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D6B269" w14:textId="77777777" w:rsidR="00907F72" w:rsidRDefault="00907F72">
      <w:pPr>
        <w:pBdr>
          <w:top w:val="nil"/>
          <w:left w:val="nil"/>
          <w:bottom w:val="nil"/>
          <w:right w:val="nil"/>
          <w:between w:val="nil"/>
        </w:pBdr>
        <w:spacing w:line="276" w:lineRule="auto"/>
      </w:pPr>
    </w:p>
    <w:p w14:paraId="55874D05" w14:textId="77777777" w:rsidR="00907F72" w:rsidRDefault="00E25797">
      <w:pPr>
        <w:tabs>
          <w:tab w:val="left" w:pos="284"/>
          <w:tab w:val="left" w:pos="7994"/>
        </w:tabs>
        <w:rPr>
          <w:sz w:val="20"/>
          <w:szCs w:val="20"/>
        </w:rPr>
      </w:pPr>
      <w:r>
        <w:rPr>
          <w:noProof/>
        </w:rPr>
        <w:drawing>
          <wp:anchor distT="0" distB="0" distL="114300" distR="114300" simplePos="0" relativeHeight="251653632" behindDoc="0" locked="0" layoutInCell="1" hidden="0" allowOverlap="1" wp14:anchorId="21BFA851" wp14:editId="50A902B7">
            <wp:simplePos x="0" y="0"/>
            <wp:positionH relativeFrom="column">
              <wp:posOffset>4978400</wp:posOffset>
            </wp:positionH>
            <wp:positionV relativeFrom="paragraph">
              <wp:posOffset>177165</wp:posOffset>
            </wp:positionV>
            <wp:extent cx="1196340" cy="450215"/>
            <wp:effectExtent l="0" t="0" r="0" b="0"/>
            <wp:wrapSquare wrapText="bothSides" distT="0" distB="0" distL="114300" distR="114300"/>
            <wp:docPr id="18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1196340" cy="450215"/>
                    </a:xfrm>
                    <a:prstGeom prst="rect">
                      <a:avLst/>
                    </a:prstGeom>
                    <a:ln/>
                  </pic:spPr>
                </pic:pic>
              </a:graphicData>
            </a:graphic>
          </wp:anchor>
        </w:drawing>
      </w:r>
    </w:p>
    <w:p w14:paraId="42A2A1B7" w14:textId="77777777" w:rsidR="00907F72" w:rsidRDefault="00E25797">
      <w:pPr>
        <w:tabs>
          <w:tab w:val="left" w:pos="284"/>
          <w:tab w:val="left" w:pos="7994"/>
        </w:tabs>
        <w:rPr>
          <w:sz w:val="20"/>
          <w:szCs w:val="20"/>
        </w:rPr>
      </w:pPr>
      <w:r>
        <w:rPr>
          <w:sz w:val="20"/>
          <w:szCs w:val="20"/>
        </w:rPr>
        <w:t xml:space="preserve">  </w:t>
      </w:r>
      <w:r>
        <w:rPr>
          <w:noProof/>
          <w:sz w:val="20"/>
          <w:szCs w:val="20"/>
        </w:rPr>
        <w:drawing>
          <wp:inline distT="0" distB="0" distL="0" distR="0" wp14:anchorId="7EDA17C5" wp14:editId="0FCED2FC">
            <wp:extent cx="4773295" cy="792480"/>
            <wp:effectExtent l="0" t="0" r="0" b="0"/>
            <wp:docPr id="19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4773295" cy="792480"/>
                    </a:xfrm>
                    <a:prstGeom prst="rect">
                      <a:avLst/>
                    </a:prstGeom>
                    <a:ln/>
                  </pic:spPr>
                </pic:pic>
              </a:graphicData>
            </a:graphic>
          </wp:inline>
        </w:drawing>
      </w:r>
    </w:p>
    <w:p w14:paraId="7422CEB5" w14:textId="77777777" w:rsidR="00907F72" w:rsidRDefault="00907F72">
      <w:pPr>
        <w:pBdr>
          <w:top w:val="nil"/>
          <w:left w:val="nil"/>
          <w:bottom w:val="nil"/>
          <w:right w:val="nil"/>
          <w:between w:val="nil"/>
        </w:pBdr>
        <w:rPr>
          <w:color w:val="000000"/>
          <w:sz w:val="24"/>
          <w:szCs w:val="24"/>
        </w:rPr>
      </w:pPr>
    </w:p>
    <w:p w14:paraId="7660DECD" w14:textId="77777777" w:rsidR="00907F72" w:rsidRDefault="00907F72">
      <w:pPr>
        <w:pBdr>
          <w:top w:val="nil"/>
          <w:left w:val="nil"/>
          <w:bottom w:val="nil"/>
          <w:right w:val="nil"/>
          <w:between w:val="nil"/>
        </w:pBdr>
        <w:spacing w:before="77"/>
        <w:rPr>
          <w:color w:val="000000"/>
          <w:sz w:val="24"/>
          <w:szCs w:val="24"/>
        </w:rPr>
      </w:pPr>
    </w:p>
    <w:p w14:paraId="7D5051C9" w14:textId="77777777" w:rsidR="00907F72" w:rsidRDefault="00E25797">
      <w:pPr>
        <w:pStyle w:val="1"/>
        <w:spacing w:before="0"/>
        <w:ind w:left="5040" w:right="328" w:firstLine="720"/>
        <w:jc w:val="center"/>
        <w:rPr>
          <w:rFonts w:ascii="Arial" w:eastAsia="Arial" w:hAnsi="Arial" w:cs="Arial"/>
          <w:sz w:val="22"/>
          <w:szCs w:val="22"/>
        </w:rPr>
      </w:pPr>
      <w:r>
        <w:rPr>
          <w:rFonts w:ascii="Arial" w:eastAsia="Arial" w:hAnsi="Arial" w:cs="Arial"/>
          <w:sz w:val="22"/>
          <w:szCs w:val="22"/>
        </w:rPr>
        <w:t>УТВЕРЖДЕНО</w:t>
      </w:r>
    </w:p>
    <w:p w14:paraId="0D5E7AD8" w14:textId="77777777" w:rsidR="00907F72" w:rsidRDefault="00E25797">
      <w:pPr>
        <w:pBdr>
          <w:top w:val="nil"/>
          <w:left w:val="nil"/>
          <w:bottom w:val="nil"/>
          <w:right w:val="nil"/>
          <w:between w:val="nil"/>
        </w:pBdr>
        <w:spacing w:before="36"/>
        <w:ind w:right="332"/>
        <w:jc w:val="right"/>
        <w:rPr>
          <w:rFonts w:ascii="Arial" w:eastAsia="Arial" w:hAnsi="Arial" w:cs="Arial"/>
          <w:color w:val="000000"/>
        </w:rPr>
      </w:pPr>
      <w:r>
        <w:rPr>
          <w:rFonts w:ascii="Arial" w:eastAsia="Arial" w:hAnsi="Arial" w:cs="Arial"/>
          <w:color w:val="000000"/>
        </w:rPr>
        <w:t>Решением Городского Совета г. Басарабяска</w:t>
      </w:r>
    </w:p>
    <w:p w14:paraId="7C9B5674" w14:textId="54406E92" w:rsidR="00907F72" w:rsidRDefault="00E25797">
      <w:pPr>
        <w:pBdr>
          <w:top w:val="nil"/>
          <w:left w:val="nil"/>
          <w:bottom w:val="nil"/>
          <w:right w:val="nil"/>
          <w:between w:val="nil"/>
        </w:pBdr>
        <w:spacing w:before="41"/>
        <w:ind w:right="328"/>
        <w:jc w:val="right"/>
        <w:rPr>
          <w:rFonts w:ascii="Arial" w:eastAsia="Arial" w:hAnsi="Arial" w:cs="Arial"/>
          <w:color w:val="000000"/>
        </w:rPr>
      </w:pPr>
      <w:r>
        <w:rPr>
          <w:rFonts w:ascii="Arial" w:eastAsia="Arial" w:hAnsi="Arial" w:cs="Arial"/>
          <w:color w:val="000000"/>
        </w:rPr>
        <w:t xml:space="preserve">№ </w:t>
      </w:r>
      <w:r w:rsidR="00580E4E">
        <w:rPr>
          <w:rFonts w:ascii="Arial" w:eastAsia="Arial" w:hAnsi="Arial" w:cs="Arial"/>
          <w:color w:val="000000"/>
          <w:lang w:val="ro-MD"/>
        </w:rPr>
        <w:t>2/5</w:t>
      </w:r>
      <w:r>
        <w:rPr>
          <w:rFonts w:ascii="Arial" w:eastAsia="Arial" w:hAnsi="Arial" w:cs="Arial"/>
          <w:color w:val="000000"/>
        </w:rPr>
        <w:t xml:space="preserve"> от «</w:t>
      </w:r>
      <w:r w:rsidR="00580E4E">
        <w:rPr>
          <w:rFonts w:ascii="Arial" w:eastAsia="Arial" w:hAnsi="Arial" w:cs="Arial"/>
          <w:color w:val="000000"/>
          <w:lang w:val="ro-MD"/>
        </w:rPr>
        <w:t>18</w:t>
      </w:r>
      <w:r>
        <w:rPr>
          <w:rFonts w:ascii="Arial" w:eastAsia="Arial" w:hAnsi="Arial" w:cs="Arial"/>
          <w:color w:val="000000"/>
        </w:rPr>
        <w:t xml:space="preserve">» </w:t>
      </w:r>
      <w:r w:rsidR="00580E4E">
        <w:rPr>
          <w:rFonts w:ascii="Arial" w:eastAsia="Arial" w:hAnsi="Arial" w:cs="Arial"/>
          <w:color w:val="000000"/>
          <w:lang w:val="ru-RU"/>
        </w:rPr>
        <w:t>марта</w:t>
      </w:r>
      <w:r>
        <w:rPr>
          <w:rFonts w:ascii="Arial" w:eastAsia="Arial" w:hAnsi="Arial" w:cs="Arial"/>
          <w:color w:val="000000"/>
        </w:rPr>
        <w:t xml:space="preserve"> 2026г.</w:t>
      </w:r>
    </w:p>
    <w:p w14:paraId="6E50A3DD" w14:textId="77777777" w:rsidR="00907F72" w:rsidRDefault="00907F72">
      <w:pPr>
        <w:pBdr>
          <w:top w:val="nil"/>
          <w:left w:val="nil"/>
          <w:bottom w:val="nil"/>
          <w:right w:val="nil"/>
          <w:between w:val="nil"/>
        </w:pBdr>
        <w:rPr>
          <w:rFonts w:ascii="Arial" w:eastAsia="Arial" w:hAnsi="Arial" w:cs="Arial"/>
          <w:color w:val="000000"/>
        </w:rPr>
      </w:pPr>
    </w:p>
    <w:p w14:paraId="26AB3BB7" w14:textId="77777777" w:rsidR="00907F72" w:rsidRDefault="00907F72">
      <w:pPr>
        <w:pBdr>
          <w:top w:val="nil"/>
          <w:left w:val="nil"/>
          <w:bottom w:val="nil"/>
          <w:right w:val="nil"/>
          <w:between w:val="nil"/>
        </w:pBdr>
        <w:rPr>
          <w:rFonts w:ascii="Arial" w:eastAsia="Arial" w:hAnsi="Arial" w:cs="Arial"/>
          <w:color w:val="000000"/>
        </w:rPr>
      </w:pPr>
    </w:p>
    <w:p w14:paraId="121E9AA6" w14:textId="77777777" w:rsidR="00907F72" w:rsidRDefault="00907F72">
      <w:pPr>
        <w:pBdr>
          <w:top w:val="nil"/>
          <w:left w:val="nil"/>
          <w:bottom w:val="nil"/>
          <w:right w:val="nil"/>
          <w:between w:val="nil"/>
        </w:pBdr>
        <w:rPr>
          <w:rFonts w:ascii="Arial" w:eastAsia="Arial" w:hAnsi="Arial" w:cs="Arial"/>
          <w:color w:val="000000"/>
        </w:rPr>
      </w:pPr>
    </w:p>
    <w:p w14:paraId="3B1F8A80" w14:textId="77777777" w:rsidR="00907F72" w:rsidRDefault="00907F72">
      <w:pPr>
        <w:pBdr>
          <w:top w:val="nil"/>
          <w:left w:val="nil"/>
          <w:bottom w:val="nil"/>
          <w:right w:val="nil"/>
          <w:between w:val="nil"/>
        </w:pBdr>
        <w:spacing w:before="241"/>
        <w:rPr>
          <w:rFonts w:ascii="Arial" w:eastAsia="Arial" w:hAnsi="Arial" w:cs="Arial"/>
          <w:color w:val="000000"/>
        </w:rPr>
      </w:pPr>
    </w:p>
    <w:p w14:paraId="4411332E" w14:textId="77777777" w:rsidR="00907F72" w:rsidRDefault="00907F72">
      <w:pPr>
        <w:pBdr>
          <w:top w:val="nil"/>
          <w:left w:val="nil"/>
          <w:bottom w:val="nil"/>
          <w:right w:val="nil"/>
          <w:between w:val="nil"/>
        </w:pBdr>
        <w:spacing w:before="241"/>
        <w:jc w:val="center"/>
        <w:rPr>
          <w:rFonts w:ascii="Arial" w:eastAsia="Arial" w:hAnsi="Arial" w:cs="Arial"/>
          <w:color w:val="000000"/>
        </w:rPr>
      </w:pPr>
    </w:p>
    <w:p w14:paraId="11EED549" w14:textId="4551A5DE" w:rsidR="00907F72" w:rsidRPr="00580E4E" w:rsidRDefault="00907F72" w:rsidP="00580E4E">
      <w:pPr>
        <w:pBdr>
          <w:top w:val="nil"/>
          <w:left w:val="nil"/>
          <w:bottom w:val="nil"/>
          <w:right w:val="nil"/>
          <w:between w:val="nil"/>
        </w:pBdr>
        <w:spacing w:before="241"/>
        <w:rPr>
          <w:rFonts w:ascii="Arial" w:eastAsia="Arial" w:hAnsi="Arial" w:cs="Arial"/>
          <w:color w:val="000000"/>
          <w:u w:val="single"/>
        </w:rPr>
      </w:pPr>
    </w:p>
    <w:p w14:paraId="1278FF3B" w14:textId="77777777" w:rsidR="00907F72" w:rsidRDefault="00E25797">
      <w:pPr>
        <w:ind w:left="597" w:right="708"/>
        <w:jc w:val="center"/>
        <w:rPr>
          <w:rFonts w:ascii="Arial" w:eastAsia="Arial" w:hAnsi="Arial" w:cs="Arial"/>
          <w:b/>
          <w:bCs/>
          <w:sz w:val="48"/>
          <w:szCs w:val="48"/>
        </w:rPr>
      </w:pPr>
      <w:r>
        <w:rPr>
          <w:rFonts w:ascii="Arial" w:eastAsia="Arial" w:hAnsi="Arial" w:cs="Arial"/>
          <w:b/>
          <w:bCs/>
          <w:sz w:val="48"/>
          <w:szCs w:val="48"/>
        </w:rPr>
        <w:t>СТРАТЕГИЧЕСКИЙ ПЛАН</w:t>
      </w:r>
    </w:p>
    <w:p w14:paraId="46E42644" w14:textId="77777777" w:rsidR="00907F72" w:rsidRDefault="00E25797">
      <w:pPr>
        <w:spacing w:before="271" w:line="374" w:lineRule="auto"/>
        <w:ind w:left="596" w:right="708"/>
        <w:jc w:val="center"/>
        <w:rPr>
          <w:rFonts w:ascii="Arial" w:eastAsia="Arial" w:hAnsi="Arial" w:cs="Arial"/>
          <w:b/>
          <w:bCs/>
          <w:sz w:val="48"/>
          <w:szCs w:val="48"/>
        </w:rPr>
      </w:pPr>
      <w:r>
        <w:rPr>
          <w:rFonts w:ascii="Arial" w:eastAsia="Arial" w:hAnsi="Arial" w:cs="Arial"/>
          <w:b/>
          <w:bCs/>
          <w:sz w:val="48"/>
          <w:szCs w:val="48"/>
        </w:rPr>
        <w:t>СОЦИАЛЬНО-ЭКОНОМИЧЕСКОГО РАЗВИТИЯ ГОРОДА БАСАРАБЯСКА</w:t>
      </w:r>
    </w:p>
    <w:p w14:paraId="399CE282" w14:textId="77777777" w:rsidR="00907F72" w:rsidRDefault="00E25797">
      <w:pPr>
        <w:ind w:left="5" w:right="114"/>
        <w:jc w:val="center"/>
        <w:rPr>
          <w:rFonts w:ascii="Arial" w:eastAsia="Arial" w:hAnsi="Arial" w:cs="Arial"/>
          <w:b/>
          <w:bCs/>
          <w:sz w:val="32"/>
          <w:szCs w:val="32"/>
        </w:rPr>
      </w:pPr>
      <w:r>
        <w:rPr>
          <w:rFonts w:ascii="Arial" w:eastAsia="Arial" w:hAnsi="Arial" w:cs="Arial"/>
          <w:b/>
          <w:bCs/>
          <w:sz w:val="32"/>
          <w:szCs w:val="32"/>
          <w:u w:val="single"/>
        </w:rPr>
        <w:t>2026-2030 гг.</w:t>
      </w:r>
    </w:p>
    <w:p w14:paraId="52AA6CF7" w14:textId="77777777" w:rsidR="00907F72" w:rsidRDefault="00907F72">
      <w:pPr>
        <w:pBdr>
          <w:top w:val="nil"/>
          <w:left w:val="nil"/>
          <w:bottom w:val="nil"/>
          <w:right w:val="nil"/>
          <w:between w:val="nil"/>
        </w:pBdr>
        <w:rPr>
          <w:rFonts w:ascii="Arial" w:eastAsia="Arial" w:hAnsi="Arial" w:cs="Arial"/>
          <w:b/>
          <w:bCs/>
          <w:color w:val="000000"/>
          <w:sz w:val="44"/>
          <w:szCs w:val="44"/>
        </w:rPr>
      </w:pPr>
    </w:p>
    <w:p w14:paraId="6F233477" w14:textId="77777777" w:rsidR="00907F72" w:rsidRDefault="00907F72">
      <w:pPr>
        <w:pBdr>
          <w:top w:val="nil"/>
          <w:left w:val="nil"/>
          <w:bottom w:val="nil"/>
          <w:right w:val="nil"/>
          <w:between w:val="nil"/>
        </w:pBdr>
        <w:rPr>
          <w:rFonts w:ascii="Arial" w:eastAsia="Arial" w:hAnsi="Arial" w:cs="Arial"/>
          <w:b/>
          <w:bCs/>
          <w:color w:val="000000"/>
          <w:sz w:val="44"/>
          <w:szCs w:val="44"/>
        </w:rPr>
      </w:pPr>
    </w:p>
    <w:p w14:paraId="34A0B949" w14:textId="77777777" w:rsidR="00907F72" w:rsidRDefault="00907F72">
      <w:pPr>
        <w:pBdr>
          <w:top w:val="nil"/>
          <w:left w:val="nil"/>
          <w:bottom w:val="nil"/>
          <w:right w:val="nil"/>
          <w:between w:val="nil"/>
        </w:pBdr>
        <w:rPr>
          <w:rFonts w:ascii="Arial" w:eastAsia="Arial" w:hAnsi="Arial" w:cs="Arial"/>
          <w:b/>
          <w:bCs/>
          <w:color w:val="000000"/>
          <w:sz w:val="44"/>
          <w:szCs w:val="44"/>
        </w:rPr>
      </w:pPr>
    </w:p>
    <w:p w14:paraId="14F0E955" w14:textId="77777777" w:rsidR="00907F72" w:rsidRDefault="00907F72">
      <w:pPr>
        <w:pBdr>
          <w:top w:val="nil"/>
          <w:left w:val="nil"/>
          <w:bottom w:val="nil"/>
          <w:right w:val="nil"/>
          <w:between w:val="nil"/>
        </w:pBdr>
        <w:rPr>
          <w:rFonts w:ascii="Arial" w:eastAsia="Arial" w:hAnsi="Arial" w:cs="Arial"/>
          <w:b/>
          <w:bCs/>
          <w:color w:val="000000"/>
          <w:sz w:val="44"/>
          <w:szCs w:val="44"/>
        </w:rPr>
      </w:pPr>
    </w:p>
    <w:p w14:paraId="7934241D" w14:textId="77777777" w:rsidR="00907F72" w:rsidRDefault="00907F72">
      <w:pPr>
        <w:pBdr>
          <w:top w:val="nil"/>
          <w:left w:val="nil"/>
          <w:bottom w:val="nil"/>
          <w:right w:val="nil"/>
          <w:between w:val="nil"/>
        </w:pBdr>
        <w:rPr>
          <w:rFonts w:ascii="Arial" w:eastAsia="Arial" w:hAnsi="Arial" w:cs="Arial"/>
          <w:b/>
          <w:bCs/>
          <w:color w:val="000000"/>
        </w:rPr>
      </w:pPr>
    </w:p>
    <w:p w14:paraId="605A5C40" w14:textId="77777777" w:rsidR="00907F72" w:rsidRDefault="00907F72">
      <w:pPr>
        <w:pBdr>
          <w:top w:val="nil"/>
          <w:left w:val="nil"/>
          <w:bottom w:val="nil"/>
          <w:right w:val="nil"/>
          <w:between w:val="nil"/>
        </w:pBdr>
        <w:rPr>
          <w:rFonts w:ascii="Arial" w:eastAsia="Arial" w:hAnsi="Arial" w:cs="Arial"/>
          <w:b/>
          <w:bCs/>
          <w:color w:val="000000"/>
        </w:rPr>
      </w:pPr>
    </w:p>
    <w:p w14:paraId="0591FCDD" w14:textId="77777777" w:rsidR="00907F72" w:rsidRDefault="00907F72">
      <w:pPr>
        <w:pBdr>
          <w:top w:val="nil"/>
          <w:left w:val="nil"/>
          <w:bottom w:val="nil"/>
          <w:right w:val="nil"/>
          <w:between w:val="nil"/>
        </w:pBdr>
        <w:rPr>
          <w:rFonts w:ascii="Arial" w:eastAsia="Arial" w:hAnsi="Arial" w:cs="Arial"/>
          <w:b/>
          <w:bCs/>
          <w:color w:val="000000"/>
        </w:rPr>
      </w:pPr>
    </w:p>
    <w:p w14:paraId="4C9E5631" w14:textId="77777777" w:rsidR="00907F72" w:rsidRDefault="00907F72">
      <w:pPr>
        <w:pBdr>
          <w:top w:val="nil"/>
          <w:left w:val="nil"/>
          <w:bottom w:val="nil"/>
          <w:right w:val="nil"/>
          <w:between w:val="nil"/>
        </w:pBdr>
        <w:spacing w:before="206"/>
        <w:rPr>
          <w:rFonts w:ascii="Arial" w:eastAsia="Arial" w:hAnsi="Arial" w:cs="Arial"/>
          <w:b/>
          <w:bCs/>
          <w:color w:val="000000"/>
        </w:rPr>
      </w:pPr>
    </w:p>
    <w:p w14:paraId="715D8092" w14:textId="77777777" w:rsidR="00907F72" w:rsidRDefault="00907F72">
      <w:pPr>
        <w:pBdr>
          <w:top w:val="nil"/>
          <w:left w:val="nil"/>
          <w:bottom w:val="nil"/>
          <w:right w:val="nil"/>
          <w:between w:val="nil"/>
        </w:pBdr>
        <w:rPr>
          <w:rFonts w:ascii="Arial" w:eastAsia="Arial" w:hAnsi="Arial" w:cs="Arial"/>
          <w:color w:val="000000"/>
        </w:rPr>
      </w:pPr>
    </w:p>
    <w:p w14:paraId="2B1A5B06" w14:textId="77777777" w:rsidR="00907F72" w:rsidRDefault="00907F72">
      <w:pPr>
        <w:pBdr>
          <w:top w:val="nil"/>
          <w:left w:val="nil"/>
          <w:bottom w:val="nil"/>
          <w:right w:val="nil"/>
          <w:between w:val="nil"/>
        </w:pBdr>
        <w:rPr>
          <w:rFonts w:ascii="Arial" w:eastAsia="Arial" w:hAnsi="Arial" w:cs="Arial"/>
          <w:color w:val="000000"/>
        </w:rPr>
      </w:pPr>
    </w:p>
    <w:p w14:paraId="2D22C3EE" w14:textId="77777777" w:rsidR="00907F72" w:rsidRDefault="00907F72">
      <w:pPr>
        <w:pBdr>
          <w:top w:val="nil"/>
          <w:left w:val="nil"/>
          <w:bottom w:val="nil"/>
          <w:right w:val="nil"/>
          <w:between w:val="nil"/>
        </w:pBdr>
        <w:rPr>
          <w:rFonts w:ascii="Arial" w:eastAsia="Arial" w:hAnsi="Arial" w:cs="Arial"/>
          <w:color w:val="000000"/>
        </w:rPr>
      </w:pPr>
    </w:p>
    <w:p w14:paraId="29C357A1" w14:textId="77777777" w:rsidR="00907F72" w:rsidRDefault="00907F72">
      <w:pPr>
        <w:pBdr>
          <w:top w:val="nil"/>
          <w:left w:val="nil"/>
          <w:bottom w:val="nil"/>
          <w:right w:val="nil"/>
          <w:between w:val="nil"/>
        </w:pBdr>
        <w:spacing w:before="134"/>
        <w:rPr>
          <w:rFonts w:ascii="Arial" w:eastAsia="Arial" w:hAnsi="Arial" w:cs="Arial"/>
          <w:color w:val="000000"/>
        </w:rPr>
      </w:pPr>
    </w:p>
    <w:p w14:paraId="460590FB" w14:textId="77777777" w:rsidR="00907F72" w:rsidRDefault="00907F72">
      <w:pPr>
        <w:spacing w:before="1"/>
        <w:ind w:left="600" w:right="708"/>
        <w:jc w:val="center"/>
        <w:rPr>
          <w:rFonts w:ascii="Arial" w:eastAsia="Arial" w:hAnsi="Arial" w:cs="Arial"/>
          <w:b/>
          <w:bCs/>
        </w:rPr>
      </w:pPr>
    </w:p>
    <w:p w14:paraId="5E97D0B0" w14:textId="77777777" w:rsidR="00907F72" w:rsidRDefault="00907F72">
      <w:pPr>
        <w:spacing w:before="1"/>
        <w:ind w:left="600" w:right="708"/>
        <w:jc w:val="center"/>
        <w:rPr>
          <w:rFonts w:ascii="Arial" w:eastAsia="Arial" w:hAnsi="Arial" w:cs="Arial"/>
          <w:b/>
          <w:bCs/>
        </w:rPr>
      </w:pPr>
    </w:p>
    <w:p w14:paraId="012DD22C" w14:textId="77777777" w:rsidR="00907F72" w:rsidRDefault="00E25797">
      <w:pPr>
        <w:spacing w:before="1"/>
        <w:ind w:left="600" w:right="708"/>
        <w:jc w:val="center"/>
        <w:rPr>
          <w:rFonts w:ascii="Arial" w:eastAsia="Arial" w:hAnsi="Arial" w:cs="Arial"/>
          <w:b/>
          <w:bCs/>
        </w:rPr>
        <w:sectPr w:rsidR="00907F72">
          <w:footerReference w:type="default" r:id="rId10"/>
          <w:pgSz w:w="11910" w:h="16840"/>
          <w:pgMar w:top="1660" w:right="800" w:bottom="700" w:left="1220" w:header="0" w:footer="518" w:gutter="0"/>
          <w:pgNumType w:start="1"/>
          <w:cols w:space="720"/>
        </w:sectPr>
      </w:pPr>
      <w:r>
        <w:rPr>
          <w:rFonts w:ascii="Arial" w:eastAsia="Arial" w:hAnsi="Arial" w:cs="Arial"/>
          <w:b/>
          <w:bCs/>
        </w:rPr>
        <w:t>БАСАРАБЯСКА 2026</w:t>
      </w:r>
    </w:p>
    <w:p w14:paraId="55E49A7B" w14:textId="77777777" w:rsidR="00907F72" w:rsidRDefault="00E25797">
      <w:pPr>
        <w:spacing w:before="72"/>
        <w:jc w:val="center"/>
        <w:rPr>
          <w:rFonts w:ascii="Arial" w:eastAsia="Arial" w:hAnsi="Arial" w:cs="Arial"/>
          <w:b/>
          <w:bCs/>
        </w:rPr>
      </w:pPr>
      <w:r>
        <w:rPr>
          <w:rFonts w:ascii="Arial" w:eastAsia="Arial" w:hAnsi="Arial" w:cs="Arial"/>
          <w:b/>
          <w:bCs/>
        </w:rPr>
        <w:lastRenderedPageBreak/>
        <w:t>Содержание</w:t>
      </w:r>
    </w:p>
    <w:p w14:paraId="3E0738E0" w14:textId="77777777" w:rsidR="00907F72" w:rsidRDefault="00E25797">
      <w:pPr>
        <w:pBdr>
          <w:top w:val="nil"/>
          <w:left w:val="nil"/>
          <w:bottom w:val="nil"/>
          <w:right w:val="nil"/>
          <w:between w:val="nil"/>
        </w:pBdr>
        <w:tabs>
          <w:tab w:val="left" w:pos="700"/>
          <w:tab w:val="right" w:pos="9565"/>
        </w:tabs>
        <w:spacing w:before="257"/>
        <w:ind w:left="700"/>
        <w:rPr>
          <w:rFonts w:ascii="Arial" w:eastAsia="Arial" w:hAnsi="Arial" w:cs="Arial"/>
          <w:b/>
          <w:bCs/>
          <w:color w:val="000000"/>
        </w:rPr>
      </w:pPr>
      <w:r>
        <w:rPr>
          <w:rFonts w:ascii="Arial" w:eastAsia="Arial" w:hAnsi="Arial" w:cs="Arial"/>
          <w:b/>
          <w:bCs/>
          <w:color w:val="000000"/>
        </w:rPr>
        <w:t>Список сокращений</w:t>
      </w:r>
      <w:r>
        <w:rPr>
          <w:rFonts w:ascii="Arial" w:eastAsia="Arial" w:hAnsi="Arial" w:cs="Arial"/>
          <w:color w:val="000000"/>
        </w:rPr>
        <w:t>............................................................................................................</w:t>
      </w:r>
      <w:r>
        <w:rPr>
          <w:rFonts w:ascii="Arial" w:eastAsia="Arial" w:hAnsi="Arial" w:cs="Arial"/>
          <w:b/>
          <w:bCs/>
          <w:color w:val="000000"/>
        </w:rPr>
        <w:t>3</w:t>
      </w:r>
    </w:p>
    <w:p w14:paraId="361DC6A9" w14:textId="77777777" w:rsidR="00907F72" w:rsidRDefault="00E25797">
      <w:pPr>
        <w:pBdr>
          <w:top w:val="nil"/>
          <w:left w:val="nil"/>
          <w:bottom w:val="nil"/>
          <w:right w:val="nil"/>
          <w:between w:val="nil"/>
        </w:pBdr>
        <w:tabs>
          <w:tab w:val="left" w:pos="700"/>
          <w:tab w:val="right" w:pos="9565"/>
        </w:tabs>
        <w:spacing w:before="257"/>
        <w:ind w:left="700"/>
        <w:rPr>
          <w:rFonts w:ascii="Arial" w:eastAsia="Arial" w:hAnsi="Arial" w:cs="Arial"/>
          <w:b/>
          <w:bCs/>
          <w:color w:val="000000"/>
        </w:rPr>
      </w:pPr>
      <w:hyperlink w:anchor="_heading=h.qn562n4cp1on">
        <w:r>
          <w:rPr>
            <w:rFonts w:ascii="Arial" w:eastAsia="Arial" w:hAnsi="Arial" w:cs="Arial"/>
            <w:b/>
            <w:bCs/>
            <w:color w:val="000000"/>
          </w:rPr>
          <w:t>ВВЕДЕНИЕ</w:t>
        </w:r>
      </w:hyperlink>
      <w:hyperlink w:anchor="_heading=h.qn562n4cp1on">
        <w:r>
          <w:rPr>
            <w:rFonts w:ascii="Arial" w:eastAsia="Arial" w:hAnsi="Arial" w:cs="Arial"/>
            <w:color w:val="000000"/>
          </w:rPr>
          <w:t>............................................................................................</w:t>
        </w:r>
      </w:hyperlink>
      <w:r>
        <w:rPr>
          <w:rFonts w:ascii="Arial" w:eastAsia="Arial" w:hAnsi="Arial" w:cs="Arial"/>
          <w:color w:val="000000"/>
        </w:rPr>
        <w:t>...................................</w:t>
      </w:r>
      <w:r>
        <w:rPr>
          <w:rFonts w:ascii="Arial" w:eastAsia="Arial" w:hAnsi="Arial" w:cs="Arial"/>
          <w:b/>
          <w:bCs/>
          <w:color w:val="000000"/>
        </w:rPr>
        <w:t>4</w:t>
      </w:r>
    </w:p>
    <w:p w14:paraId="2F5B20B4" w14:textId="77777777" w:rsidR="00907F72" w:rsidRDefault="00E25797">
      <w:pPr>
        <w:numPr>
          <w:ilvl w:val="0"/>
          <w:numId w:val="123"/>
        </w:numPr>
        <w:pBdr>
          <w:top w:val="nil"/>
          <w:left w:val="nil"/>
          <w:bottom w:val="nil"/>
          <w:right w:val="nil"/>
          <w:between w:val="nil"/>
        </w:pBdr>
        <w:tabs>
          <w:tab w:val="left" w:pos="700"/>
          <w:tab w:val="right" w:pos="9565"/>
        </w:tabs>
        <w:spacing w:before="259"/>
        <w:rPr>
          <w:rFonts w:ascii="Arial" w:eastAsia="Arial" w:hAnsi="Arial" w:cs="Arial"/>
          <w:b/>
          <w:bCs/>
          <w:color w:val="000000"/>
        </w:rPr>
      </w:pPr>
      <w:hyperlink w:anchor="_heading=h.qdnw5nsym0cl">
        <w:r>
          <w:rPr>
            <w:rFonts w:ascii="Arial" w:eastAsia="Arial" w:hAnsi="Arial" w:cs="Arial"/>
            <w:b/>
            <w:bCs/>
            <w:color w:val="000000"/>
          </w:rPr>
          <w:t>ИСТОРИЧЕСКАЯ СПРАВКА И ГЕОГРАФИЧЕСКИЕ ХАРАКТЕРИСТИКИ ГОРОДА</w:t>
        </w:r>
      </w:hyperlink>
      <w:hyperlink w:anchor="_heading=h.qdnw5nsym0cl">
        <w:r>
          <w:rPr>
            <w:rFonts w:ascii="Arial" w:eastAsia="Arial" w:hAnsi="Arial" w:cs="Arial"/>
            <w:color w:val="000000"/>
          </w:rPr>
          <w:t>.......</w:t>
        </w:r>
      </w:hyperlink>
      <w:r>
        <w:rPr>
          <w:rFonts w:ascii="Arial" w:eastAsia="Arial" w:hAnsi="Arial" w:cs="Arial"/>
          <w:color w:val="000000"/>
        </w:rPr>
        <w:t>.....</w:t>
      </w:r>
      <w:r>
        <w:rPr>
          <w:rFonts w:ascii="Arial" w:eastAsia="Arial" w:hAnsi="Arial" w:cs="Arial"/>
          <w:b/>
          <w:bCs/>
          <w:color w:val="000000"/>
        </w:rPr>
        <w:t xml:space="preserve">5 </w:t>
      </w:r>
    </w:p>
    <w:p w14:paraId="56027507" w14:textId="77777777" w:rsidR="00907F72" w:rsidRDefault="00E25797">
      <w:pPr>
        <w:numPr>
          <w:ilvl w:val="0"/>
          <w:numId w:val="123"/>
        </w:numPr>
        <w:pBdr>
          <w:top w:val="nil"/>
          <w:left w:val="nil"/>
          <w:bottom w:val="nil"/>
          <w:right w:val="nil"/>
          <w:between w:val="nil"/>
        </w:pBdr>
        <w:tabs>
          <w:tab w:val="left" w:pos="700"/>
          <w:tab w:val="right" w:pos="9565"/>
        </w:tabs>
        <w:spacing w:before="257"/>
        <w:rPr>
          <w:rFonts w:ascii="Arial" w:eastAsia="Arial" w:hAnsi="Arial" w:cs="Arial"/>
          <w:b/>
          <w:bCs/>
          <w:color w:val="000000"/>
        </w:rPr>
      </w:pPr>
      <w:hyperlink w:anchor="_heading=h.j5jf8yy8ej1m">
        <w:r>
          <w:rPr>
            <w:rFonts w:ascii="Arial" w:eastAsia="Arial" w:hAnsi="Arial" w:cs="Arial"/>
            <w:b/>
            <w:bCs/>
            <w:color w:val="000000"/>
          </w:rPr>
          <w:t>АНАЛИЗ И ДИАГНОСТИКА СИТУАЦИИ</w:t>
        </w:r>
      </w:hyperlink>
      <w:hyperlink w:anchor="_heading=h.j5jf8yy8ej1m">
        <w:r>
          <w:rPr>
            <w:rFonts w:ascii="Arial" w:eastAsia="Arial" w:hAnsi="Arial" w:cs="Arial"/>
            <w:color w:val="000000"/>
          </w:rPr>
          <w:t>....................................................................</w:t>
        </w:r>
      </w:hyperlink>
      <w:r>
        <w:rPr>
          <w:rFonts w:ascii="Arial" w:eastAsia="Arial" w:hAnsi="Arial" w:cs="Arial"/>
          <w:color w:val="000000"/>
        </w:rPr>
        <w:t>...........</w:t>
      </w:r>
      <w:r>
        <w:rPr>
          <w:rFonts w:ascii="Arial" w:eastAsia="Arial" w:hAnsi="Arial" w:cs="Arial"/>
          <w:b/>
          <w:bCs/>
          <w:color w:val="000000"/>
        </w:rPr>
        <w:t>9</w:t>
      </w:r>
    </w:p>
    <w:p w14:paraId="37506D01" w14:textId="77777777" w:rsidR="00907F72" w:rsidRDefault="00E25797">
      <w:pPr>
        <w:numPr>
          <w:ilvl w:val="1"/>
          <w:numId w:val="123"/>
        </w:numPr>
        <w:pBdr>
          <w:top w:val="nil"/>
          <w:left w:val="nil"/>
          <w:bottom w:val="nil"/>
          <w:right w:val="nil"/>
          <w:between w:val="nil"/>
        </w:pBdr>
        <w:tabs>
          <w:tab w:val="left" w:pos="1101"/>
        </w:tabs>
        <w:spacing w:before="259"/>
        <w:rPr>
          <w:rFonts w:ascii="Arial" w:eastAsia="Arial" w:hAnsi="Arial" w:cs="Arial"/>
          <w:b/>
          <w:bCs/>
          <w:color w:val="000000"/>
        </w:rPr>
      </w:pPr>
      <w:hyperlink w:anchor="_heading=h.5khlndv0jwe8">
        <w:r>
          <w:rPr>
            <w:rFonts w:ascii="Arial" w:eastAsia="Arial" w:hAnsi="Arial" w:cs="Arial"/>
            <w:b/>
            <w:bCs/>
            <w:smallCaps/>
            <w:color w:val="000000"/>
          </w:rPr>
          <w:t>Демографическая ситуация, занятость населения и трудовая миграция</w:t>
        </w:r>
      </w:hyperlink>
      <w:hyperlink w:anchor="_heading=h.5khlndv0jwe8">
        <w:r>
          <w:rPr>
            <w:rFonts w:ascii="Arial" w:eastAsia="Arial" w:hAnsi="Arial" w:cs="Arial"/>
            <w:smallCaps/>
            <w:color w:val="000000"/>
          </w:rPr>
          <w:t>.</w:t>
        </w:r>
      </w:hyperlink>
      <w:r>
        <w:rPr>
          <w:rFonts w:ascii="Arial" w:eastAsia="Arial" w:hAnsi="Arial" w:cs="Arial"/>
          <w:smallCaps/>
          <w:color w:val="000000"/>
        </w:rPr>
        <w:t>............</w:t>
      </w:r>
      <w:r>
        <w:rPr>
          <w:rFonts w:ascii="Arial" w:eastAsia="Arial" w:hAnsi="Arial" w:cs="Arial"/>
          <w:b/>
          <w:bCs/>
          <w:smallCaps/>
          <w:color w:val="000000"/>
        </w:rPr>
        <w:t>9</w:t>
      </w:r>
    </w:p>
    <w:p w14:paraId="23728293" w14:textId="77777777" w:rsidR="00907F72" w:rsidRDefault="00E25797">
      <w:pPr>
        <w:numPr>
          <w:ilvl w:val="1"/>
          <w:numId w:val="123"/>
        </w:numPr>
        <w:pBdr>
          <w:top w:val="nil"/>
          <w:left w:val="nil"/>
          <w:bottom w:val="nil"/>
          <w:right w:val="nil"/>
          <w:between w:val="nil"/>
        </w:pBdr>
        <w:tabs>
          <w:tab w:val="left" w:pos="1101"/>
          <w:tab w:val="right" w:pos="9565"/>
        </w:tabs>
        <w:spacing w:before="257"/>
        <w:rPr>
          <w:rFonts w:ascii="Arial" w:eastAsia="Arial" w:hAnsi="Arial" w:cs="Arial"/>
          <w:b/>
          <w:bCs/>
          <w:color w:val="000000"/>
        </w:rPr>
      </w:pPr>
      <w:hyperlink w:anchor="_heading=h.ydfqyjx86pqw">
        <w:r>
          <w:rPr>
            <w:rFonts w:ascii="Arial" w:eastAsia="Arial" w:hAnsi="Arial" w:cs="Arial"/>
            <w:b/>
            <w:bCs/>
            <w:smallCaps/>
            <w:color w:val="000000"/>
          </w:rPr>
          <w:t>Социальное развитие и инфраструктура</w:t>
        </w:r>
      </w:hyperlink>
      <w:hyperlink w:anchor="_heading=h.ydfqyjx86pqw">
        <w:r>
          <w:rPr>
            <w:rFonts w:ascii="Arial" w:eastAsia="Arial" w:hAnsi="Arial" w:cs="Arial"/>
            <w:color w:val="000000"/>
          </w:rPr>
          <w:t>............................................................................................................</w:t>
        </w:r>
      </w:hyperlink>
      <w:hyperlink w:anchor="_heading=h.ydfqyjx86pqw">
        <w:r>
          <w:rPr>
            <w:rFonts w:ascii="Arial" w:eastAsia="Arial" w:hAnsi="Arial" w:cs="Arial"/>
            <w:b/>
            <w:bCs/>
            <w:smallCaps/>
            <w:color w:val="000000"/>
          </w:rPr>
          <w:t>1</w:t>
        </w:r>
      </w:hyperlink>
      <w:r>
        <w:rPr>
          <w:rFonts w:ascii="Arial" w:eastAsia="Arial" w:hAnsi="Arial" w:cs="Arial"/>
          <w:b/>
          <w:bCs/>
          <w:smallCaps/>
          <w:color w:val="000000"/>
        </w:rPr>
        <w:t>3</w:t>
      </w:r>
    </w:p>
    <w:p w14:paraId="7B08189E" w14:textId="77777777" w:rsidR="00907F72" w:rsidRDefault="00E25797">
      <w:pPr>
        <w:numPr>
          <w:ilvl w:val="1"/>
          <w:numId w:val="123"/>
        </w:numPr>
        <w:pBdr>
          <w:top w:val="nil"/>
          <w:left w:val="nil"/>
          <w:bottom w:val="nil"/>
          <w:right w:val="nil"/>
          <w:between w:val="nil"/>
        </w:pBdr>
        <w:tabs>
          <w:tab w:val="left" w:pos="1101"/>
          <w:tab w:val="right" w:pos="9565"/>
        </w:tabs>
        <w:spacing w:before="259"/>
        <w:rPr>
          <w:rFonts w:ascii="Arial" w:eastAsia="Arial" w:hAnsi="Arial" w:cs="Arial"/>
          <w:b/>
          <w:bCs/>
          <w:color w:val="000000"/>
        </w:rPr>
      </w:pPr>
      <w:hyperlink w:anchor="_heading=h.fxdx3ogezg7t">
        <w:r>
          <w:rPr>
            <w:rFonts w:ascii="Arial" w:eastAsia="Arial" w:hAnsi="Arial" w:cs="Arial"/>
            <w:b/>
            <w:bCs/>
            <w:smallCaps/>
            <w:color w:val="000000"/>
          </w:rPr>
          <w:t>Культура, молодёжь и спорт</w:t>
        </w:r>
      </w:hyperlink>
      <w:hyperlink w:anchor="_heading=h.fxdx3ogezg7t">
        <w:r>
          <w:rPr>
            <w:rFonts w:ascii="Arial" w:eastAsia="Arial" w:hAnsi="Arial" w:cs="Arial"/>
            <w:color w:val="000000"/>
          </w:rPr>
          <w:t>..............................................................................................................................</w:t>
        </w:r>
      </w:hyperlink>
      <w:hyperlink w:anchor="_heading=h.fxdx3ogezg7t">
        <w:r>
          <w:rPr>
            <w:rFonts w:ascii="Arial" w:eastAsia="Arial" w:hAnsi="Arial" w:cs="Arial"/>
            <w:b/>
            <w:bCs/>
            <w:smallCaps/>
            <w:color w:val="000000"/>
          </w:rPr>
          <w:t>19</w:t>
        </w:r>
      </w:hyperlink>
    </w:p>
    <w:p w14:paraId="00A54FBA" w14:textId="77777777" w:rsidR="00907F72" w:rsidRDefault="00E25797">
      <w:pPr>
        <w:numPr>
          <w:ilvl w:val="1"/>
          <w:numId w:val="123"/>
        </w:numPr>
        <w:pBdr>
          <w:top w:val="nil"/>
          <w:left w:val="nil"/>
          <w:bottom w:val="nil"/>
          <w:right w:val="nil"/>
          <w:between w:val="nil"/>
        </w:pBdr>
        <w:tabs>
          <w:tab w:val="left" w:pos="1101"/>
          <w:tab w:val="right" w:pos="9565"/>
        </w:tabs>
        <w:spacing w:before="258"/>
        <w:rPr>
          <w:rFonts w:ascii="Arial" w:eastAsia="Arial" w:hAnsi="Arial" w:cs="Arial"/>
          <w:b/>
          <w:bCs/>
          <w:color w:val="000000"/>
        </w:rPr>
      </w:pPr>
      <w:hyperlink w:anchor="_heading=h.j1lgjos690ae">
        <w:r>
          <w:rPr>
            <w:rFonts w:ascii="Arial" w:eastAsia="Arial" w:hAnsi="Arial" w:cs="Arial"/>
            <w:b/>
            <w:bCs/>
            <w:smallCaps/>
            <w:color w:val="000000"/>
          </w:rPr>
          <w:t>Историческая и туристическая привлекательность города……………………………..</w:t>
        </w:r>
      </w:hyperlink>
      <w:hyperlink w:anchor="_heading=h.j1lgjos690ae">
        <w:r>
          <w:rPr>
            <w:rFonts w:ascii="Arial" w:eastAsia="Arial" w:hAnsi="Arial" w:cs="Arial"/>
            <w:color w:val="000000"/>
          </w:rPr>
          <w:t>..................................................................................</w:t>
        </w:r>
      </w:hyperlink>
      <w:hyperlink w:anchor="_heading=h.j1lgjos690ae">
        <w:r>
          <w:rPr>
            <w:rFonts w:ascii="Arial" w:eastAsia="Arial" w:hAnsi="Arial" w:cs="Arial"/>
            <w:b/>
            <w:bCs/>
            <w:smallCaps/>
            <w:color w:val="000000"/>
          </w:rPr>
          <w:t>2</w:t>
        </w:r>
      </w:hyperlink>
      <w:r>
        <w:rPr>
          <w:rFonts w:ascii="Arial" w:eastAsia="Arial" w:hAnsi="Arial" w:cs="Arial"/>
          <w:b/>
          <w:bCs/>
          <w:smallCaps/>
          <w:color w:val="000000"/>
        </w:rPr>
        <w:t>2</w:t>
      </w:r>
    </w:p>
    <w:p w14:paraId="60F03C74" w14:textId="77777777" w:rsidR="00907F72" w:rsidRDefault="00E25797">
      <w:pPr>
        <w:numPr>
          <w:ilvl w:val="1"/>
          <w:numId w:val="123"/>
        </w:numPr>
        <w:pBdr>
          <w:top w:val="nil"/>
          <w:left w:val="nil"/>
          <w:bottom w:val="nil"/>
          <w:right w:val="nil"/>
          <w:between w:val="nil"/>
        </w:pBdr>
        <w:tabs>
          <w:tab w:val="left" w:pos="1101"/>
          <w:tab w:val="right" w:pos="9565"/>
        </w:tabs>
        <w:spacing w:before="259"/>
        <w:rPr>
          <w:rFonts w:ascii="Arial" w:eastAsia="Arial" w:hAnsi="Arial" w:cs="Arial"/>
          <w:b/>
          <w:bCs/>
          <w:color w:val="000000"/>
        </w:rPr>
      </w:pPr>
      <w:hyperlink w:anchor="_heading=h.lu4ndzg9w07c">
        <w:r>
          <w:rPr>
            <w:rFonts w:ascii="Arial" w:eastAsia="Arial" w:hAnsi="Arial" w:cs="Arial"/>
            <w:b/>
            <w:bCs/>
            <w:smallCaps/>
            <w:color w:val="000000"/>
          </w:rPr>
          <w:t>Экономическое развитие и потенциал</w:t>
        </w:r>
      </w:hyperlink>
      <w:hyperlink w:anchor="_heading=h.lu4ndzg9w07c">
        <w:r>
          <w:rPr>
            <w:rFonts w:ascii="Arial" w:eastAsia="Arial" w:hAnsi="Arial" w:cs="Arial"/>
            <w:color w:val="000000"/>
          </w:rPr>
          <w:t>.....................................................................................................................</w:t>
        </w:r>
      </w:hyperlink>
      <w:hyperlink w:anchor="_heading=h.lu4ndzg9w07c">
        <w:r>
          <w:rPr>
            <w:rFonts w:ascii="Arial" w:eastAsia="Arial" w:hAnsi="Arial" w:cs="Arial"/>
            <w:b/>
            <w:bCs/>
            <w:smallCaps/>
            <w:color w:val="000000"/>
          </w:rPr>
          <w:t>2</w:t>
        </w:r>
      </w:hyperlink>
      <w:r>
        <w:rPr>
          <w:rFonts w:ascii="Arial" w:eastAsia="Arial" w:hAnsi="Arial" w:cs="Arial"/>
          <w:b/>
          <w:bCs/>
          <w:smallCaps/>
          <w:color w:val="000000"/>
        </w:rPr>
        <w:t>3</w:t>
      </w:r>
    </w:p>
    <w:p w14:paraId="7B4C1C95" w14:textId="77777777" w:rsidR="00907F72" w:rsidRDefault="00E25797">
      <w:pPr>
        <w:numPr>
          <w:ilvl w:val="1"/>
          <w:numId w:val="123"/>
        </w:numPr>
        <w:pBdr>
          <w:top w:val="nil"/>
          <w:left w:val="nil"/>
          <w:bottom w:val="nil"/>
          <w:right w:val="nil"/>
          <w:between w:val="nil"/>
        </w:pBdr>
        <w:tabs>
          <w:tab w:val="left" w:pos="1101"/>
          <w:tab w:val="right" w:pos="9565"/>
        </w:tabs>
        <w:spacing w:before="259"/>
        <w:rPr>
          <w:rFonts w:ascii="Arial" w:eastAsia="Arial" w:hAnsi="Arial" w:cs="Arial"/>
          <w:b/>
          <w:bCs/>
          <w:color w:val="000000"/>
        </w:rPr>
      </w:pPr>
      <w:r>
        <w:rPr>
          <w:rFonts w:ascii="Arial" w:eastAsia="Arial" w:hAnsi="Arial" w:cs="Arial"/>
          <w:b/>
          <w:bCs/>
          <w:smallCaps/>
          <w:color w:val="000000"/>
        </w:rPr>
        <w:t>Местный  бюджет</w:t>
      </w:r>
      <w:r>
        <w:rPr>
          <w:rFonts w:ascii="Arial" w:eastAsia="Arial" w:hAnsi="Arial" w:cs="Arial"/>
          <w:color w:val="000000"/>
        </w:rPr>
        <w:t>....................  ....................................................................................</w:t>
      </w:r>
      <w:r>
        <w:rPr>
          <w:rFonts w:ascii="Arial" w:eastAsia="Arial" w:hAnsi="Arial" w:cs="Arial"/>
          <w:b/>
          <w:bCs/>
          <w:smallCaps/>
          <w:color w:val="000000"/>
        </w:rPr>
        <w:t>27</w:t>
      </w:r>
    </w:p>
    <w:p w14:paraId="31F181C2" w14:textId="77777777" w:rsidR="00907F72" w:rsidRDefault="00E25797">
      <w:pPr>
        <w:numPr>
          <w:ilvl w:val="1"/>
          <w:numId w:val="123"/>
        </w:numPr>
        <w:pBdr>
          <w:top w:val="nil"/>
          <w:left w:val="nil"/>
          <w:bottom w:val="nil"/>
          <w:right w:val="nil"/>
          <w:between w:val="nil"/>
        </w:pBdr>
        <w:tabs>
          <w:tab w:val="left" w:pos="1101"/>
          <w:tab w:val="right" w:pos="9565"/>
        </w:tabs>
        <w:spacing w:before="257"/>
        <w:rPr>
          <w:rFonts w:ascii="Arial" w:eastAsia="Arial" w:hAnsi="Arial" w:cs="Arial"/>
          <w:b/>
          <w:bCs/>
          <w:color w:val="000000"/>
        </w:rPr>
      </w:pPr>
      <w:hyperlink w:anchor="_heading=h.h0e3ozuuwqhh">
        <w:r>
          <w:rPr>
            <w:rFonts w:ascii="Arial" w:eastAsia="Arial" w:hAnsi="Arial" w:cs="Arial"/>
            <w:b/>
            <w:bCs/>
            <w:color w:val="000000"/>
          </w:rPr>
          <w:t>SWOT- АНАЛИЗ</w:t>
        </w:r>
      </w:hyperlink>
      <w:hyperlink w:anchor="_heading=h.h0e3ozuuwqhh">
        <w:r>
          <w:rPr>
            <w:rFonts w:ascii="Arial" w:eastAsia="Arial" w:hAnsi="Arial" w:cs="Arial"/>
            <w:color w:val="000000"/>
          </w:rPr>
          <w:t>.............................................................................................................</w:t>
        </w:r>
      </w:hyperlink>
      <w:r>
        <w:rPr>
          <w:rFonts w:ascii="Arial" w:eastAsia="Arial" w:hAnsi="Arial" w:cs="Arial"/>
          <w:b/>
          <w:bCs/>
          <w:color w:val="000000"/>
        </w:rPr>
        <w:t>29</w:t>
      </w:r>
    </w:p>
    <w:p w14:paraId="190BAC3F" w14:textId="77777777" w:rsidR="00907F72" w:rsidRDefault="00E25797">
      <w:pPr>
        <w:numPr>
          <w:ilvl w:val="0"/>
          <w:numId w:val="123"/>
        </w:numPr>
        <w:pBdr>
          <w:top w:val="nil"/>
          <w:left w:val="nil"/>
          <w:bottom w:val="nil"/>
          <w:right w:val="nil"/>
          <w:between w:val="nil"/>
        </w:pBdr>
        <w:tabs>
          <w:tab w:val="left" w:pos="851"/>
          <w:tab w:val="right" w:pos="9565"/>
        </w:tabs>
        <w:spacing w:before="259"/>
        <w:ind w:left="851" w:hanging="416"/>
        <w:rPr>
          <w:rFonts w:ascii="Arial" w:eastAsia="Arial" w:hAnsi="Arial" w:cs="Arial"/>
          <w:b/>
          <w:bCs/>
          <w:color w:val="000000"/>
        </w:rPr>
      </w:pPr>
      <w:hyperlink w:anchor="_heading=h.t31wzmswdgqr">
        <w:r>
          <w:rPr>
            <w:rFonts w:ascii="Arial" w:eastAsia="Arial" w:hAnsi="Arial" w:cs="Arial"/>
            <w:b/>
            <w:bCs/>
            <w:color w:val="000000"/>
          </w:rPr>
          <w:t>ПРИОРИТЕТЫ, ЦЕЛИ и ЗАДАЧИ</w:t>
        </w:r>
      </w:hyperlink>
      <w:hyperlink w:anchor="_heading=h.t31wzmswdgqr">
        <w:r>
          <w:rPr>
            <w:rFonts w:ascii="Arial" w:eastAsia="Arial" w:hAnsi="Arial" w:cs="Arial"/>
            <w:color w:val="000000"/>
          </w:rPr>
          <w:t>....................................................................................</w:t>
        </w:r>
      </w:hyperlink>
      <w:hyperlink w:anchor="_heading=h.t31wzmswdgqr">
        <w:r>
          <w:rPr>
            <w:rFonts w:ascii="Arial" w:eastAsia="Arial" w:hAnsi="Arial" w:cs="Arial"/>
            <w:b/>
            <w:bCs/>
            <w:color w:val="000000"/>
          </w:rPr>
          <w:t>32</w:t>
        </w:r>
      </w:hyperlink>
    </w:p>
    <w:p w14:paraId="6FDBAC46" w14:textId="77777777" w:rsidR="00907F72" w:rsidRDefault="00E25797">
      <w:pPr>
        <w:numPr>
          <w:ilvl w:val="1"/>
          <w:numId w:val="123"/>
        </w:numPr>
        <w:pBdr>
          <w:top w:val="nil"/>
          <w:left w:val="nil"/>
          <w:bottom w:val="nil"/>
          <w:right w:val="nil"/>
          <w:between w:val="nil"/>
        </w:pBdr>
        <w:tabs>
          <w:tab w:val="left" w:pos="1101"/>
          <w:tab w:val="right" w:pos="9565"/>
        </w:tabs>
        <w:spacing w:before="257"/>
        <w:rPr>
          <w:rFonts w:ascii="Arial" w:eastAsia="Arial" w:hAnsi="Arial" w:cs="Arial"/>
          <w:b/>
          <w:bCs/>
          <w:color w:val="000000"/>
        </w:rPr>
      </w:pPr>
      <w:hyperlink w:anchor="_heading=h.6ryrm3w15ylh">
        <w:r>
          <w:rPr>
            <w:rFonts w:ascii="Arial" w:eastAsia="Arial" w:hAnsi="Arial" w:cs="Arial"/>
            <w:b/>
            <w:bCs/>
            <w:smallCaps/>
            <w:color w:val="000000"/>
          </w:rPr>
          <w:t>Стратегическое видение «Басарабяска 2030»</w:t>
        </w:r>
      </w:hyperlink>
      <w:hyperlink w:anchor="_heading=h.6ryrm3w15ylh">
        <w:r>
          <w:rPr>
            <w:rFonts w:ascii="Arial" w:eastAsia="Arial" w:hAnsi="Arial" w:cs="Arial"/>
            <w:color w:val="000000"/>
          </w:rPr>
          <w:t>.........................................................</w:t>
        </w:r>
      </w:hyperlink>
      <w:hyperlink w:anchor="_heading=h.6ryrm3w15ylh">
        <w:r>
          <w:rPr>
            <w:rFonts w:ascii="Arial" w:eastAsia="Arial" w:hAnsi="Arial" w:cs="Arial"/>
            <w:b/>
            <w:bCs/>
            <w:smallCaps/>
            <w:color w:val="000000"/>
          </w:rPr>
          <w:t>33</w:t>
        </w:r>
      </w:hyperlink>
    </w:p>
    <w:p w14:paraId="596CECE5" w14:textId="77777777" w:rsidR="00907F72" w:rsidRDefault="00E25797">
      <w:pPr>
        <w:numPr>
          <w:ilvl w:val="1"/>
          <w:numId w:val="123"/>
        </w:numPr>
        <w:pBdr>
          <w:top w:val="nil"/>
          <w:left w:val="nil"/>
          <w:bottom w:val="nil"/>
          <w:right w:val="nil"/>
          <w:between w:val="nil"/>
        </w:pBdr>
        <w:tabs>
          <w:tab w:val="left" w:pos="1101"/>
          <w:tab w:val="right" w:pos="9565"/>
        </w:tabs>
        <w:spacing w:before="259"/>
        <w:rPr>
          <w:rFonts w:ascii="Arial" w:eastAsia="Arial" w:hAnsi="Arial" w:cs="Arial"/>
          <w:b/>
          <w:bCs/>
          <w:color w:val="000000"/>
        </w:rPr>
      </w:pPr>
      <w:hyperlink w:anchor="_heading=h.80esv3fg9vaw">
        <w:r>
          <w:rPr>
            <w:rFonts w:ascii="Arial" w:eastAsia="Arial" w:hAnsi="Arial" w:cs="Arial"/>
            <w:b/>
            <w:bCs/>
            <w:smallCaps/>
            <w:color w:val="000000"/>
          </w:rPr>
          <w:t>Стратегические цели и задачи</w:t>
        </w:r>
      </w:hyperlink>
      <w:hyperlink w:anchor="_heading=h.80esv3fg9vaw">
        <w:r>
          <w:rPr>
            <w:rFonts w:ascii="Arial" w:eastAsia="Arial" w:hAnsi="Arial" w:cs="Arial"/>
            <w:color w:val="000000"/>
          </w:rPr>
          <w:t>...................................................................................</w:t>
        </w:r>
      </w:hyperlink>
      <w:r>
        <w:rPr>
          <w:rFonts w:ascii="Arial" w:eastAsia="Arial" w:hAnsi="Arial" w:cs="Arial"/>
          <w:b/>
          <w:bCs/>
          <w:smallCaps/>
          <w:color w:val="000000"/>
        </w:rPr>
        <w:t>34</w:t>
      </w:r>
    </w:p>
    <w:p w14:paraId="42C8E395" w14:textId="77777777" w:rsidR="00907F72" w:rsidRDefault="00E25797">
      <w:pPr>
        <w:numPr>
          <w:ilvl w:val="0"/>
          <w:numId w:val="123"/>
        </w:numPr>
        <w:pBdr>
          <w:top w:val="nil"/>
          <w:left w:val="nil"/>
          <w:bottom w:val="nil"/>
          <w:right w:val="nil"/>
          <w:between w:val="nil"/>
        </w:pBdr>
        <w:tabs>
          <w:tab w:val="left" w:pos="1101"/>
          <w:tab w:val="right" w:pos="9565"/>
        </w:tabs>
        <w:spacing w:before="259"/>
        <w:rPr>
          <w:rFonts w:ascii="Arial" w:eastAsia="Arial" w:hAnsi="Arial" w:cs="Arial"/>
          <w:b/>
          <w:bCs/>
          <w:color w:val="000000"/>
        </w:rPr>
      </w:pPr>
      <w:r>
        <w:rPr>
          <w:rFonts w:ascii="Arial" w:eastAsia="Arial" w:hAnsi="Arial" w:cs="Arial"/>
          <w:b/>
          <w:bCs/>
          <w:smallCaps/>
          <w:color w:val="000000"/>
        </w:rPr>
        <w:t xml:space="preserve">   ИНФОГРАФИКА СТРАТЕГИИ……………………………………………………………………36</w:t>
      </w:r>
    </w:p>
    <w:p w14:paraId="2FCFB587" w14:textId="77777777" w:rsidR="00907F72" w:rsidRDefault="00E25797">
      <w:pPr>
        <w:numPr>
          <w:ilvl w:val="0"/>
          <w:numId w:val="123"/>
        </w:numPr>
        <w:pBdr>
          <w:top w:val="nil"/>
          <w:left w:val="nil"/>
          <w:bottom w:val="nil"/>
          <w:right w:val="nil"/>
          <w:between w:val="nil"/>
        </w:pBdr>
        <w:tabs>
          <w:tab w:val="left" w:pos="993"/>
          <w:tab w:val="right" w:pos="9524"/>
        </w:tabs>
        <w:spacing w:before="255"/>
        <w:ind w:left="851" w:hanging="416"/>
        <w:rPr>
          <w:rFonts w:ascii="Arial" w:eastAsia="Arial" w:hAnsi="Arial" w:cs="Arial"/>
          <w:b/>
          <w:bCs/>
          <w:color w:val="000000"/>
        </w:rPr>
      </w:pPr>
      <w:hyperlink w:anchor="_heading=h.ivxo76os0lj0">
        <w:r>
          <w:rPr>
            <w:rFonts w:ascii="Arial" w:eastAsia="Arial" w:hAnsi="Arial" w:cs="Arial"/>
            <w:b/>
            <w:bCs/>
            <w:color w:val="000000"/>
          </w:rPr>
          <w:t>ПЛАН ДЕЙСТВИЙ</w:t>
        </w:r>
      </w:hyperlink>
      <w:hyperlink w:anchor="_heading=h.ivxo76os0lj0">
        <w:r>
          <w:rPr>
            <w:rFonts w:ascii="Arial" w:eastAsia="Arial" w:hAnsi="Arial" w:cs="Arial"/>
            <w:color w:val="000000"/>
          </w:rPr>
          <w:t>.............................................................................................................</w:t>
        </w:r>
      </w:hyperlink>
      <w:hyperlink w:anchor="_heading=h.ivxo76os0lj0">
        <w:r>
          <w:rPr>
            <w:rFonts w:ascii="Arial" w:eastAsia="Arial" w:hAnsi="Arial" w:cs="Arial"/>
            <w:b/>
            <w:bCs/>
            <w:color w:val="000000"/>
          </w:rPr>
          <w:t>3</w:t>
        </w:r>
      </w:hyperlink>
      <w:r>
        <w:rPr>
          <w:rFonts w:ascii="Arial" w:eastAsia="Arial" w:hAnsi="Arial" w:cs="Arial"/>
          <w:b/>
          <w:bCs/>
          <w:color w:val="000000"/>
        </w:rPr>
        <w:t>7</w:t>
      </w:r>
    </w:p>
    <w:p w14:paraId="4E73D32F" w14:textId="77777777" w:rsidR="00907F72" w:rsidRDefault="00E25797">
      <w:pPr>
        <w:numPr>
          <w:ilvl w:val="0"/>
          <w:numId w:val="123"/>
        </w:numPr>
        <w:pBdr>
          <w:top w:val="nil"/>
          <w:left w:val="nil"/>
          <w:bottom w:val="nil"/>
          <w:right w:val="nil"/>
          <w:between w:val="nil"/>
        </w:pBdr>
        <w:tabs>
          <w:tab w:val="left" w:pos="880"/>
          <w:tab w:val="right" w:pos="9497"/>
        </w:tabs>
        <w:spacing w:before="276"/>
        <w:ind w:left="880" w:hanging="420"/>
        <w:rPr>
          <w:rFonts w:ascii="Arial" w:eastAsia="Arial" w:hAnsi="Arial" w:cs="Arial"/>
          <w:b/>
          <w:bCs/>
          <w:color w:val="000000"/>
        </w:rPr>
      </w:pPr>
      <w:r>
        <w:rPr>
          <w:rFonts w:ascii="Arial" w:eastAsia="Arial" w:hAnsi="Arial" w:cs="Arial"/>
          <w:b/>
          <w:bCs/>
          <w:color w:val="000000"/>
        </w:rPr>
        <w:t>КОММУНИКАЦИЯ СТРАТЕГИИ……………………………………………………………..53</w:t>
      </w:r>
    </w:p>
    <w:p w14:paraId="4C79956E" w14:textId="77777777" w:rsidR="00907F72" w:rsidRDefault="00E25797">
      <w:pPr>
        <w:numPr>
          <w:ilvl w:val="0"/>
          <w:numId w:val="123"/>
        </w:numPr>
        <w:pBdr>
          <w:top w:val="nil"/>
          <w:left w:val="nil"/>
          <w:bottom w:val="nil"/>
          <w:right w:val="nil"/>
          <w:between w:val="nil"/>
        </w:pBdr>
        <w:tabs>
          <w:tab w:val="left" w:pos="880"/>
          <w:tab w:val="right" w:pos="9497"/>
        </w:tabs>
        <w:spacing w:before="276"/>
        <w:ind w:left="880" w:hanging="420"/>
        <w:rPr>
          <w:rFonts w:ascii="Arial" w:eastAsia="Arial" w:hAnsi="Arial" w:cs="Arial"/>
          <w:b/>
          <w:bCs/>
          <w:color w:val="000000"/>
        </w:rPr>
      </w:pPr>
      <w:r>
        <w:rPr>
          <w:rFonts w:ascii="Arial" w:eastAsia="Arial" w:hAnsi="Arial" w:cs="Arial"/>
          <w:b/>
          <w:bCs/>
          <w:color w:val="000000"/>
        </w:rPr>
        <w:t>УЧАСТИЕ ЖИТЕЛЕЙ………………………………………………………………………….53</w:t>
      </w:r>
    </w:p>
    <w:p w14:paraId="6F667141" w14:textId="77777777" w:rsidR="00907F72" w:rsidRDefault="00E25797">
      <w:pPr>
        <w:numPr>
          <w:ilvl w:val="0"/>
          <w:numId w:val="123"/>
        </w:numPr>
        <w:pBdr>
          <w:top w:val="nil"/>
          <w:left w:val="nil"/>
          <w:bottom w:val="nil"/>
          <w:right w:val="nil"/>
          <w:between w:val="nil"/>
        </w:pBdr>
        <w:tabs>
          <w:tab w:val="left" w:pos="880"/>
          <w:tab w:val="right" w:pos="9497"/>
        </w:tabs>
        <w:spacing w:before="276"/>
        <w:ind w:left="880" w:hanging="420"/>
        <w:rPr>
          <w:rFonts w:ascii="Arial" w:eastAsia="Arial" w:hAnsi="Arial" w:cs="Arial"/>
          <w:b/>
          <w:bCs/>
          <w:color w:val="000000"/>
        </w:rPr>
      </w:pPr>
      <w:hyperlink w:anchor="_heading=h.ob13ts26c8q9">
        <w:r>
          <w:rPr>
            <w:rFonts w:ascii="Arial" w:eastAsia="Arial" w:hAnsi="Arial" w:cs="Arial"/>
            <w:b/>
            <w:bCs/>
            <w:color w:val="000000"/>
          </w:rPr>
          <w:t>МОНИТОРИНГ И ОЦЕНКА ВНЕДРЕНИЯ СТРАТЕГИЧЕСКОГО ПЛАНА</w:t>
        </w:r>
      </w:hyperlink>
      <w:hyperlink w:anchor="_heading=h.ob13ts26c8q9">
        <w:r>
          <w:rPr>
            <w:rFonts w:ascii="Arial" w:eastAsia="Arial" w:hAnsi="Arial" w:cs="Arial"/>
            <w:color w:val="000000"/>
          </w:rPr>
          <w:t>………….....</w:t>
        </w:r>
      </w:hyperlink>
      <w:hyperlink w:anchor="_heading=h.ob13ts26c8q9">
        <w:r>
          <w:rPr>
            <w:rFonts w:ascii="Arial" w:eastAsia="Arial" w:hAnsi="Arial" w:cs="Arial"/>
            <w:b/>
            <w:bCs/>
            <w:color w:val="000000"/>
          </w:rPr>
          <w:t>5</w:t>
        </w:r>
      </w:hyperlink>
      <w:r>
        <w:rPr>
          <w:rFonts w:ascii="Arial" w:eastAsia="Arial" w:hAnsi="Arial" w:cs="Arial"/>
          <w:b/>
          <w:bCs/>
          <w:color w:val="000000"/>
        </w:rPr>
        <w:t>3</w:t>
      </w:r>
    </w:p>
    <w:p w14:paraId="4813B1B7" w14:textId="77777777" w:rsidR="00907F72" w:rsidRDefault="00E25797">
      <w:pPr>
        <w:numPr>
          <w:ilvl w:val="0"/>
          <w:numId w:val="123"/>
        </w:numPr>
        <w:pBdr>
          <w:top w:val="nil"/>
          <w:left w:val="nil"/>
          <w:bottom w:val="nil"/>
          <w:right w:val="nil"/>
          <w:between w:val="nil"/>
        </w:pBdr>
        <w:tabs>
          <w:tab w:val="left" w:pos="880"/>
          <w:tab w:val="right" w:pos="9497"/>
        </w:tabs>
        <w:spacing w:before="276"/>
        <w:ind w:left="880" w:hanging="420"/>
        <w:rPr>
          <w:rFonts w:ascii="Arial" w:eastAsia="Arial" w:hAnsi="Arial" w:cs="Arial"/>
          <w:b/>
          <w:bCs/>
          <w:color w:val="000000"/>
        </w:rPr>
      </w:pPr>
      <w:r>
        <w:rPr>
          <w:rFonts w:ascii="Arial" w:eastAsia="Arial" w:hAnsi="Arial" w:cs="Arial"/>
          <w:b/>
          <w:bCs/>
          <w:color w:val="000000"/>
        </w:rPr>
        <w:t>ЗАКЛЮЧЕНИЕ…………………………………………………………………………….………55</w:t>
      </w:r>
    </w:p>
    <w:p w14:paraId="369590EC" w14:textId="77777777" w:rsidR="00907F72" w:rsidRDefault="00E25797">
      <w:pPr>
        <w:numPr>
          <w:ilvl w:val="0"/>
          <w:numId w:val="123"/>
        </w:numPr>
        <w:pBdr>
          <w:top w:val="nil"/>
          <w:left w:val="nil"/>
          <w:bottom w:val="nil"/>
          <w:right w:val="nil"/>
          <w:between w:val="nil"/>
        </w:pBdr>
        <w:tabs>
          <w:tab w:val="left" w:pos="880"/>
          <w:tab w:val="right" w:pos="9497"/>
        </w:tabs>
        <w:spacing w:before="276"/>
        <w:ind w:left="880" w:hanging="420"/>
        <w:rPr>
          <w:rFonts w:ascii="Arial" w:eastAsia="Arial" w:hAnsi="Arial" w:cs="Arial"/>
          <w:b/>
          <w:bCs/>
          <w:color w:val="000000"/>
        </w:rPr>
      </w:pPr>
      <w:r>
        <w:rPr>
          <w:rFonts w:ascii="Arial" w:eastAsia="Arial" w:hAnsi="Arial" w:cs="Arial"/>
          <w:b/>
          <w:bCs/>
          <w:color w:val="000000"/>
        </w:rPr>
        <w:t>ПРИЛОЖЕНИЯ……………………………………………………………….………………...56</w:t>
      </w:r>
    </w:p>
    <w:p w14:paraId="22E5869A" w14:textId="77777777" w:rsidR="00907F72" w:rsidRDefault="00E25797">
      <w:pPr>
        <w:pBdr>
          <w:top w:val="nil"/>
          <w:left w:val="nil"/>
          <w:bottom w:val="nil"/>
          <w:right w:val="nil"/>
          <w:between w:val="nil"/>
        </w:pBdr>
        <w:tabs>
          <w:tab w:val="left" w:pos="880"/>
          <w:tab w:val="right" w:pos="9497"/>
        </w:tabs>
        <w:spacing w:before="276"/>
        <w:ind w:left="880"/>
        <w:rPr>
          <w:rFonts w:ascii="Arial" w:eastAsia="Arial" w:hAnsi="Arial" w:cs="Arial"/>
          <w:smallCaps/>
          <w:color w:val="000000"/>
        </w:rPr>
      </w:pPr>
      <w:r>
        <w:rPr>
          <w:rFonts w:ascii="Arial" w:eastAsia="Arial" w:hAnsi="Arial" w:cs="Arial"/>
          <w:b/>
          <w:bCs/>
          <w:smallCaps/>
          <w:color w:val="000000"/>
        </w:rPr>
        <w:t>Приложение 1. Планируемые индикаторы развития</w:t>
      </w:r>
      <w:r>
        <w:rPr>
          <w:rFonts w:ascii="Arial" w:eastAsia="Arial" w:hAnsi="Arial" w:cs="Arial"/>
          <w:color w:val="000000"/>
        </w:rPr>
        <w:t>.................................................</w:t>
      </w:r>
      <w:r>
        <w:rPr>
          <w:rFonts w:ascii="Arial" w:eastAsia="Arial" w:hAnsi="Arial" w:cs="Arial"/>
          <w:smallCaps/>
          <w:color w:val="000000"/>
        </w:rPr>
        <w:t>.</w:t>
      </w:r>
      <w:r>
        <w:rPr>
          <w:rFonts w:ascii="Arial" w:eastAsia="Arial" w:hAnsi="Arial" w:cs="Arial"/>
          <w:b/>
          <w:bCs/>
          <w:smallCaps/>
          <w:color w:val="000000"/>
        </w:rPr>
        <w:t>53</w:t>
      </w:r>
    </w:p>
    <w:p w14:paraId="5A6985C1" w14:textId="77777777" w:rsidR="00907F72" w:rsidRDefault="00E25797">
      <w:pPr>
        <w:pBdr>
          <w:top w:val="nil"/>
          <w:left w:val="nil"/>
          <w:bottom w:val="nil"/>
          <w:right w:val="nil"/>
          <w:between w:val="nil"/>
        </w:pBdr>
        <w:tabs>
          <w:tab w:val="left" w:pos="880"/>
          <w:tab w:val="right" w:pos="9497"/>
        </w:tabs>
        <w:spacing w:before="276"/>
        <w:ind w:left="880"/>
        <w:rPr>
          <w:rFonts w:ascii="Arial" w:eastAsia="Arial" w:hAnsi="Arial" w:cs="Arial"/>
          <w:b/>
          <w:bCs/>
          <w:smallCaps/>
          <w:color w:val="000000"/>
        </w:rPr>
      </w:pPr>
      <w:r>
        <w:rPr>
          <w:rFonts w:ascii="Arial" w:eastAsia="Arial" w:hAnsi="Arial" w:cs="Arial"/>
          <w:b/>
          <w:bCs/>
          <w:smallCaps/>
          <w:color w:val="000000"/>
        </w:rPr>
        <w:t>Приложение 2. Концепты проектов</w:t>
      </w:r>
      <w:r>
        <w:rPr>
          <w:rFonts w:ascii="Arial" w:eastAsia="Arial" w:hAnsi="Arial" w:cs="Arial"/>
          <w:color w:val="000000"/>
        </w:rPr>
        <w:t>...............................................................................</w:t>
      </w:r>
      <w:r>
        <w:rPr>
          <w:rFonts w:ascii="Arial" w:eastAsia="Arial" w:hAnsi="Arial" w:cs="Arial"/>
          <w:b/>
          <w:bCs/>
          <w:smallCaps/>
          <w:color w:val="000000"/>
        </w:rPr>
        <w:t>54</w:t>
      </w:r>
    </w:p>
    <w:p w14:paraId="1D3D25B7" w14:textId="77777777" w:rsidR="00907F72" w:rsidRDefault="00E25797">
      <w:pPr>
        <w:pBdr>
          <w:top w:val="nil"/>
          <w:left w:val="nil"/>
          <w:bottom w:val="nil"/>
          <w:right w:val="nil"/>
          <w:between w:val="nil"/>
        </w:pBdr>
        <w:tabs>
          <w:tab w:val="left" w:pos="880"/>
          <w:tab w:val="right" w:pos="9497"/>
        </w:tabs>
        <w:spacing w:before="276"/>
        <w:ind w:left="880"/>
        <w:rPr>
          <w:rFonts w:ascii="Arial" w:eastAsia="Arial" w:hAnsi="Arial" w:cs="Arial"/>
          <w:b/>
          <w:bCs/>
          <w:smallCaps/>
          <w:color w:val="000000"/>
        </w:rPr>
      </w:pPr>
      <w:r>
        <w:rPr>
          <w:rFonts w:ascii="Arial" w:eastAsia="Arial" w:hAnsi="Arial" w:cs="Arial"/>
          <w:b/>
          <w:bCs/>
          <w:smallCaps/>
          <w:color w:val="000000"/>
        </w:rPr>
        <w:t>Приложение № 3. Рабочая группа по стратегическому планированию…………..95</w:t>
      </w:r>
    </w:p>
    <w:p w14:paraId="4DDCA6D6" w14:textId="77777777" w:rsidR="00907F72" w:rsidRDefault="00E25797">
      <w:pPr>
        <w:rPr>
          <w:rFonts w:ascii="Arial" w:eastAsia="Arial" w:hAnsi="Arial" w:cs="Arial"/>
        </w:rPr>
      </w:pPr>
      <w:r>
        <w:lastRenderedPageBreak/>
        <w:br w:type="page"/>
      </w:r>
    </w:p>
    <w:p w14:paraId="24F932EA" w14:textId="77777777" w:rsidR="00907F72" w:rsidRDefault="00E25797">
      <w:pPr>
        <w:rPr>
          <w:rFonts w:ascii="Arial" w:eastAsia="Arial" w:hAnsi="Arial" w:cs="Arial"/>
          <w:b/>
          <w:bCs/>
        </w:rPr>
      </w:pPr>
      <w:r>
        <w:rPr>
          <w:rFonts w:ascii="Arial" w:eastAsia="Arial" w:hAnsi="Arial" w:cs="Arial"/>
          <w:b/>
          <w:bCs/>
        </w:rPr>
        <w:lastRenderedPageBreak/>
        <w:t>СПИСОК СОКРАЩЕНИЙ</w:t>
      </w:r>
    </w:p>
    <w:p w14:paraId="07230651" w14:textId="77777777" w:rsidR="00907F72" w:rsidRDefault="00907F72">
      <w:pPr>
        <w:rPr>
          <w:rFonts w:ascii="Arial" w:eastAsia="Arial" w:hAnsi="Arial" w:cs="Arial"/>
        </w:rPr>
      </w:pPr>
    </w:p>
    <w:tbl>
      <w:tblPr>
        <w:tblStyle w:val="af5"/>
        <w:tblW w:w="765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838"/>
        <w:gridCol w:w="5817"/>
      </w:tblGrid>
      <w:tr w:rsidR="00907F72" w14:paraId="3D2C6481" w14:textId="77777777">
        <w:tc>
          <w:tcPr>
            <w:tcW w:w="1838" w:type="dxa"/>
          </w:tcPr>
          <w:p w14:paraId="65B5F397" w14:textId="77777777" w:rsidR="00907F72" w:rsidRDefault="00E25797">
            <w:pPr>
              <w:spacing w:line="360" w:lineRule="auto"/>
              <w:rPr>
                <w:rFonts w:ascii="Arial" w:eastAsia="Arial" w:hAnsi="Arial" w:cs="Arial"/>
              </w:rPr>
            </w:pPr>
            <w:r>
              <w:rPr>
                <w:rFonts w:ascii="Arial" w:eastAsia="Arial" w:hAnsi="Arial" w:cs="Arial"/>
              </w:rPr>
              <w:t>ODA</w:t>
            </w:r>
          </w:p>
        </w:tc>
        <w:tc>
          <w:tcPr>
            <w:tcW w:w="5817" w:type="dxa"/>
          </w:tcPr>
          <w:p w14:paraId="104EE178" w14:textId="77777777" w:rsidR="00907F72" w:rsidRDefault="00E25797">
            <w:pPr>
              <w:spacing w:line="360" w:lineRule="auto"/>
              <w:rPr>
                <w:rFonts w:ascii="Arial" w:eastAsia="Arial" w:hAnsi="Arial" w:cs="Arial"/>
              </w:rPr>
            </w:pPr>
            <w:r>
              <w:rPr>
                <w:rFonts w:ascii="Arial" w:eastAsia="Arial" w:hAnsi="Arial" w:cs="Arial"/>
              </w:rPr>
              <w:t>Организация по поддержке предпринимательства</w:t>
            </w:r>
          </w:p>
        </w:tc>
      </w:tr>
      <w:tr w:rsidR="00907F72" w14:paraId="5A33C379" w14:textId="77777777">
        <w:tc>
          <w:tcPr>
            <w:tcW w:w="1838" w:type="dxa"/>
          </w:tcPr>
          <w:p w14:paraId="6B186D45" w14:textId="77777777" w:rsidR="00907F72" w:rsidRDefault="00E25797">
            <w:pPr>
              <w:spacing w:line="360" w:lineRule="auto"/>
              <w:rPr>
                <w:rFonts w:ascii="Arial" w:eastAsia="Arial" w:hAnsi="Arial" w:cs="Arial"/>
              </w:rPr>
            </w:pPr>
            <w:r>
              <w:rPr>
                <w:rFonts w:ascii="Arial" w:eastAsia="Arial" w:hAnsi="Arial" w:cs="Arial"/>
              </w:rPr>
              <w:t>АЗН</w:t>
            </w:r>
          </w:p>
        </w:tc>
        <w:tc>
          <w:tcPr>
            <w:tcW w:w="5817" w:type="dxa"/>
          </w:tcPr>
          <w:p w14:paraId="2324EA0D" w14:textId="77777777" w:rsidR="00907F72" w:rsidRDefault="00E25797">
            <w:pPr>
              <w:spacing w:line="360" w:lineRule="auto"/>
              <w:rPr>
                <w:rFonts w:ascii="Arial" w:eastAsia="Arial" w:hAnsi="Arial" w:cs="Arial"/>
              </w:rPr>
            </w:pPr>
            <w:r>
              <w:rPr>
                <w:rFonts w:ascii="Arial" w:eastAsia="Arial" w:hAnsi="Arial" w:cs="Arial"/>
              </w:rPr>
              <w:t>Агентство занятости населения</w:t>
            </w:r>
          </w:p>
        </w:tc>
      </w:tr>
      <w:tr w:rsidR="00907F72" w14:paraId="2B226668" w14:textId="77777777">
        <w:tc>
          <w:tcPr>
            <w:tcW w:w="1838" w:type="dxa"/>
          </w:tcPr>
          <w:p w14:paraId="0EDECF21" w14:textId="77777777" w:rsidR="00907F72" w:rsidRDefault="00E25797">
            <w:pPr>
              <w:spacing w:line="360" w:lineRule="auto"/>
              <w:rPr>
                <w:rFonts w:ascii="Arial" w:eastAsia="Arial" w:hAnsi="Arial" w:cs="Arial"/>
              </w:rPr>
            </w:pPr>
            <w:r>
              <w:rPr>
                <w:rFonts w:ascii="Arial" w:eastAsia="Arial" w:hAnsi="Arial" w:cs="Arial"/>
              </w:rPr>
              <w:t>га</w:t>
            </w:r>
          </w:p>
        </w:tc>
        <w:tc>
          <w:tcPr>
            <w:tcW w:w="5817" w:type="dxa"/>
          </w:tcPr>
          <w:p w14:paraId="14BCD41F" w14:textId="77777777" w:rsidR="00907F72" w:rsidRDefault="00E25797">
            <w:pPr>
              <w:spacing w:line="360" w:lineRule="auto"/>
              <w:rPr>
                <w:rFonts w:ascii="Arial" w:eastAsia="Arial" w:hAnsi="Arial" w:cs="Arial"/>
              </w:rPr>
            </w:pPr>
            <w:r>
              <w:rPr>
                <w:rFonts w:ascii="Arial" w:eastAsia="Arial" w:hAnsi="Arial" w:cs="Arial"/>
              </w:rPr>
              <w:t>гектар</w:t>
            </w:r>
          </w:p>
        </w:tc>
      </w:tr>
      <w:tr w:rsidR="00907F72" w14:paraId="7B881D72" w14:textId="77777777">
        <w:tc>
          <w:tcPr>
            <w:tcW w:w="1838" w:type="dxa"/>
          </w:tcPr>
          <w:p w14:paraId="61BF5FA6" w14:textId="77777777" w:rsidR="00907F72" w:rsidRDefault="00E25797">
            <w:pPr>
              <w:spacing w:line="360" w:lineRule="auto"/>
              <w:rPr>
                <w:rFonts w:ascii="Arial" w:eastAsia="Arial" w:hAnsi="Arial" w:cs="Arial"/>
              </w:rPr>
            </w:pPr>
            <w:r>
              <w:rPr>
                <w:rFonts w:ascii="Arial" w:eastAsia="Arial" w:hAnsi="Arial" w:cs="Arial"/>
              </w:rPr>
              <w:t>г.</w:t>
            </w:r>
          </w:p>
        </w:tc>
        <w:tc>
          <w:tcPr>
            <w:tcW w:w="5817" w:type="dxa"/>
          </w:tcPr>
          <w:p w14:paraId="05C5422B" w14:textId="77777777" w:rsidR="00907F72" w:rsidRDefault="00E25797">
            <w:pPr>
              <w:spacing w:line="360" w:lineRule="auto"/>
              <w:rPr>
                <w:rFonts w:ascii="Arial" w:eastAsia="Arial" w:hAnsi="Arial" w:cs="Arial"/>
              </w:rPr>
            </w:pPr>
            <w:r>
              <w:rPr>
                <w:rFonts w:ascii="Arial" w:eastAsia="Arial" w:hAnsi="Arial" w:cs="Arial"/>
              </w:rPr>
              <w:t>город</w:t>
            </w:r>
          </w:p>
        </w:tc>
      </w:tr>
      <w:tr w:rsidR="00907F72" w14:paraId="1D2D7AA1" w14:textId="77777777">
        <w:tc>
          <w:tcPr>
            <w:tcW w:w="1838" w:type="dxa"/>
          </w:tcPr>
          <w:p w14:paraId="2FDE969A" w14:textId="77777777" w:rsidR="00907F72" w:rsidRDefault="00E25797">
            <w:pPr>
              <w:spacing w:line="360" w:lineRule="auto"/>
              <w:rPr>
                <w:rFonts w:ascii="Arial" w:eastAsia="Arial" w:hAnsi="Arial" w:cs="Arial"/>
              </w:rPr>
            </w:pPr>
            <w:r>
              <w:rPr>
                <w:rFonts w:ascii="Arial" w:eastAsia="Arial" w:hAnsi="Arial" w:cs="Arial"/>
              </w:rPr>
              <w:t>ДК</w:t>
            </w:r>
          </w:p>
        </w:tc>
        <w:tc>
          <w:tcPr>
            <w:tcW w:w="5817" w:type="dxa"/>
          </w:tcPr>
          <w:p w14:paraId="094452E9" w14:textId="77777777" w:rsidR="00907F72" w:rsidRDefault="00E25797">
            <w:pPr>
              <w:spacing w:line="360" w:lineRule="auto"/>
              <w:rPr>
                <w:rFonts w:ascii="Arial" w:eastAsia="Arial" w:hAnsi="Arial" w:cs="Arial"/>
              </w:rPr>
            </w:pPr>
            <w:r>
              <w:rPr>
                <w:rFonts w:ascii="Arial" w:eastAsia="Arial" w:hAnsi="Arial" w:cs="Arial"/>
              </w:rPr>
              <w:t>Дом культуры</w:t>
            </w:r>
          </w:p>
        </w:tc>
      </w:tr>
      <w:tr w:rsidR="00907F72" w14:paraId="5596DE4A" w14:textId="77777777">
        <w:tc>
          <w:tcPr>
            <w:tcW w:w="1838" w:type="dxa"/>
          </w:tcPr>
          <w:p w14:paraId="74C63EFD" w14:textId="77777777" w:rsidR="00907F72" w:rsidRDefault="00E25797">
            <w:pPr>
              <w:spacing w:line="360" w:lineRule="auto"/>
              <w:rPr>
                <w:rFonts w:ascii="Arial" w:eastAsia="Arial" w:hAnsi="Arial" w:cs="Arial"/>
              </w:rPr>
            </w:pPr>
            <w:r>
              <w:rPr>
                <w:rFonts w:ascii="Arial" w:eastAsia="Arial" w:hAnsi="Arial" w:cs="Arial"/>
              </w:rPr>
              <w:t>д/с</w:t>
            </w:r>
          </w:p>
        </w:tc>
        <w:tc>
          <w:tcPr>
            <w:tcW w:w="5817" w:type="dxa"/>
          </w:tcPr>
          <w:p w14:paraId="746B5B34" w14:textId="77777777" w:rsidR="00907F72" w:rsidRDefault="00E25797">
            <w:pPr>
              <w:spacing w:line="360" w:lineRule="auto"/>
              <w:rPr>
                <w:rFonts w:ascii="Arial" w:eastAsia="Arial" w:hAnsi="Arial" w:cs="Arial"/>
              </w:rPr>
            </w:pPr>
            <w:r>
              <w:rPr>
                <w:rFonts w:ascii="Arial" w:eastAsia="Arial" w:hAnsi="Arial" w:cs="Arial"/>
              </w:rPr>
              <w:t>Детский сад</w:t>
            </w:r>
          </w:p>
        </w:tc>
      </w:tr>
      <w:tr w:rsidR="00907F72" w14:paraId="65423350" w14:textId="77777777">
        <w:tc>
          <w:tcPr>
            <w:tcW w:w="1838" w:type="dxa"/>
          </w:tcPr>
          <w:p w14:paraId="17DA953A" w14:textId="77777777" w:rsidR="00907F72" w:rsidRDefault="00E25797">
            <w:pPr>
              <w:spacing w:line="360" w:lineRule="auto"/>
              <w:rPr>
                <w:rFonts w:ascii="Arial" w:eastAsia="Arial" w:hAnsi="Arial" w:cs="Arial"/>
              </w:rPr>
            </w:pPr>
            <w:r>
              <w:rPr>
                <w:rFonts w:ascii="Arial" w:eastAsia="Arial" w:hAnsi="Arial" w:cs="Arial"/>
              </w:rPr>
              <w:t>ДЮСШ</w:t>
            </w:r>
          </w:p>
        </w:tc>
        <w:tc>
          <w:tcPr>
            <w:tcW w:w="5817" w:type="dxa"/>
          </w:tcPr>
          <w:p w14:paraId="379B8B77" w14:textId="77777777" w:rsidR="00907F72" w:rsidRDefault="00E25797">
            <w:pPr>
              <w:spacing w:line="360" w:lineRule="auto"/>
              <w:rPr>
                <w:rFonts w:ascii="Arial" w:eastAsia="Arial" w:hAnsi="Arial" w:cs="Arial"/>
              </w:rPr>
            </w:pPr>
            <w:r>
              <w:rPr>
                <w:rFonts w:ascii="Arial" w:eastAsia="Arial" w:hAnsi="Arial" w:cs="Arial"/>
              </w:rPr>
              <w:t>Детская юношеско-спортивная школа</w:t>
            </w:r>
          </w:p>
        </w:tc>
      </w:tr>
      <w:tr w:rsidR="00907F72" w14:paraId="3C2A2025" w14:textId="77777777">
        <w:tc>
          <w:tcPr>
            <w:tcW w:w="1838" w:type="dxa"/>
          </w:tcPr>
          <w:p w14:paraId="37B77129" w14:textId="77777777" w:rsidR="00907F72" w:rsidRDefault="00E25797">
            <w:pPr>
              <w:spacing w:line="360" w:lineRule="auto"/>
              <w:rPr>
                <w:rFonts w:ascii="Arial" w:eastAsia="Arial" w:hAnsi="Arial" w:cs="Arial"/>
              </w:rPr>
            </w:pPr>
            <w:r>
              <w:rPr>
                <w:rFonts w:ascii="Arial" w:eastAsia="Arial" w:hAnsi="Arial" w:cs="Arial"/>
              </w:rPr>
              <w:t>ЕС</w:t>
            </w:r>
          </w:p>
        </w:tc>
        <w:tc>
          <w:tcPr>
            <w:tcW w:w="5817" w:type="dxa"/>
          </w:tcPr>
          <w:p w14:paraId="137CF75B" w14:textId="77777777" w:rsidR="00907F72" w:rsidRDefault="00E25797">
            <w:pPr>
              <w:spacing w:line="360" w:lineRule="auto"/>
              <w:rPr>
                <w:rFonts w:ascii="Arial" w:eastAsia="Arial" w:hAnsi="Arial" w:cs="Arial"/>
              </w:rPr>
            </w:pPr>
            <w:r>
              <w:rPr>
                <w:rFonts w:ascii="Arial" w:eastAsia="Arial" w:hAnsi="Arial" w:cs="Arial"/>
              </w:rPr>
              <w:t>Европейский Союз</w:t>
            </w:r>
          </w:p>
        </w:tc>
      </w:tr>
      <w:tr w:rsidR="00907F72" w14:paraId="43BEB2D1" w14:textId="77777777">
        <w:tc>
          <w:tcPr>
            <w:tcW w:w="1838" w:type="dxa"/>
          </w:tcPr>
          <w:p w14:paraId="37200D39" w14:textId="77777777" w:rsidR="00907F72" w:rsidRDefault="00E25797">
            <w:pPr>
              <w:spacing w:line="360" w:lineRule="auto"/>
              <w:rPr>
                <w:rFonts w:ascii="Arial" w:eastAsia="Arial" w:hAnsi="Arial" w:cs="Arial"/>
              </w:rPr>
            </w:pPr>
            <w:r>
              <w:rPr>
                <w:rFonts w:ascii="Arial" w:eastAsia="Arial" w:hAnsi="Arial" w:cs="Arial"/>
              </w:rPr>
              <w:t>ИС</w:t>
            </w:r>
          </w:p>
        </w:tc>
        <w:tc>
          <w:tcPr>
            <w:tcW w:w="5817" w:type="dxa"/>
          </w:tcPr>
          <w:p w14:paraId="63A81F1E" w14:textId="77777777" w:rsidR="00907F72" w:rsidRDefault="00E25797">
            <w:pPr>
              <w:spacing w:line="360" w:lineRule="auto"/>
              <w:rPr>
                <w:rFonts w:ascii="Arial" w:eastAsia="Arial" w:hAnsi="Arial" w:cs="Arial"/>
              </w:rPr>
            </w:pPr>
            <w:r>
              <w:rPr>
                <w:rFonts w:ascii="Arial" w:eastAsia="Arial" w:hAnsi="Arial" w:cs="Arial"/>
              </w:rPr>
              <w:t>Информационные системы</w:t>
            </w:r>
          </w:p>
        </w:tc>
      </w:tr>
      <w:tr w:rsidR="00907F72" w14:paraId="43296CBE" w14:textId="77777777">
        <w:tc>
          <w:tcPr>
            <w:tcW w:w="1838" w:type="dxa"/>
          </w:tcPr>
          <w:p w14:paraId="05DECB81" w14:textId="77777777" w:rsidR="00907F72" w:rsidRDefault="00E25797">
            <w:pPr>
              <w:spacing w:line="360" w:lineRule="auto"/>
              <w:rPr>
                <w:rFonts w:ascii="Arial" w:eastAsia="Arial" w:hAnsi="Arial" w:cs="Arial"/>
              </w:rPr>
            </w:pPr>
            <w:r>
              <w:rPr>
                <w:rFonts w:ascii="Arial" w:eastAsia="Arial" w:hAnsi="Arial" w:cs="Arial"/>
              </w:rPr>
              <w:t>км</w:t>
            </w:r>
          </w:p>
        </w:tc>
        <w:tc>
          <w:tcPr>
            <w:tcW w:w="5817" w:type="dxa"/>
          </w:tcPr>
          <w:p w14:paraId="4F31C398" w14:textId="77777777" w:rsidR="00907F72" w:rsidRDefault="00E25797">
            <w:pPr>
              <w:spacing w:line="360" w:lineRule="auto"/>
              <w:rPr>
                <w:rFonts w:ascii="Arial" w:eastAsia="Arial" w:hAnsi="Arial" w:cs="Arial"/>
              </w:rPr>
            </w:pPr>
            <w:r>
              <w:rPr>
                <w:rFonts w:ascii="Arial" w:eastAsia="Arial" w:hAnsi="Arial" w:cs="Arial"/>
              </w:rPr>
              <w:t>километр</w:t>
            </w:r>
          </w:p>
        </w:tc>
      </w:tr>
      <w:tr w:rsidR="00907F72" w14:paraId="4221FD47" w14:textId="77777777">
        <w:tc>
          <w:tcPr>
            <w:tcW w:w="1838" w:type="dxa"/>
          </w:tcPr>
          <w:p w14:paraId="273D9CA7" w14:textId="77777777" w:rsidR="00907F72" w:rsidRDefault="00E25797">
            <w:pPr>
              <w:spacing w:line="360" w:lineRule="auto"/>
              <w:rPr>
                <w:rFonts w:ascii="Arial" w:eastAsia="Arial" w:hAnsi="Arial" w:cs="Arial"/>
              </w:rPr>
            </w:pPr>
            <w:r>
              <w:rPr>
                <w:rFonts w:ascii="Arial" w:eastAsia="Arial" w:hAnsi="Arial" w:cs="Arial"/>
              </w:rPr>
              <w:t>МЖД</w:t>
            </w:r>
          </w:p>
        </w:tc>
        <w:tc>
          <w:tcPr>
            <w:tcW w:w="5817" w:type="dxa"/>
          </w:tcPr>
          <w:p w14:paraId="01AF6E2A" w14:textId="77777777" w:rsidR="00907F72" w:rsidRDefault="00E25797">
            <w:pPr>
              <w:spacing w:line="360" w:lineRule="auto"/>
              <w:rPr>
                <w:rFonts w:ascii="Arial" w:eastAsia="Arial" w:hAnsi="Arial" w:cs="Arial"/>
              </w:rPr>
            </w:pPr>
            <w:r>
              <w:rPr>
                <w:rFonts w:ascii="Arial" w:eastAsia="Arial" w:hAnsi="Arial" w:cs="Arial"/>
              </w:rPr>
              <w:t>Молдавская Железная Дорога</w:t>
            </w:r>
          </w:p>
        </w:tc>
      </w:tr>
      <w:tr w:rsidR="00907F72" w14:paraId="2A6C12B0" w14:textId="77777777">
        <w:tc>
          <w:tcPr>
            <w:tcW w:w="1838" w:type="dxa"/>
          </w:tcPr>
          <w:p w14:paraId="2CFE533B" w14:textId="77777777" w:rsidR="00907F72" w:rsidRDefault="00E25797">
            <w:pPr>
              <w:spacing w:line="360" w:lineRule="auto"/>
              <w:rPr>
                <w:rFonts w:ascii="Arial" w:eastAsia="Arial" w:hAnsi="Arial" w:cs="Arial"/>
              </w:rPr>
            </w:pPr>
            <w:r>
              <w:rPr>
                <w:rFonts w:ascii="Arial" w:eastAsia="Arial" w:hAnsi="Arial" w:cs="Arial"/>
              </w:rPr>
              <w:t>МРЦ</w:t>
            </w:r>
          </w:p>
        </w:tc>
        <w:tc>
          <w:tcPr>
            <w:tcW w:w="5817" w:type="dxa"/>
          </w:tcPr>
          <w:p w14:paraId="33CBBF06" w14:textId="77777777" w:rsidR="00907F72" w:rsidRDefault="00E25797">
            <w:pPr>
              <w:spacing w:line="360" w:lineRule="auto"/>
              <w:rPr>
                <w:rFonts w:ascii="Arial" w:eastAsia="Arial" w:hAnsi="Arial" w:cs="Arial"/>
              </w:rPr>
            </w:pPr>
            <w:r>
              <w:rPr>
                <w:rFonts w:ascii="Arial" w:eastAsia="Arial" w:hAnsi="Arial" w:cs="Arial"/>
              </w:rPr>
              <w:t>Молодежный Ресурсный Центр</w:t>
            </w:r>
          </w:p>
        </w:tc>
      </w:tr>
      <w:tr w:rsidR="00907F72" w14:paraId="6FC8867E" w14:textId="77777777">
        <w:tc>
          <w:tcPr>
            <w:tcW w:w="1838" w:type="dxa"/>
          </w:tcPr>
          <w:p w14:paraId="0F15A4AF" w14:textId="77777777" w:rsidR="00907F72" w:rsidRDefault="00E25797">
            <w:pPr>
              <w:spacing w:line="360" w:lineRule="auto"/>
              <w:rPr>
                <w:rFonts w:ascii="Arial" w:eastAsia="Arial" w:hAnsi="Arial" w:cs="Arial"/>
              </w:rPr>
            </w:pPr>
            <w:r>
              <w:rPr>
                <w:rFonts w:ascii="Arial" w:eastAsia="Arial" w:hAnsi="Arial" w:cs="Arial"/>
              </w:rPr>
              <w:t>МП</w:t>
            </w:r>
          </w:p>
        </w:tc>
        <w:tc>
          <w:tcPr>
            <w:tcW w:w="5817" w:type="dxa"/>
          </w:tcPr>
          <w:p w14:paraId="4C5B90A2" w14:textId="77777777" w:rsidR="00907F72" w:rsidRDefault="00E25797">
            <w:pPr>
              <w:spacing w:line="360" w:lineRule="auto"/>
              <w:rPr>
                <w:rFonts w:ascii="Arial" w:eastAsia="Arial" w:hAnsi="Arial" w:cs="Arial"/>
              </w:rPr>
            </w:pPr>
            <w:r>
              <w:rPr>
                <w:rFonts w:ascii="Arial" w:eastAsia="Arial" w:hAnsi="Arial" w:cs="Arial"/>
              </w:rPr>
              <w:t>Муниципальное предприятие</w:t>
            </w:r>
          </w:p>
        </w:tc>
      </w:tr>
      <w:tr w:rsidR="00907F72" w14:paraId="0AC6C203" w14:textId="77777777">
        <w:tc>
          <w:tcPr>
            <w:tcW w:w="1838" w:type="dxa"/>
          </w:tcPr>
          <w:p w14:paraId="7ADC8256" w14:textId="77777777" w:rsidR="00907F72" w:rsidRDefault="00E25797">
            <w:pPr>
              <w:spacing w:line="360" w:lineRule="auto"/>
              <w:rPr>
                <w:rFonts w:ascii="Arial" w:eastAsia="Arial" w:hAnsi="Arial" w:cs="Arial"/>
              </w:rPr>
            </w:pPr>
            <w:r>
              <w:rPr>
                <w:rFonts w:ascii="Arial" w:eastAsia="Arial" w:hAnsi="Arial" w:cs="Arial"/>
              </w:rPr>
              <w:t>МСП</w:t>
            </w:r>
          </w:p>
        </w:tc>
        <w:tc>
          <w:tcPr>
            <w:tcW w:w="5817" w:type="dxa"/>
          </w:tcPr>
          <w:p w14:paraId="7881131A" w14:textId="77777777" w:rsidR="00907F72" w:rsidRDefault="00E25797">
            <w:pPr>
              <w:spacing w:line="360" w:lineRule="auto"/>
              <w:rPr>
                <w:rFonts w:ascii="Arial" w:eastAsia="Arial" w:hAnsi="Arial" w:cs="Arial"/>
              </w:rPr>
            </w:pPr>
            <w:r>
              <w:rPr>
                <w:rFonts w:ascii="Arial" w:eastAsia="Arial" w:hAnsi="Arial" w:cs="Arial"/>
              </w:rPr>
              <w:t>Малое и среднее предпринимательство</w:t>
            </w:r>
          </w:p>
        </w:tc>
      </w:tr>
      <w:tr w:rsidR="00907F72" w14:paraId="6AB4D7F0" w14:textId="77777777">
        <w:tc>
          <w:tcPr>
            <w:tcW w:w="1838" w:type="dxa"/>
          </w:tcPr>
          <w:p w14:paraId="060DA06B" w14:textId="77777777" w:rsidR="00907F72" w:rsidRDefault="00E25797">
            <w:pPr>
              <w:spacing w:line="360" w:lineRule="auto"/>
              <w:rPr>
                <w:rFonts w:ascii="Arial" w:eastAsia="Arial" w:hAnsi="Arial" w:cs="Arial"/>
              </w:rPr>
            </w:pPr>
            <w:r>
              <w:rPr>
                <w:rFonts w:ascii="Arial" w:eastAsia="Arial" w:hAnsi="Arial" w:cs="Arial"/>
              </w:rPr>
              <w:t>НФМРР</w:t>
            </w:r>
          </w:p>
        </w:tc>
        <w:tc>
          <w:tcPr>
            <w:tcW w:w="5817" w:type="dxa"/>
          </w:tcPr>
          <w:p w14:paraId="53CFEC9B" w14:textId="77777777" w:rsidR="00907F72" w:rsidRDefault="00E25797">
            <w:pPr>
              <w:spacing w:line="360" w:lineRule="auto"/>
              <w:rPr>
                <w:rFonts w:ascii="Arial" w:eastAsia="Arial" w:hAnsi="Arial" w:cs="Arial"/>
              </w:rPr>
            </w:pPr>
            <w:r>
              <w:rPr>
                <w:rFonts w:ascii="Arial" w:eastAsia="Arial" w:hAnsi="Arial" w:cs="Arial"/>
              </w:rPr>
              <w:t>Национальный фонд местного и регионального развития</w:t>
            </w:r>
          </w:p>
        </w:tc>
      </w:tr>
      <w:tr w:rsidR="00907F72" w14:paraId="5CA5916E" w14:textId="77777777">
        <w:tc>
          <w:tcPr>
            <w:tcW w:w="1838" w:type="dxa"/>
          </w:tcPr>
          <w:p w14:paraId="36CD0607" w14:textId="77777777" w:rsidR="00907F72" w:rsidRDefault="00E25797">
            <w:pPr>
              <w:spacing w:line="360" w:lineRule="auto"/>
              <w:rPr>
                <w:rFonts w:ascii="Arial" w:eastAsia="Arial" w:hAnsi="Arial" w:cs="Arial"/>
              </w:rPr>
            </w:pPr>
            <w:r>
              <w:rPr>
                <w:rFonts w:ascii="Arial" w:eastAsia="Arial" w:hAnsi="Arial" w:cs="Arial"/>
              </w:rPr>
              <w:t>ОА</w:t>
            </w:r>
          </w:p>
        </w:tc>
        <w:tc>
          <w:tcPr>
            <w:tcW w:w="5817" w:type="dxa"/>
          </w:tcPr>
          <w:p w14:paraId="726D0D56" w14:textId="77777777" w:rsidR="00907F72" w:rsidRDefault="00E25797">
            <w:pPr>
              <w:spacing w:line="360" w:lineRule="auto"/>
              <w:rPr>
                <w:rFonts w:ascii="Arial" w:eastAsia="Arial" w:hAnsi="Arial" w:cs="Arial"/>
              </w:rPr>
            </w:pPr>
            <w:r>
              <w:rPr>
                <w:rFonts w:ascii="Arial" w:eastAsia="Arial" w:hAnsi="Arial" w:cs="Arial"/>
              </w:rPr>
              <w:t>Общественные ассоциации</w:t>
            </w:r>
          </w:p>
        </w:tc>
      </w:tr>
      <w:tr w:rsidR="00907F72" w14:paraId="6CC64C05" w14:textId="77777777">
        <w:tc>
          <w:tcPr>
            <w:tcW w:w="1838" w:type="dxa"/>
          </w:tcPr>
          <w:p w14:paraId="56C90619" w14:textId="77777777" w:rsidR="00907F72" w:rsidRDefault="00E25797">
            <w:pPr>
              <w:spacing w:line="360" w:lineRule="auto"/>
              <w:rPr>
                <w:rFonts w:ascii="Arial" w:eastAsia="Arial" w:hAnsi="Arial" w:cs="Arial"/>
              </w:rPr>
            </w:pPr>
            <w:r>
              <w:rPr>
                <w:rFonts w:ascii="Arial" w:eastAsia="Arial" w:hAnsi="Arial" w:cs="Arial"/>
              </w:rPr>
              <w:t>ОМПУ</w:t>
            </w:r>
          </w:p>
        </w:tc>
        <w:tc>
          <w:tcPr>
            <w:tcW w:w="5817" w:type="dxa"/>
          </w:tcPr>
          <w:p w14:paraId="78FBBE73" w14:textId="77777777" w:rsidR="00907F72" w:rsidRDefault="00E25797">
            <w:pPr>
              <w:spacing w:line="360" w:lineRule="auto"/>
              <w:rPr>
                <w:rFonts w:ascii="Arial" w:eastAsia="Arial" w:hAnsi="Arial" w:cs="Arial"/>
              </w:rPr>
            </w:pPr>
            <w:r>
              <w:rPr>
                <w:rFonts w:ascii="Arial" w:eastAsia="Arial" w:hAnsi="Arial" w:cs="Arial"/>
              </w:rPr>
              <w:t>Органы местного публичного управления</w:t>
            </w:r>
          </w:p>
        </w:tc>
      </w:tr>
      <w:tr w:rsidR="00907F72" w14:paraId="27B4E270" w14:textId="77777777">
        <w:tc>
          <w:tcPr>
            <w:tcW w:w="1838" w:type="dxa"/>
          </w:tcPr>
          <w:p w14:paraId="0E5F3A9B" w14:textId="77777777" w:rsidR="00907F72" w:rsidRDefault="00E25797">
            <w:pPr>
              <w:spacing w:line="360" w:lineRule="auto"/>
              <w:rPr>
                <w:rFonts w:ascii="Arial" w:eastAsia="Arial" w:hAnsi="Arial" w:cs="Arial"/>
              </w:rPr>
            </w:pPr>
            <w:r>
              <w:rPr>
                <w:rFonts w:ascii="Arial" w:eastAsia="Arial" w:hAnsi="Arial" w:cs="Arial"/>
              </w:rPr>
              <w:t>ООН</w:t>
            </w:r>
          </w:p>
        </w:tc>
        <w:tc>
          <w:tcPr>
            <w:tcW w:w="5817" w:type="dxa"/>
          </w:tcPr>
          <w:p w14:paraId="7657F73D" w14:textId="77777777" w:rsidR="00907F72" w:rsidRDefault="00E25797">
            <w:pPr>
              <w:spacing w:line="360" w:lineRule="auto"/>
              <w:rPr>
                <w:rFonts w:ascii="Arial" w:eastAsia="Arial" w:hAnsi="Arial" w:cs="Arial"/>
              </w:rPr>
            </w:pPr>
            <w:r>
              <w:rPr>
                <w:rFonts w:ascii="Arial" w:eastAsia="Arial" w:hAnsi="Arial" w:cs="Arial"/>
              </w:rPr>
              <w:t>Организация Объединенных Наций</w:t>
            </w:r>
          </w:p>
        </w:tc>
      </w:tr>
      <w:tr w:rsidR="00907F72" w14:paraId="681618BA" w14:textId="77777777">
        <w:tc>
          <w:tcPr>
            <w:tcW w:w="1838" w:type="dxa"/>
          </w:tcPr>
          <w:p w14:paraId="615F9F27" w14:textId="77777777" w:rsidR="00907F72" w:rsidRDefault="00E25797">
            <w:pPr>
              <w:spacing w:line="360" w:lineRule="auto"/>
              <w:rPr>
                <w:rFonts w:ascii="Arial" w:eastAsia="Arial" w:hAnsi="Arial" w:cs="Arial"/>
              </w:rPr>
            </w:pPr>
            <w:r>
              <w:rPr>
                <w:rFonts w:ascii="Arial" w:eastAsia="Arial" w:hAnsi="Arial" w:cs="Arial"/>
              </w:rPr>
              <w:t>ООО</w:t>
            </w:r>
          </w:p>
        </w:tc>
        <w:tc>
          <w:tcPr>
            <w:tcW w:w="5817" w:type="dxa"/>
          </w:tcPr>
          <w:p w14:paraId="2C698B69" w14:textId="77777777" w:rsidR="00907F72" w:rsidRDefault="00E25797">
            <w:pPr>
              <w:spacing w:line="360" w:lineRule="auto"/>
              <w:rPr>
                <w:rFonts w:ascii="Arial" w:eastAsia="Arial" w:hAnsi="Arial" w:cs="Arial"/>
              </w:rPr>
            </w:pPr>
            <w:r>
              <w:rPr>
                <w:rFonts w:ascii="Arial" w:eastAsia="Arial" w:hAnsi="Arial" w:cs="Arial"/>
              </w:rPr>
              <w:t>Общество с ограниченное ответственностью</w:t>
            </w:r>
          </w:p>
        </w:tc>
      </w:tr>
      <w:tr w:rsidR="00907F72" w14:paraId="5F9C2EA9" w14:textId="77777777">
        <w:tc>
          <w:tcPr>
            <w:tcW w:w="1838" w:type="dxa"/>
          </w:tcPr>
          <w:p w14:paraId="32BF92C1" w14:textId="77777777" w:rsidR="00907F72" w:rsidRDefault="00E25797">
            <w:pPr>
              <w:spacing w:line="360" w:lineRule="auto"/>
              <w:rPr>
                <w:rFonts w:ascii="Arial" w:eastAsia="Arial" w:hAnsi="Arial" w:cs="Arial"/>
              </w:rPr>
            </w:pPr>
            <w:r>
              <w:rPr>
                <w:rFonts w:ascii="Arial" w:eastAsia="Arial" w:hAnsi="Arial" w:cs="Arial"/>
              </w:rPr>
              <w:t>ПДД</w:t>
            </w:r>
          </w:p>
        </w:tc>
        <w:tc>
          <w:tcPr>
            <w:tcW w:w="5817" w:type="dxa"/>
          </w:tcPr>
          <w:p w14:paraId="7A6DC143" w14:textId="77777777" w:rsidR="00907F72" w:rsidRDefault="00E25797">
            <w:pPr>
              <w:spacing w:line="360" w:lineRule="auto"/>
              <w:rPr>
                <w:rFonts w:ascii="Arial" w:eastAsia="Arial" w:hAnsi="Arial" w:cs="Arial"/>
              </w:rPr>
            </w:pPr>
            <w:r>
              <w:rPr>
                <w:rFonts w:ascii="Arial" w:eastAsia="Arial" w:hAnsi="Arial" w:cs="Arial"/>
              </w:rPr>
              <w:t>Правила дорожного движения</w:t>
            </w:r>
          </w:p>
        </w:tc>
      </w:tr>
      <w:tr w:rsidR="00907F72" w14:paraId="648E305B" w14:textId="77777777">
        <w:tc>
          <w:tcPr>
            <w:tcW w:w="1838" w:type="dxa"/>
          </w:tcPr>
          <w:p w14:paraId="05B6E509" w14:textId="77777777" w:rsidR="00907F72" w:rsidRDefault="00E25797">
            <w:pPr>
              <w:spacing w:line="360" w:lineRule="auto"/>
              <w:rPr>
                <w:rFonts w:ascii="Arial" w:eastAsia="Arial" w:hAnsi="Arial" w:cs="Arial"/>
              </w:rPr>
            </w:pPr>
            <w:r>
              <w:rPr>
                <w:rFonts w:ascii="Arial" w:eastAsia="Arial" w:hAnsi="Arial" w:cs="Arial"/>
              </w:rPr>
              <w:t>ПО</w:t>
            </w:r>
          </w:p>
        </w:tc>
        <w:tc>
          <w:tcPr>
            <w:tcW w:w="5817" w:type="dxa"/>
          </w:tcPr>
          <w:p w14:paraId="547D435D" w14:textId="77777777" w:rsidR="00907F72" w:rsidRDefault="00E25797">
            <w:pPr>
              <w:spacing w:line="360" w:lineRule="auto"/>
              <w:rPr>
                <w:rFonts w:ascii="Arial" w:eastAsia="Arial" w:hAnsi="Arial" w:cs="Arial"/>
              </w:rPr>
            </w:pPr>
            <w:r>
              <w:rPr>
                <w:rFonts w:ascii="Arial" w:eastAsia="Arial" w:hAnsi="Arial" w:cs="Arial"/>
              </w:rPr>
              <w:t>Программное обеспечение</w:t>
            </w:r>
          </w:p>
        </w:tc>
      </w:tr>
      <w:tr w:rsidR="00907F72" w14:paraId="6EEAA94E" w14:textId="77777777">
        <w:tc>
          <w:tcPr>
            <w:tcW w:w="1838" w:type="dxa"/>
          </w:tcPr>
          <w:p w14:paraId="3DE210A4" w14:textId="77777777" w:rsidR="00907F72" w:rsidRDefault="00E25797">
            <w:pPr>
              <w:spacing w:line="360" w:lineRule="auto"/>
              <w:rPr>
                <w:rFonts w:ascii="Arial" w:eastAsia="Arial" w:hAnsi="Arial" w:cs="Arial"/>
              </w:rPr>
            </w:pPr>
            <w:r>
              <w:rPr>
                <w:rFonts w:ascii="Arial" w:eastAsia="Arial" w:hAnsi="Arial" w:cs="Arial"/>
              </w:rPr>
              <w:t>ПСД</w:t>
            </w:r>
          </w:p>
        </w:tc>
        <w:tc>
          <w:tcPr>
            <w:tcW w:w="5817" w:type="dxa"/>
          </w:tcPr>
          <w:p w14:paraId="24A5278A" w14:textId="77777777" w:rsidR="00907F72" w:rsidRDefault="00E25797">
            <w:pPr>
              <w:spacing w:line="360" w:lineRule="auto"/>
              <w:rPr>
                <w:rFonts w:ascii="Arial" w:eastAsia="Arial" w:hAnsi="Arial" w:cs="Arial"/>
              </w:rPr>
            </w:pPr>
            <w:r>
              <w:rPr>
                <w:rFonts w:ascii="Arial" w:eastAsia="Arial" w:hAnsi="Arial" w:cs="Arial"/>
              </w:rPr>
              <w:t>Проектно-сметная документация</w:t>
            </w:r>
          </w:p>
        </w:tc>
      </w:tr>
      <w:tr w:rsidR="00907F72" w14:paraId="625EB82D" w14:textId="77777777">
        <w:tc>
          <w:tcPr>
            <w:tcW w:w="1838" w:type="dxa"/>
          </w:tcPr>
          <w:p w14:paraId="3B6DFCD0" w14:textId="77777777" w:rsidR="00907F72" w:rsidRDefault="00E25797">
            <w:pPr>
              <w:spacing w:line="360" w:lineRule="auto"/>
              <w:rPr>
                <w:rFonts w:ascii="Arial" w:eastAsia="Arial" w:hAnsi="Arial" w:cs="Arial"/>
              </w:rPr>
            </w:pPr>
            <w:r>
              <w:rPr>
                <w:rFonts w:ascii="Arial" w:eastAsia="Arial" w:hAnsi="Arial" w:cs="Arial"/>
              </w:rPr>
              <w:t>РМ</w:t>
            </w:r>
          </w:p>
        </w:tc>
        <w:tc>
          <w:tcPr>
            <w:tcW w:w="5817" w:type="dxa"/>
          </w:tcPr>
          <w:p w14:paraId="05888B90" w14:textId="77777777" w:rsidR="00907F72" w:rsidRDefault="00E25797">
            <w:pPr>
              <w:spacing w:line="360" w:lineRule="auto"/>
              <w:rPr>
                <w:rFonts w:ascii="Arial" w:eastAsia="Arial" w:hAnsi="Arial" w:cs="Arial"/>
              </w:rPr>
            </w:pPr>
            <w:r>
              <w:rPr>
                <w:rFonts w:ascii="Arial" w:eastAsia="Arial" w:hAnsi="Arial" w:cs="Arial"/>
              </w:rPr>
              <w:t>Республика Молдова</w:t>
            </w:r>
          </w:p>
        </w:tc>
      </w:tr>
      <w:tr w:rsidR="00907F72" w14:paraId="1AB1D602" w14:textId="77777777">
        <w:tc>
          <w:tcPr>
            <w:tcW w:w="1838" w:type="dxa"/>
          </w:tcPr>
          <w:p w14:paraId="66CC7E45" w14:textId="77777777" w:rsidR="00907F72" w:rsidRDefault="00E25797">
            <w:pPr>
              <w:spacing w:line="360" w:lineRule="auto"/>
              <w:rPr>
                <w:rFonts w:ascii="Arial" w:eastAsia="Arial" w:hAnsi="Arial" w:cs="Arial"/>
              </w:rPr>
            </w:pPr>
            <w:r>
              <w:rPr>
                <w:rFonts w:ascii="Arial" w:eastAsia="Arial" w:hAnsi="Arial" w:cs="Arial"/>
              </w:rPr>
              <w:t>рум.</w:t>
            </w:r>
          </w:p>
        </w:tc>
        <w:tc>
          <w:tcPr>
            <w:tcW w:w="5817" w:type="dxa"/>
          </w:tcPr>
          <w:p w14:paraId="4E151ACC" w14:textId="77777777" w:rsidR="00907F72" w:rsidRDefault="00E25797">
            <w:pPr>
              <w:spacing w:line="360" w:lineRule="auto"/>
              <w:rPr>
                <w:rFonts w:ascii="Arial" w:eastAsia="Arial" w:hAnsi="Arial" w:cs="Arial"/>
              </w:rPr>
            </w:pPr>
            <w:r>
              <w:rPr>
                <w:rFonts w:ascii="Arial" w:eastAsia="Arial" w:hAnsi="Arial" w:cs="Arial"/>
              </w:rPr>
              <w:t>Румынский</w:t>
            </w:r>
          </w:p>
        </w:tc>
      </w:tr>
      <w:tr w:rsidR="00907F72" w14:paraId="46BC33DA" w14:textId="77777777">
        <w:tc>
          <w:tcPr>
            <w:tcW w:w="1838" w:type="dxa"/>
          </w:tcPr>
          <w:p w14:paraId="336BD2A9" w14:textId="77777777" w:rsidR="00907F72" w:rsidRDefault="00E25797">
            <w:pPr>
              <w:spacing w:line="360" w:lineRule="auto"/>
              <w:rPr>
                <w:rFonts w:ascii="Arial" w:eastAsia="Arial" w:hAnsi="Arial" w:cs="Arial"/>
              </w:rPr>
            </w:pPr>
            <w:r>
              <w:rPr>
                <w:rFonts w:ascii="Arial" w:eastAsia="Arial" w:hAnsi="Arial" w:cs="Arial"/>
              </w:rPr>
              <w:t>c.</w:t>
            </w:r>
          </w:p>
        </w:tc>
        <w:tc>
          <w:tcPr>
            <w:tcW w:w="5817" w:type="dxa"/>
          </w:tcPr>
          <w:p w14:paraId="4A7D5F42" w14:textId="77777777" w:rsidR="00907F72" w:rsidRDefault="00E25797">
            <w:pPr>
              <w:spacing w:line="360" w:lineRule="auto"/>
              <w:rPr>
                <w:rFonts w:ascii="Arial" w:eastAsia="Arial" w:hAnsi="Arial" w:cs="Arial"/>
              </w:rPr>
            </w:pPr>
            <w:r>
              <w:rPr>
                <w:rFonts w:ascii="Arial" w:eastAsia="Arial" w:hAnsi="Arial" w:cs="Arial"/>
              </w:rPr>
              <w:t>село</w:t>
            </w:r>
          </w:p>
        </w:tc>
      </w:tr>
      <w:tr w:rsidR="00907F72" w14:paraId="482E949A" w14:textId="77777777">
        <w:tc>
          <w:tcPr>
            <w:tcW w:w="1838" w:type="dxa"/>
          </w:tcPr>
          <w:p w14:paraId="3D1E19F9" w14:textId="77777777" w:rsidR="00907F72" w:rsidRDefault="00E25797">
            <w:pPr>
              <w:spacing w:line="360" w:lineRule="auto"/>
              <w:rPr>
                <w:rFonts w:ascii="Arial" w:eastAsia="Arial" w:hAnsi="Arial" w:cs="Arial"/>
              </w:rPr>
            </w:pPr>
            <w:r>
              <w:rPr>
                <w:rFonts w:ascii="Arial" w:eastAsia="Arial" w:hAnsi="Arial" w:cs="Arial"/>
              </w:rPr>
              <w:t>СМР</w:t>
            </w:r>
          </w:p>
        </w:tc>
        <w:tc>
          <w:tcPr>
            <w:tcW w:w="5817" w:type="dxa"/>
          </w:tcPr>
          <w:p w14:paraId="46D72EE3" w14:textId="77777777" w:rsidR="00907F72" w:rsidRDefault="00E25797">
            <w:pPr>
              <w:spacing w:line="360" w:lineRule="auto"/>
              <w:rPr>
                <w:rFonts w:ascii="Arial" w:eastAsia="Arial" w:hAnsi="Arial" w:cs="Arial"/>
              </w:rPr>
            </w:pPr>
            <w:r>
              <w:rPr>
                <w:rFonts w:ascii="Arial" w:eastAsia="Arial" w:hAnsi="Arial" w:cs="Arial"/>
              </w:rPr>
              <w:t>Строительно-мотажные работы</w:t>
            </w:r>
          </w:p>
        </w:tc>
      </w:tr>
      <w:tr w:rsidR="00907F72" w14:paraId="146E51F0" w14:textId="77777777">
        <w:tc>
          <w:tcPr>
            <w:tcW w:w="1838" w:type="dxa"/>
          </w:tcPr>
          <w:p w14:paraId="3E07C57E" w14:textId="77777777" w:rsidR="00907F72" w:rsidRDefault="00E25797">
            <w:pPr>
              <w:spacing w:line="360" w:lineRule="auto"/>
              <w:rPr>
                <w:rFonts w:ascii="Arial" w:eastAsia="Arial" w:hAnsi="Arial" w:cs="Arial"/>
              </w:rPr>
            </w:pPr>
            <w:r>
              <w:rPr>
                <w:rFonts w:ascii="Arial" w:eastAsia="Arial" w:hAnsi="Arial" w:cs="Arial"/>
              </w:rPr>
              <w:t>ТБО</w:t>
            </w:r>
          </w:p>
        </w:tc>
        <w:tc>
          <w:tcPr>
            <w:tcW w:w="5817" w:type="dxa"/>
          </w:tcPr>
          <w:p w14:paraId="4B303BAE" w14:textId="77777777" w:rsidR="00907F72" w:rsidRDefault="00E25797">
            <w:pPr>
              <w:spacing w:line="360" w:lineRule="auto"/>
              <w:rPr>
                <w:rFonts w:ascii="Arial" w:eastAsia="Arial" w:hAnsi="Arial" w:cs="Arial"/>
              </w:rPr>
            </w:pPr>
            <w:r>
              <w:rPr>
                <w:rFonts w:ascii="Arial" w:eastAsia="Arial" w:hAnsi="Arial" w:cs="Arial"/>
              </w:rPr>
              <w:t>Твердые бытовые отходы</w:t>
            </w:r>
          </w:p>
        </w:tc>
      </w:tr>
      <w:tr w:rsidR="00907F72" w14:paraId="31B7E47B" w14:textId="77777777">
        <w:tc>
          <w:tcPr>
            <w:tcW w:w="1838" w:type="dxa"/>
          </w:tcPr>
          <w:p w14:paraId="674A21DA" w14:textId="77777777" w:rsidR="00907F72" w:rsidRDefault="00E25797">
            <w:pPr>
              <w:spacing w:line="360" w:lineRule="auto"/>
              <w:rPr>
                <w:rFonts w:ascii="Arial" w:eastAsia="Arial" w:hAnsi="Arial" w:cs="Arial"/>
              </w:rPr>
            </w:pPr>
            <w:r>
              <w:rPr>
                <w:rFonts w:ascii="Arial" w:eastAsia="Arial" w:hAnsi="Arial" w:cs="Arial"/>
              </w:rPr>
              <w:t>ТЭО</w:t>
            </w:r>
          </w:p>
        </w:tc>
        <w:tc>
          <w:tcPr>
            <w:tcW w:w="5817" w:type="dxa"/>
          </w:tcPr>
          <w:p w14:paraId="220194D8" w14:textId="77777777" w:rsidR="00907F72" w:rsidRDefault="00E25797">
            <w:pPr>
              <w:spacing w:line="360" w:lineRule="auto"/>
              <w:rPr>
                <w:rFonts w:ascii="Arial" w:eastAsia="Arial" w:hAnsi="Arial" w:cs="Arial"/>
              </w:rPr>
            </w:pPr>
            <w:r>
              <w:rPr>
                <w:rFonts w:ascii="Arial" w:eastAsia="Arial" w:hAnsi="Arial" w:cs="Arial"/>
              </w:rPr>
              <w:t>Технико-экономическое обоснование</w:t>
            </w:r>
          </w:p>
        </w:tc>
      </w:tr>
      <w:tr w:rsidR="00907F72" w14:paraId="1C3440BE" w14:textId="77777777">
        <w:tc>
          <w:tcPr>
            <w:tcW w:w="1838" w:type="dxa"/>
          </w:tcPr>
          <w:p w14:paraId="76C51D7E" w14:textId="77777777" w:rsidR="00907F72" w:rsidRDefault="00E25797">
            <w:pPr>
              <w:spacing w:line="360" w:lineRule="auto"/>
              <w:rPr>
                <w:rFonts w:ascii="Arial" w:eastAsia="Arial" w:hAnsi="Arial" w:cs="Arial"/>
              </w:rPr>
            </w:pPr>
            <w:r>
              <w:rPr>
                <w:rFonts w:ascii="Arial" w:eastAsia="Arial" w:hAnsi="Arial" w:cs="Arial"/>
              </w:rPr>
              <w:t>чел</w:t>
            </w:r>
          </w:p>
        </w:tc>
        <w:tc>
          <w:tcPr>
            <w:tcW w:w="5817" w:type="dxa"/>
          </w:tcPr>
          <w:p w14:paraId="030970AD" w14:textId="77777777" w:rsidR="00907F72" w:rsidRDefault="00E25797">
            <w:pPr>
              <w:spacing w:line="360" w:lineRule="auto"/>
              <w:rPr>
                <w:rFonts w:ascii="Arial" w:eastAsia="Arial" w:hAnsi="Arial" w:cs="Arial"/>
              </w:rPr>
            </w:pPr>
            <w:r>
              <w:rPr>
                <w:rFonts w:ascii="Arial" w:eastAsia="Arial" w:hAnsi="Arial" w:cs="Arial"/>
              </w:rPr>
              <w:t>человек</w:t>
            </w:r>
          </w:p>
        </w:tc>
      </w:tr>
      <w:tr w:rsidR="00907F72" w14:paraId="2FCDF358" w14:textId="77777777">
        <w:tc>
          <w:tcPr>
            <w:tcW w:w="1838" w:type="dxa"/>
          </w:tcPr>
          <w:p w14:paraId="1BA46CBB" w14:textId="77777777" w:rsidR="00907F72" w:rsidRDefault="00E25797">
            <w:pPr>
              <w:spacing w:line="360" w:lineRule="auto"/>
              <w:rPr>
                <w:rFonts w:ascii="Arial" w:eastAsia="Arial" w:hAnsi="Arial" w:cs="Arial"/>
              </w:rPr>
            </w:pPr>
            <w:r>
              <w:rPr>
                <w:rFonts w:ascii="Arial" w:eastAsia="Arial" w:hAnsi="Arial" w:cs="Arial"/>
              </w:rPr>
              <w:t>ЧГП</w:t>
            </w:r>
          </w:p>
        </w:tc>
        <w:tc>
          <w:tcPr>
            <w:tcW w:w="5817" w:type="dxa"/>
          </w:tcPr>
          <w:p w14:paraId="0DEBF2CA" w14:textId="77777777" w:rsidR="00907F72" w:rsidRDefault="00E25797">
            <w:pPr>
              <w:spacing w:line="360" w:lineRule="auto"/>
              <w:rPr>
                <w:rFonts w:ascii="Arial" w:eastAsia="Arial" w:hAnsi="Arial" w:cs="Arial"/>
              </w:rPr>
            </w:pPr>
            <w:r>
              <w:rPr>
                <w:rFonts w:ascii="Arial" w:eastAsia="Arial" w:hAnsi="Arial" w:cs="Arial"/>
              </w:rPr>
              <w:t>Частно-Государственное Партнерство</w:t>
            </w:r>
          </w:p>
        </w:tc>
      </w:tr>
      <w:tr w:rsidR="00907F72" w14:paraId="3F577682" w14:textId="77777777">
        <w:tc>
          <w:tcPr>
            <w:tcW w:w="1838" w:type="dxa"/>
          </w:tcPr>
          <w:p w14:paraId="0AFD4725" w14:textId="77777777" w:rsidR="00907F72" w:rsidRDefault="00E25797">
            <w:pPr>
              <w:spacing w:line="360" w:lineRule="auto"/>
              <w:rPr>
                <w:rFonts w:ascii="Arial" w:eastAsia="Arial" w:hAnsi="Arial" w:cs="Arial"/>
              </w:rPr>
            </w:pPr>
            <w:r>
              <w:rPr>
                <w:rFonts w:ascii="Arial" w:eastAsia="Arial" w:hAnsi="Arial" w:cs="Arial"/>
              </w:rPr>
              <w:t>ЧС</w:t>
            </w:r>
          </w:p>
        </w:tc>
        <w:tc>
          <w:tcPr>
            <w:tcW w:w="5817" w:type="dxa"/>
          </w:tcPr>
          <w:p w14:paraId="319F178E" w14:textId="77777777" w:rsidR="00907F72" w:rsidRDefault="00E25797">
            <w:pPr>
              <w:spacing w:line="360" w:lineRule="auto"/>
              <w:rPr>
                <w:rFonts w:ascii="Arial" w:eastAsia="Arial" w:hAnsi="Arial" w:cs="Arial"/>
              </w:rPr>
            </w:pPr>
            <w:r>
              <w:rPr>
                <w:rFonts w:ascii="Arial" w:eastAsia="Arial" w:hAnsi="Arial" w:cs="Arial"/>
              </w:rPr>
              <w:t>Чрезвычайная ситуация</w:t>
            </w:r>
          </w:p>
        </w:tc>
      </w:tr>
    </w:tbl>
    <w:p w14:paraId="196A1D7D" w14:textId="77777777" w:rsidR="00907F72" w:rsidRDefault="00907F72">
      <w:pPr>
        <w:rPr>
          <w:rFonts w:ascii="Arial" w:eastAsia="Arial" w:hAnsi="Arial" w:cs="Arial"/>
        </w:rPr>
      </w:pPr>
    </w:p>
    <w:p w14:paraId="16FA0A19" w14:textId="77777777" w:rsidR="00907F72" w:rsidRDefault="00907F72">
      <w:pPr>
        <w:rPr>
          <w:rFonts w:ascii="Arial" w:eastAsia="Arial" w:hAnsi="Arial" w:cs="Arial"/>
        </w:rPr>
      </w:pPr>
    </w:p>
    <w:p w14:paraId="116211B7" w14:textId="77777777" w:rsidR="00907F72" w:rsidRDefault="00907F72">
      <w:pPr>
        <w:rPr>
          <w:rFonts w:ascii="Arial" w:eastAsia="Arial" w:hAnsi="Arial" w:cs="Arial"/>
        </w:rPr>
      </w:pPr>
    </w:p>
    <w:p w14:paraId="7A4E4888" w14:textId="77777777" w:rsidR="00907F72" w:rsidRDefault="00907F72">
      <w:pPr>
        <w:rPr>
          <w:rFonts w:ascii="Arial" w:eastAsia="Arial" w:hAnsi="Arial" w:cs="Arial"/>
        </w:rPr>
      </w:pPr>
    </w:p>
    <w:p w14:paraId="28418C4F" w14:textId="77777777" w:rsidR="00907F72" w:rsidRDefault="00907F72">
      <w:pPr>
        <w:rPr>
          <w:rFonts w:ascii="Arial" w:eastAsia="Arial" w:hAnsi="Arial" w:cs="Arial"/>
        </w:rPr>
      </w:pPr>
    </w:p>
    <w:p w14:paraId="75B072C3" w14:textId="77777777" w:rsidR="00907F72" w:rsidRDefault="00907F72">
      <w:pPr>
        <w:rPr>
          <w:rFonts w:ascii="Arial" w:eastAsia="Arial" w:hAnsi="Arial" w:cs="Arial"/>
        </w:rPr>
      </w:pPr>
    </w:p>
    <w:p w14:paraId="0D2F884C" w14:textId="77777777" w:rsidR="00907F72" w:rsidRDefault="00907F72">
      <w:pPr>
        <w:rPr>
          <w:rFonts w:ascii="Arial" w:eastAsia="Arial" w:hAnsi="Arial" w:cs="Arial"/>
        </w:rPr>
      </w:pPr>
    </w:p>
    <w:p w14:paraId="738C7CFC" w14:textId="77777777" w:rsidR="00907F72" w:rsidRDefault="00907F72">
      <w:pPr>
        <w:rPr>
          <w:rFonts w:ascii="Arial" w:eastAsia="Arial" w:hAnsi="Arial" w:cs="Arial"/>
        </w:rPr>
        <w:sectPr w:rsidR="00907F72">
          <w:pgSz w:w="11910" w:h="16840"/>
          <w:pgMar w:top="1440" w:right="800" w:bottom="700" w:left="1220" w:header="0" w:footer="518" w:gutter="0"/>
          <w:cols w:space="720"/>
        </w:sectPr>
      </w:pPr>
    </w:p>
    <w:p w14:paraId="6FA3C448" w14:textId="77777777" w:rsidR="00907F72" w:rsidRDefault="00E25797">
      <w:pPr>
        <w:pStyle w:val="1"/>
        <w:tabs>
          <w:tab w:val="left" w:pos="567"/>
        </w:tabs>
        <w:ind w:left="0" w:firstLine="0"/>
        <w:rPr>
          <w:rFonts w:ascii="Arial" w:eastAsia="Arial" w:hAnsi="Arial" w:cs="Arial"/>
          <w:sz w:val="22"/>
          <w:szCs w:val="22"/>
        </w:rPr>
      </w:pPr>
      <w:bookmarkStart w:id="0" w:name="_heading=h.qn562n4cp1on" w:colFirst="0" w:colLast="0"/>
      <w:bookmarkEnd w:id="0"/>
      <w:r>
        <w:rPr>
          <w:rFonts w:ascii="Arial" w:eastAsia="Arial" w:hAnsi="Arial" w:cs="Arial"/>
          <w:sz w:val="22"/>
          <w:szCs w:val="22"/>
        </w:rPr>
        <w:lastRenderedPageBreak/>
        <w:tab/>
        <w:t>ВВЕДЕНИЕ</w:t>
      </w:r>
    </w:p>
    <w:p w14:paraId="78ADFE5B" w14:textId="77777777" w:rsidR="00907F72" w:rsidRDefault="00E25797">
      <w:pPr>
        <w:pBdr>
          <w:top w:val="nil"/>
          <w:left w:val="nil"/>
          <w:bottom w:val="nil"/>
          <w:right w:val="nil"/>
          <w:between w:val="nil"/>
        </w:pBdr>
        <w:spacing w:before="238" w:line="276" w:lineRule="auto"/>
        <w:ind w:left="220" w:right="329" w:firstLine="427"/>
        <w:jc w:val="both"/>
        <w:rPr>
          <w:rFonts w:ascii="Arial" w:eastAsia="Arial" w:hAnsi="Arial" w:cs="Arial"/>
          <w:color w:val="000000"/>
        </w:rPr>
      </w:pPr>
      <w:r>
        <w:rPr>
          <w:rFonts w:ascii="Arial" w:eastAsia="Arial" w:hAnsi="Arial" w:cs="Arial"/>
          <w:color w:val="000000"/>
        </w:rPr>
        <w:t>Разработка стратегических документов на современном этапе становится одним из ключевых элементов для обеспечения устойчивого развития населенного пункта. Процесс стратегического планирования является одним из важных направлений в реализации своих полномочий ОМПУ. Стратегический план социально-экономического развития города Басарабяска на 2026–2030 годы (далее – Стратегический план), является основополагающим документом, определяющим развитие города, а также, руководящим документом в работе примара и примэри</w:t>
      </w:r>
      <w:r>
        <w:rPr>
          <w:rFonts w:ascii="Arial" w:eastAsia="Arial" w:hAnsi="Arial" w:cs="Arial"/>
          <w:color w:val="000000"/>
        </w:rPr>
        <w:t>и, Городского совета, общественных ассоциаций и предпринимателей города. Стратегический документ разрабатывается в третий раз.</w:t>
      </w:r>
    </w:p>
    <w:p w14:paraId="4603E12B" w14:textId="77777777" w:rsidR="00907F72" w:rsidRDefault="00E25797">
      <w:pPr>
        <w:pBdr>
          <w:top w:val="nil"/>
          <w:left w:val="nil"/>
          <w:bottom w:val="nil"/>
          <w:right w:val="nil"/>
          <w:between w:val="nil"/>
        </w:pBdr>
        <w:spacing w:before="120" w:line="276" w:lineRule="auto"/>
        <w:ind w:left="220" w:right="327" w:firstLine="427"/>
        <w:jc w:val="both"/>
        <w:rPr>
          <w:rFonts w:ascii="Arial" w:eastAsia="Arial" w:hAnsi="Arial" w:cs="Arial"/>
          <w:color w:val="000000"/>
        </w:rPr>
      </w:pPr>
      <w:r>
        <w:rPr>
          <w:rFonts w:ascii="Arial" w:eastAsia="Arial" w:hAnsi="Arial" w:cs="Arial"/>
          <w:color w:val="000000"/>
        </w:rPr>
        <w:t>Целью настоящего Стратегического плана является выявление приоритетных направлений и механизмов, содействующих повышению качества жизни для жителей города в среднесрочной перспективе.</w:t>
      </w:r>
    </w:p>
    <w:p w14:paraId="1DE20F0E" w14:textId="77777777" w:rsidR="00907F72" w:rsidRDefault="00E25797">
      <w:pPr>
        <w:pBdr>
          <w:top w:val="nil"/>
          <w:left w:val="nil"/>
          <w:bottom w:val="nil"/>
          <w:right w:val="nil"/>
          <w:between w:val="nil"/>
        </w:pBdr>
        <w:spacing w:before="120" w:line="276" w:lineRule="auto"/>
        <w:ind w:left="220" w:right="326" w:firstLine="427"/>
        <w:jc w:val="both"/>
        <w:rPr>
          <w:rFonts w:ascii="Arial" w:eastAsia="Arial" w:hAnsi="Arial" w:cs="Arial"/>
          <w:color w:val="000000"/>
        </w:rPr>
      </w:pPr>
      <w:r>
        <w:rPr>
          <w:rFonts w:ascii="Arial" w:eastAsia="Arial" w:hAnsi="Arial" w:cs="Arial"/>
          <w:color w:val="000000"/>
        </w:rPr>
        <w:t>Разработка Стратегического плана вызвана необходимостью обеспечения устойчивого и эффективного социально-экономического развития местного сообщества во всех сферах. Стратегические приоритеты и цели развития г. Басарабяска на период до 2030 года устанавливаются на основе комплексного стратегического анализа, выявления проблем, сильных и слабых сторон, конкурентных преимуществ и потенциала с учетом влияния внешних и внутренних факторов в среднесрочном периоде. По каждому стратегическому направлению развития р</w:t>
      </w:r>
      <w:r>
        <w:rPr>
          <w:rFonts w:ascii="Arial" w:eastAsia="Arial" w:hAnsi="Arial" w:cs="Arial"/>
          <w:color w:val="000000"/>
        </w:rPr>
        <w:t>азработан перечень задач и мероприятий для достижения установленных целей, а также индикаторы достижения стратегических приоритетов.</w:t>
      </w:r>
    </w:p>
    <w:p w14:paraId="04685D2A" w14:textId="77777777" w:rsidR="00907F72" w:rsidRDefault="00E25797">
      <w:pPr>
        <w:pBdr>
          <w:top w:val="nil"/>
          <w:left w:val="nil"/>
          <w:bottom w:val="nil"/>
          <w:right w:val="nil"/>
          <w:between w:val="nil"/>
        </w:pBdr>
        <w:spacing w:before="121" w:line="276" w:lineRule="auto"/>
        <w:ind w:left="220" w:right="328" w:firstLine="427"/>
        <w:jc w:val="both"/>
        <w:rPr>
          <w:rFonts w:ascii="Arial" w:eastAsia="Arial" w:hAnsi="Arial" w:cs="Arial"/>
          <w:color w:val="000000"/>
        </w:rPr>
      </w:pPr>
      <w:r>
        <w:rPr>
          <w:rFonts w:ascii="Arial" w:eastAsia="Arial" w:hAnsi="Arial" w:cs="Arial"/>
          <w:color w:val="000000"/>
        </w:rPr>
        <w:t>Данный документ разработан ОА «Женский клуб «Голубка»» в партнестве с примэрией г. Басарабяска и People in Need Moldova при финансовой поддержке Европейского Союза, посредством создания рабочей группы по стратегическому планированию, утвержденной распоряжением примара города Петром Пушкарь, при поддержке внешнего консультанта (эксперта) Виталия Кюркчу. Процесс разработки проходил с применением партисипативного подхода на основе участия жителей города на всех этапах разработки Стратегического плана: планиров</w:t>
      </w:r>
      <w:r>
        <w:rPr>
          <w:rFonts w:ascii="Arial" w:eastAsia="Arial" w:hAnsi="Arial" w:cs="Arial"/>
          <w:color w:val="000000"/>
        </w:rPr>
        <w:t>ание, выявление комплекса проблем, конкурентных преимуществ и потенциала населенного пункта, адаптации существующих инструментов и механизмов к сбору соответствующей аналитической информации.</w:t>
      </w:r>
    </w:p>
    <w:p w14:paraId="32CAB5E7" w14:textId="77777777" w:rsidR="00907F72" w:rsidRDefault="00E25797">
      <w:pPr>
        <w:pBdr>
          <w:top w:val="nil"/>
          <w:left w:val="nil"/>
          <w:bottom w:val="nil"/>
          <w:right w:val="nil"/>
          <w:between w:val="nil"/>
        </w:pBdr>
        <w:spacing w:before="121" w:line="276" w:lineRule="auto"/>
        <w:ind w:left="220" w:right="327" w:firstLine="360"/>
        <w:jc w:val="both"/>
        <w:rPr>
          <w:rFonts w:ascii="Arial" w:eastAsia="Arial" w:hAnsi="Arial" w:cs="Arial"/>
          <w:color w:val="000000"/>
        </w:rPr>
        <w:sectPr w:rsidR="00907F72">
          <w:pgSz w:w="11910" w:h="16840"/>
          <w:pgMar w:top="1040" w:right="800" w:bottom="700" w:left="1220" w:header="0" w:footer="518" w:gutter="0"/>
          <w:cols w:space="720"/>
        </w:sectPr>
      </w:pPr>
      <w:r>
        <w:rPr>
          <w:rFonts w:ascii="Arial" w:eastAsia="Arial" w:hAnsi="Arial" w:cs="Arial"/>
          <w:color w:val="000000"/>
        </w:rPr>
        <w:t>Стратегическому планированию предшествовало изучение социально-экономической ситуации в городе. При разработке Стратегического плана были учтены основные положения Национальной Стратегии развития «Европейская Молдова – 2030», Национальной Стратегии регионального развития на 2022-2028 годы, секторальных стратегий и программ развития РМ, а также Цели в области устойчивого развития, принятые в рамках ООН и соответствующий Национальный План действий РМ.</w:t>
      </w:r>
    </w:p>
    <w:p w14:paraId="25B127C0" w14:textId="77777777" w:rsidR="00907F72" w:rsidRDefault="00E25797">
      <w:pPr>
        <w:pStyle w:val="1"/>
        <w:numPr>
          <w:ilvl w:val="0"/>
          <w:numId w:val="112"/>
        </w:numPr>
        <w:tabs>
          <w:tab w:val="left" w:pos="1073"/>
        </w:tabs>
        <w:ind w:left="1073" w:hanging="358"/>
        <w:rPr>
          <w:rFonts w:ascii="Arial" w:eastAsia="Arial" w:hAnsi="Arial" w:cs="Arial"/>
          <w:sz w:val="22"/>
          <w:szCs w:val="22"/>
        </w:rPr>
      </w:pPr>
      <w:bookmarkStart w:id="1" w:name="_heading=h.qdnw5nsym0cl" w:colFirst="0" w:colLast="0"/>
      <w:bookmarkEnd w:id="1"/>
      <w:r>
        <w:rPr>
          <w:rFonts w:ascii="Arial" w:eastAsia="Arial" w:hAnsi="Arial" w:cs="Arial"/>
          <w:sz w:val="22"/>
          <w:szCs w:val="22"/>
        </w:rPr>
        <w:lastRenderedPageBreak/>
        <w:t>ИСТОРИЧЕСКАЯ СПРАВКА И ГЕОГРАФИЧЕСКИЕ ХАРАКТЕРИСТИКИ НАСЕЛЁННОГО ПУНКТА</w:t>
      </w:r>
    </w:p>
    <w:p w14:paraId="184EB982" w14:textId="77777777" w:rsidR="00907F72" w:rsidRDefault="00E25797">
      <w:pPr>
        <w:pBdr>
          <w:top w:val="nil"/>
          <w:left w:val="nil"/>
          <w:bottom w:val="nil"/>
          <w:right w:val="nil"/>
          <w:between w:val="nil"/>
        </w:pBdr>
        <w:spacing w:before="240" w:line="276" w:lineRule="auto"/>
        <w:ind w:left="220" w:right="330" w:firstLine="427"/>
        <w:jc w:val="both"/>
        <w:rPr>
          <w:rFonts w:ascii="Arial" w:eastAsia="Arial" w:hAnsi="Arial" w:cs="Arial"/>
          <w:color w:val="000000"/>
        </w:rPr>
      </w:pPr>
      <w:r>
        <w:rPr>
          <w:rFonts w:ascii="Arial" w:eastAsia="Arial" w:hAnsi="Arial" w:cs="Arial"/>
          <w:color w:val="000000"/>
        </w:rPr>
        <w:t>Басарабяска (</w:t>
      </w:r>
      <w:r>
        <w:rPr>
          <w:rFonts w:ascii="Arial" w:eastAsia="Arial" w:hAnsi="Arial" w:cs="Arial"/>
          <w:color w:val="0000FF"/>
          <w:u w:val="single"/>
        </w:rPr>
        <w:t>рум.</w:t>
      </w:r>
      <w:r>
        <w:rPr>
          <w:rFonts w:ascii="Arial" w:eastAsia="Arial" w:hAnsi="Arial" w:cs="Arial"/>
          <w:color w:val="0000FF"/>
        </w:rPr>
        <w:t xml:space="preserve"> </w:t>
      </w:r>
      <w:r>
        <w:rPr>
          <w:rFonts w:ascii="Arial" w:eastAsia="Arial" w:hAnsi="Arial" w:cs="Arial"/>
          <w:i/>
          <w:iCs/>
          <w:color w:val="000000"/>
        </w:rPr>
        <w:t xml:space="preserve">Basarabeasca) </w:t>
      </w:r>
      <w:r>
        <w:rPr>
          <w:rFonts w:ascii="Arial" w:eastAsia="Arial" w:hAnsi="Arial" w:cs="Arial"/>
          <w:color w:val="000000"/>
        </w:rPr>
        <w:t>– город на юго-востоке Республики Молдова является административным центром района Басарабяска, расположен на границе с Республикой Украина. Общая площадь города 27,54 км². Высота над уровнем моря: 41 метр. Плотность населения 148,95 человек на 1 км².</w:t>
      </w:r>
    </w:p>
    <w:p w14:paraId="1F2F7204" w14:textId="77777777" w:rsidR="00907F72" w:rsidRDefault="00E25797">
      <w:pPr>
        <w:pBdr>
          <w:top w:val="nil"/>
          <w:left w:val="nil"/>
          <w:bottom w:val="nil"/>
          <w:right w:val="nil"/>
          <w:between w:val="nil"/>
        </w:pBdr>
        <w:spacing w:line="276" w:lineRule="auto"/>
        <w:ind w:left="220" w:right="330"/>
        <w:jc w:val="both"/>
        <w:rPr>
          <w:rFonts w:ascii="Arial" w:eastAsia="Arial" w:hAnsi="Arial" w:cs="Arial"/>
          <w:color w:val="000000"/>
        </w:rPr>
      </w:pPr>
      <w:r>
        <w:rPr>
          <w:rFonts w:ascii="Arial" w:eastAsia="Arial" w:hAnsi="Arial" w:cs="Arial"/>
          <w:color w:val="000000"/>
        </w:rPr>
        <w:t>Координаты 46°19′51.960″ с.ш. 28°58′22.080″ в.д. Часовой пояс UTC+2, летом UTC+3.</w:t>
      </w:r>
    </w:p>
    <w:p w14:paraId="7A35C95C" w14:textId="77777777" w:rsidR="00907F72" w:rsidRDefault="00E25797">
      <w:pPr>
        <w:pBdr>
          <w:top w:val="nil"/>
          <w:left w:val="nil"/>
          <w:bottom w:val="nil"/>
          <w:right w:val="nil"/>
          <w:between w:val="nil"/>
        </w:pBdr>
        <w:spacing w:line="276" w:lineRule="auto"/>
        <w:ind w:left="220" w:right="330"/>
        <w:jc w:val="both"/>
        <w:rPr>
          <w:rFonts w:ascii="Arial" w:eastAsia="Arial" w:hAnsi="Arial" w:cs="Arial"/>
          <w:color w:val="000000"/>
        </w:rPr>
      </w:pPr>
      <w:r>
        <w:pict w14:anchorId="0C80CF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8.35pt;margin-top:17.65pt;width:459.85pt;height:294.45pt;z-index:-251654656;mso-position-horizontal:absolute;mso-position-horizontal-relative:margin;mso-position-vertical:absolute;mso-position-vertical-relative:text;mso-width-relative:page;mso-height-relative:page" wrapcoords="-33 0 -33 21549 21600 21549 21600 0 -33 0">
            <v:imagedata r:id="rId11" o:title="IMG_2026012001"/>
            <w10:wrap type="square" anchorx="margin"/>
          </v:shape>
        </w:pict>
      </w:r>
    </w:p>
    <w:p w14:paraId="7C7ABA51" w14:textId="77777777" w:rsidR="00907F72" w:rsidRDefault="00E25797">
      <w:pPr>
        <w:pStyle w:val="2"/>
        <w:spacing w:before="244"/>
        <w:ind w:left="284"/>
        <w:jc w:val="center"/>
        <w:rPr>
          <w:rFonts w:ascii="Arial" w:eastAsia="Arial" w:hAnsi="Arial" w:cs="Arial"/>
          <w:sz w:val="22"/>
          <w:szCs w:val="22"/>
        </w:rPr>
      </w:pPr>
      <w:r>
        <w:rPr>
          <w:rFonts w:ascii="Arial" w:eastAsia="Arial" w:hAnsi="Arial" w:cs="Arial"/>
          <w:sz w:val="22"/>
          <w:szCs w:val="22"/>
        </w:rPr>
        <w:t>Рис. 1. Карта города Басарабяска (снимок со спутника).</w:t>
      </w:r>
    </w:p>
    <w:p w14:paraId="0B4AA4D9" w14:textId="77777777" w:rsidR="00907F72" w:rsidRDefault="00907F72">
      <w:pPr>
        <w:pStyle w:val="2"/>
        <w:spacing w:before="0" w:line="360" w:lineRule="auto"/>
        <w:ind w:left="284"/>
        <w:rPr>
          <w:rFonts w:ascii="Arial" w:eastAsia="Arial" w:hAnsi="Arial" w:cs="Arial"/>
          <w:sz w:val="22"/>
          <w:szCs w:val="22"/>
        </w:rPr>
      </w:pPr>
    </w:p>
    <w:p w14:paraId="49A2D034" w14:textId="77777777" w:rsidR="00907F72" w:rsidRDefault="00E25797">
      <w:pPr>
        <w:pStyle w:val="2"/>
        <w:spacing w:before="0" w:line="360" w:lineRule="auto"/>
        <w:ind w:left="284"/>
        <w:rPr>
          <w:rFonts w:ascii="Arial" w:eastAsia="Arial" w:hAnsi="Arial" w:cs="Arial"/>
          <w:sz w:val="22"/>
          <w:szCs w:val="22"/>
        </w:rPr>
      </w:pPr>
      <w:r>
        <w:rPr>
          <w:rFonts w:ascii="Arial" w:eastAsia="Arial" w:hAnsi="Arial" w:cs="Arial"/>
          <w:sz w:val="22"/>
          <w:szCs w:val="22"/>
        </w:rPr>
        <w:t>Расположение города Басарабяска:</w:t>
      </w:r>
    </w:p>
    <w:p w14:paraId="061A3DA6"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color w:val="000000"/>
        </w:rPr>
        <w:t>Басарабяска – Кишинев – 92 км (R3 и M3).</w:t>
      </w:r>
    </w:p>
    <w:p w14:paraId="37BBCC37"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color w:val="000000"/>
        </w:rPr>
        <w:t>Басарабяска – Чимишлия – 25 км (R3).</w:t>
      </w:r>
    </w:p>
    <w:p w14:paraId="3A963BB0"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color w:val="000000"/>
        </w:rPr>
        <w:t>Басарабяска – Чадыр-Лунга – 38 км (R36).</w:t>
      </w:r>
    </w:p>
    <w:p w14:paraId="307CA362"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color w:val="000000"/>
        </w:rPr>
        <w:t>Басарабяса – Твардица – 23 км (R36).</w:t>
      </w:r>
    </w:p>
    <w:p w14:paraId="3894B547"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color w:val="000000"/>
        </w:rPr>
        <w:t>Басарабяска – Комрат – 30 км (R35).</w:t>
      </w:r>
    </w:p>
    <w:p w14:paraId="3BFB33FE"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color w:val="000000"/>
        </w:rPr>
        <w:t>Басарабяска – Одесса, Украина – 205 км (R3, R26 и M15)</w:t>
      </w:r>
    </w:p>
    <w:p w14:paraId="2F0670E4" w14:textId="77777777" w:rsidR="00907F72" w:rsidRDefault="00E25797">
      <w:pPr>
        <w:pStyle w:val="2"/>
        <w:spacing w:before="0" w:line="360" w:lineRule="auto"/>
        <w:ind w:left="284"/>
        <w:rPr>
          <w:rFonts w:ascii="Arial" w:eastAsia="Arial" w:hAnsi="Arial" w:cs="Arial"/>
          <w:sz w:val="22"/>
          <w:szCs w:val="22"/>
        </w:rPr>
      </w:pPr>
      <w:r>
        <w:rPr>
          <w:rFonts w:ascii="Arial" w:eastAsia="Arial" w:hAnsi="Arial" w:cs="Arial"/>
          <w:sz w:val="22"/>
          <w:szCs w:val="22"/>
        </w:rPr>
        <w:t>Соседние населенные пункты:</w:t>
      </w:r>
    </w:p>
    <w:p w14:paraId="25259799"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i/>
          <w:iCs/>
          <w:color w:val="000000"/>
        </w:rPr>
        <w:t xml:space="preserve">На севере: </w:t>
      </w:r>
      <w:r>
        <w:rPr>
          <w:rFonts w:ascii="Arial" w:eastAsia="Arial" w:hAnsi="Arial" w:cs="Arial"/>
          <w:color w:val="000000"/>
        </w:rPr>
        <w:t>село Абаклия, район Басарабяска.</w:t>
      </w:r>
    </w:p>
    <w:p w14:paraId="2E3587F9"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i/>
          <w:iCs/>
          <w:color w:val="000000"/>
        </w:rPr>
        <w:t xml:space="preserve">На востоке и на юге: </w:t>
      </w:r>
      <w:r>
        <w:rPr>
          <w:rFonts w:ascii="Arial" w:eastAsia="Arial" w:hAnsi="Arial" w:cs="Arial"/>
          <w:color w:val="000000"/>
        </w:rPr>
        <w:t>село Серпневое, Республика Украина.</w:t>
      </w:r>
    </w:p>
    <w:p w14:paraId="56AE288F" w14:textId="77777777" w:rsidR="00907F72" w:rsidRDefault="00E25797">
      <w:pPr>
        <w:numPr>
          <w:ilvl w:val="0"/>
          <w:numId w:val="101"/>
        </w:numPr>
        <w:pBdr>
          <w:top w:val="nil"/>
          <w:left w:val="nil"/>
          <w:bottom w:val="nil"/>
          <w:right w:val="nil"/>
          <w:between w:val="nil"/>
        </w:pBdr>
        <w:tabs>
          <w:tab w:val="left" w:pos="709"/>
        </w:tabs>
        <w:spacing w:line="360" w:lineRule="auto"/>
        <w:ind w:left="709"/>
        <w:rPr>
          <w:rFonts w:ascii="Arial" w:eastAsia="Arial" w:hAnsi="Arial" w:cs="Arial"/>
          <w:color w:val="000000"/>
        </w:rPr>
      </w:pPr>
      <w:r>
        <w:rPr>
          <w:rFonts w:ascii="Arial" w:eastAsia="Arial" w:hAnsi="Arial" w:cs="Arial"/>
          <w:i/>
          <w:iCs/>
          <w:color w:val="000000"/>
        </w:rPr>
        <w:t xml:space="preserve">На западе: </w:t>
      </w:r>
      <w:r>
        <w:rPr>
          <w:rFonts w:ascii="Arial" w:eastAsia="Arial" w:hAnsi="Arial" w:cs="Arial"/>
          <w:color w:val="000000"/>
        </w:rPr>
        <w:t>село Чок-Майдан, АТО Гагаузия.</w:t>
      </w:r>
    </w:p>
    <w:p w14:paraId="7256CC44" w14:textId="77777777" w:rsidR="00907F72" w:rsidRDefault="00E25797">
      <w:pPr>
        <w:tabs>
          <w:tab w:val="left" w:pos="709"/>
        </w:tabs>
        <w:spacing w:line="360" w:lineRule="auto"/>
        <w:rPr>
          <w:rFonts w:ascii="Arial" w:eastAsia="Arial" w:hAnsi="Arial" w:cs="Arial"/>
          <w:b/>
          <w:bCs/>
        </w:rPr>
      </w:pPr>
      <w:r>
        <w:rPr>
          <w:rFonts w:ascii="Arial" w:eastAsia="Arial" w:hAnsi="Arial" w:cs="Arial"/>
          <w:b/>
          <w:bCs/>
        </w:rPr>
        <w:t xml:space="preserve">      Герб и флаг города Басарабяска  </w:t>
      </w:r>
    </w:p>
    <w:p w14:paraId="06E73023" w14:textId="77777777" w:rsidR="00907F72" w:rsidRDefault="00E25797">
      <w:pPr>
        <w:tabs>
          <w:tab w:val="left" w:pos="709"/>
        </w:tabs>
        <w:rPr>
          <w:rFonts w:ascii="Arial" w:eastAsia="Arial" w:hAnsi="Arial" w:cs="Arial"/>
        </w:rPr>
      </w:pPr>
      <w:r>
        <w:rPr>
          <w:rFonts w:ascii="Arial" w:eastAsia="Arial" w:hAnsi="Arial" w:cs="Arial"/>
        </w:rPr>
        <w:t xml:space="preserve">      Символы города учреждены декретом  президента республики Молдова № 463-Х от 02 декабря 2025 года.</w:t>
      </w:r>
    </w:p>
    <w:p w14:paraId="6E2E63B0" w14:textId="77777777" w:rsidR="00907F72" w:rsidRDefault="00907F72">
      <w:pPr>
        <w:tabs>
          <w:tab w:val="left" w:pos="709"/>
        </w:tabs>
        <w:rPr>
          <w:rFonts w:ascii="Arial" w:eastAsia="Arial" w:hAnsi="Arial" w:cs="Arial"/>
        </w:rPr>
      </w:pPr>
    </w:p>
    <w:p w14:paraId="04B340E4" w14:textId="77777777" w:rsidR="00907F72" w:rsidRDefault="00E25797">
      <w:pPr>
        <w:tabs>
          <w:tab w:val="left" w:pos="709"/>
        </w:tabs>
        <w:rPr>
          <w:rFonts w:ascii="Arial" w:eastAsia="Arial" w:hAnsi="Arial" w:cs="Arial"/>
        </w:rPr>
      </w:pPr>
      <w:r>
        <w:rPr>
          <w:rFonts w:ascii="Arial" w:eastAsia="Arial" w:hAnsi="Arial" w:cs="Arial"/>
        </w:rPr>
        <w:lastRenderedPageBreak/>
        <w:t xml:space="preserve">      Герб города отражает его связь с железной дорогой — ключевым элементом, благодаря которому город возник и развивался. В верхней части щита на красном фоне изображено золотое крылатое железнодорожное колесо, символизирующее движение, труд и экономическую значимость железнодорожного узла.</w:t>
      </w:r>
    </w:p>
    <w:p w14:paraId="6BCD184F" w14:textId="77777777" w:rsidR="00907F72" w:rsidRDefault="00907F72">
      <w:pPr>
        <w:tabs>
          <w:tab w:val="left" w:pos="709"/>
        </w:tabs>
        <w:rPr>
          <w:rFonts w:ascii="Arial" w:eastAsia="Arial" w:hAnsi="Arial" w:cs="Arial"/>
        </w:rPr>
      </w:pPr>
    </w:p>
    <w:p w14:paraId="362A725B" w14:textId="77777777" w:rsidR="00907F72" w:rsidRDefault="00E25797">
      <w:pPr>
        <w:tabs>
          <w:tab w:val="left" w:pos="709"/>
        </w:tabs>
        <w:rPr>
          <w:rFonts w:ascii="Arial" w:eastAsia="Arial" w:hAnsi="Arial" w:cs="Arial"/>
        </w:rPr>
      </w:pPr>
      <w:r>
        <w:rPr>
          <w:rFonts w:ascii="Arial" w:eastAsia="Arial" w:hAnsi="Arial" w:cs="Arial"/>
        </w:rPr>
        <w:t xml:space="preserve">      Щит разделён на золотые и зелёные полосы (фасциат), заимствованные из династического герба Басарабов и Мушатинов. Золото символизирует солнце, богатство и величие, а зелёный — растительность, сельское хозяйство, молодость и надежду.</w:t>
      </w:r>
    </w:p>
    <w:p w14:paraId="1571D704" w14:textId="77777777" w:rsidR="00907F72" w:rsidRDefault="00907F72">
      <w:pPr>
        <w:tabs>
          <w:tab w:val="left" w:pos="709"/>
        </w:tabs>
        <w:rPr>
          <w:rFonts w:ascii="Arial" w:eastAsia="Arial" w:hAnsi="Arial" w:cs="Arial"/>
        </w:rPr>
      </w:pPr>
    </w:p>
    <w:p w14:paraId="4B5272A5" w14:textId="77777777" w:rsidR="00907F72" w:rsidRDefault="00E25797">
      <w:pPr>
        <w:tabs>
          <w:tab w:val="left" w:pos="709"/>
        </w:tabs>
        <w:rPr>
          <w:rFonts w:ascii="Arial" w:eastAsia="Arial" w:hAnsi="Arial" w:cs="Arial"/>
        </w:rPr>
      </w:pPr>
      <w:r>
        <w:rPr>
          <w:rFonts w:ascii="Arial" w:eastAsia="Arial" w:hAnsi="Arial" w:cs="Arial"/>
        </w:rPr>
        <w:t xml:space="preserve">      Щит увенчан золотой мурованной короной с тремя башнями, что указывает на статус города как районного центра.</w:t>
      </w:r>
    </w:p>
    <w:p w14:paraId="3504F4A4" w14:textId="77777777" w:rsidR="00907F72" w:rsidRDefault="00E25797">
      <w:pPr>
        <w:tabs>
          <w:tab w:val="left" w:pos="709"/>
        </w:tabs>
        <w:rPr>
          <w:rFonts w:ascii="Arial" w:eastAsia="Arial" w:hAnsi="Arial" w:cs="Arial"/>
        </w:rPr>
      </w:pPr>
      <w:r>
        <w:rPr>
          <w:rFonts w:ascii="Arial" w:eastAsia="Arial" w:hAnsi="Arial" w:cs="Arial"/>
        </w:rPr>
        <w:t xml:space="preserve">      Флаг представляет собой прямоугольное полотнище с пропорцией 2:3, разделённое на пять полос: зелёная — жёлтая — красная — жёлтая — зелёная (1:1:2:1:1). Красная полоса посередине украшена золотым крылатым колесом.</w:t>
      </w:r>
    </w:p>
    <w:p w14:paraId="1A2A031C" w14:textId="77777777" w:rsidR="00907F72" w:rsidRDefault="00E25797">
      <w:pPr>
        <w:tabs>
          <w:tab w:val="left" w:pos="709"/>
        </w:tabs>
        <w:rPr>
          <w:rFonts w:ascii="Arial" w:eastAsia="Arial" w:hAnsi="Arial" w:cs="Arial"/>
        </w:rPr>
      </w:pPr>
      <w:r>
        <w:rPr>
          <w:rFonts w:ascii="Arial" w:eastAsia="Arial" w:hAnsi="Arial" w:cs="Arial"/>
        </w:rPr>
        <w:t>Флаг города основан на гербе и сохраняет все его символические значения.</w:t>
      </w:r>
    </w:p>
    <w:p w14:paraId="58C6003E" w14:textId="77777777" w:rsidR="00907F72" w:rsidRDefault="00E25797">
      <w:pPr>
        <w:tabs>
          <w:tab w:val="left" w:pos="709"/>
        </w:tabs>
        <w:spacing w:line="360" w:lineRule="auto"/>
        <w:rPr>
          <w:rFonts w:ascii="Arial" w:eastAsia="Arial" w:hAnsi="Arial" w:cs="Arial"/>
        </w:rPr>
      </w:pPr>
      <w:r>
        <w:rPr>
          <w:rFonts w:ascii="Arial" w:eastAsia="Arial" w:hAnsi="Arial" w:cs="Arial"/>
          <w:noProof/>
        </w:rPr>
        <w:drawing>
          <wp:inline distT="0" distB="0" distL="0" distR="0" wp14:anchorId="44963C8A" wp14:editId="529D4C07">
            <wp:extent cx="2220863" cy="2560617"/>
            <wp:effectExtent l="0" t="0" r="0" b="0"/>
            <wp:docPr id="1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2220863" cy="2560617"/>
                    </a:xfrm>
                    <a:prstGeom prst="rect">
                      <a:avLst/>
                    </a:prstGeom>
                    <a:ln/>
                  </pic:spPr>
                </pic:pic>
              </a:graphicData>
            </a:graphic>
          </wp:inline>
        </w:drawing>
      </w:r>
      <w:r>
        <w:rPr>
          <w:rFonts w:ascii="Arial" w:eastAsia="Arial" w:hAnsi="Arial" w:cs="Arial"/>
          <w:noProof/>
        </w:rPr>
        <w:drawing>
          <wp:inline distT="0" distB="0" distL="0" distR="0" wp14:anchorId="777A96D6" wp14:editId="34F977F8">
            <wp:extent cx="3700528" cy="2506556"/>
            <wp:effectExtent l="0" t="0" r="0" b="0"/>
            <wp:docPr id="19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3700528" cy="2506556"/>
                    </a:xfrm>
                    <a:prstGeom prst="rect">
                      <a:avLst/>
                    </a:prstGeom>
                    <a:ln/>
                  </pic:spPr>
                </pic:pic>
              </a:graphicData>
            </a:graphic>
          </wp:inline>
        </w:drawing>
      </w:r>
    </w:p>
    <w:p w14:paraId="3F0437C5" w14:textId="77777777" w:rsidR="00907F72" w:rsidRDefault="00E25797">
      <w:pPr>
        <w:tabs>
          <w:tab w:val="left" w:pos="709"/>
        </w:tabs>
        <w:spacing w:line="360" w:lineRule="auto"/>
        <w:jc w:val="center"/>
        <w:rPr>
          <w:rFonts w:ascii="Arial" w:eastAsia="Arial" w:hAnsi="Arial" w:cs="Arial"/>
          <w:b/>
          <w:bCs/>
        </w:rPr>
      </w:pPr>
      <w:r>
        <w:rPr>
          <w:rFonts w:ascii="Arial" w:eastAsia="Arial" w:hAnsi="Arial" w:cs="Arial"/>
          <w:b/>
          <w:bCs/>
        </w:rPr>
        <w:t>Рис.2. Герб и флаг города Басарабяска</w:t>
      </w:r>
    </w:p>
    <w:p w14:paraId="1FDC53F7" w14:textId="77777777" w:rsidR="00907F72" w:rsidRDefault="00E25797">
      <w:pPr>
        <w:pBdr>
          <w:top w:val="nil"/>
          <w:left w:val="nil"/>
          <w:bottom w:val="nil"/>
          <w:right w:val="nil"/>
          <w:between w:val="nil"/>
        </w:pBdr>
        <w:spacing w:before="121" w:line="276" w:lineRule="auto"/>
        <w:ind w:left="220" w:right="332" w:firstLine="489"/>
        <w:jc w:val="both"/>
        <w:rPr>
          <w:rFonts w:ascii="Arial" w:eastAsia="Arial" w:hAnsi="Arial" w:cs="Arial"/>
          <w:color w:val="000000"/>
        </w:rPr>
      </w:pPr>
      <w:r>
        <w:rPr>
          <w:rFonts w:ascii="Arial" w:eastAsia="Arial" w:hAnsi="Arial" w:cs="Arial"/>
          <w:color w:val="000000"/>
        </w:rPr>
        <w:t>Город Басарабяска был основан как еврейская сельскохозяйственная колония Романовка в середине XIX века. Очень долгое время датой основания колонии считалось     3 августа 1856 года. Однако, в 2005 году уроженка и жительница нашего города Наталья Чебанова при финансовой поддержке нескольких экономических агентов города, проведя большую исследовательскую работу, издала книгу «Страницы истории г.Басарабяска», в которой говорится, что «статистические данные о еврейской колонии Романовка содержатся в архивном де</w:t>
      </w:r>
      <w:r>
        <w:rPr>
          <w:rFonts w:ascii="Arial" w:eastAsia="Arial" w:hAnsi="Arial" w:cs="Arial"/>
          <w:color w:val="000000"/>
        </w:rPr>
        <w:t>ле №1045 (Фонд 6, Инв.8). Данный документ указывает, что еврейская сельскохозяйственная колония Романовка (в документах встречается под названием Романенко) Бендерского уезда была основана в 1849 году на земле, принадлежащей наследникам Губернского Секретаря Ф.Романенко». Но это – одна часть города Басарабяска. Другая его половина имеет свою историю рождения. Когда во времена русско-турецкой войны 1877-1878 гг. В Бессарабии строилась Бендеро-Галацкая магистраль, в двух километрах от деревни Романовка появил</w:t>
      </w:r>
      <w:r>
        <w:rPr>
          <w:rFonts w:ascii="Arial" w:eastAsia="Arial" w:hAnsi="Arial" w:cs="Arial"/>
          <w:color w:val="000000"/>
        </w:rPr>
        <w:t>ась станция Лейпцигская. Она была образована 1 сентября 1879 года и состояла в виде путей из 2-3 разъездов. В 1917 году железнодорожная станция уже называлась – Бессарабская. «Точных данных о том, откуда и как появилось название ст. Бессарабская не было найдено, – говорится в исследовательской работе Натальи Чебановой. Объяснение нам дают фольклор и устное народное творчество местных жителей: «Якобы, для поездов, которые прибывали сюда из России и Украины, эта железнодорожная станция была первой, где они ос</w:t>
      </w:r>
      <w:r>
        <w:rPr>
          <w:rFonts w:ascii="Arial" w:eastAsia="Arial" w:hAnsi="Arial" w:cs="Arial"/>
          <w:color w:val="000000"/>
        </w:rPr>
        <w:t>танавливались. Поэтому она и была названа станция Бессарабская».</w:t>
      </w:r>
    </w:p>
    <w:p w14:paraId="628DE493" w14:textId="77777777" w:rsidR="00907F72" w:rsidRDefault="00E25797">
      <w:pPr>
        <w:pBdr>
          <w:top w:val="nil"/>
          <w:left w:val="nil"/>
          <w:bottom w:val="nil"/>
          <w:right w:val="nil"/>
          <w:between w:val="nil"/>
        </w:pBdr>
        <w:spacing w:before="121" w:line="276" w:lineRule="auto"/>
        <w:ind w:left="220" w:right="332"/>
        <w:jc w:val="both"/>
        <w:rPr>
          <w:rFonts w:ascii="Arial" w:eastAsia="Arial" w:hAnsi="Arial" w:cs="Arial"/>
          <w:color w:val="000000"/>
        </w:rPr>
      </w:pPr>
      <w:r>
        <w:rPr>
          <w:rFonts w:ascii="Arial" w:eastAsia="Arial" w:hAnsi="Arial" w:cs="Arial"/>
          <w:color w:val="000000"/>
        </w:rPr>
        <w:t xml:space="preserve">      На заседании Сфатул Цэрий от 27 марта 1918 года было принято решение об объединении Бессарабии с Румынией. Бессарабия была разделена на 9 уездов: </w:t>
      </w:r>
      <w:r>
        <w:rPr>
          <w:rFonts w:ascii="Arial" w:eastAsia="Arial" w:hAnsi="Arial" w:cs="Arial"/>
          <w:color w:val="000000"/>
        </w:rPr>
        <w:lastRenderedPageBreak/>
        <w:t>Хотинский, Бельцкий, Сорокский, Оргеевский, Тигинский, Измаильский, Кагульский, Лэпушна и Четатя Албэ. Вследствие всех этих изменений в период 1918-1940 гг. деревня Романовка входила в состав Тигинского уезда. В результате административной реформы 1925 г. коммуна Романовка получила новое название – Романешть.</w:t>
      </w:r>
    </w:p>
    <w:p w14:paraId="7886BDEE" w14:textId="77777777" w:rsidR="00907F72" w:rsidRDefault="00E25797">
      <w:pPr>
        <w:pBdr>
          <w:top w:val="nil"/>
          <w:left w:val="nil"/>
          <w:bottom w:val="nil"/>
          <w:right w:val="nil"/>
          <w:between w:val="nil"/>
        </w:pBdr>
        <w:spacing w:before="121" w:line="276" w:lineRule="auto"/>
        <w:ind w:left="220" w:right="332"/>
        <w:jc w:val="both"/>
        <w:rPr>
          <w:rFonts w:ascii="Arial" w:eastAsia="Arial" w:hAnsi="Arial" w:cs="Arial"/>
          <w:color w:val="000000"/>
        </w:rPr>
      </w:pPr>
      <w:r>
        <w:rPr>
          <w:rFonts w:ascii="Arial" w:eastAsia="Arial" w:hAnsi="Arial" w:cs="Arial"/>
          <w:color w:val="000000"/>
        </w:rPr>
        <w:t xml:space="preserve">      В результате подписания пакта Риббентропа-Молотова в 1940 году Бессарабия и Северная Буковина были включены в состав СССР. 2 августа 1940 года в Москве состоялась VII сессия Верховного Совета СССР, на которой было принято решение о создании Молдавской Советской Социалистической республики. Указом Президиума Верховного Совета Молдавской ССР от 11 ноября 1940 года на правобережной территории Молдавии были образованы районы. Романовский район вошел в состав Бендерского уезда.</w:t>
      </w:r>
    </w:p>
    <w:p w14:paraId="64314E31" w14:textId="77777777" w:rsidR="00907F72" w:rsidRDefault="00E25797">
      <w:pPr>
        <w:pBdr>
          <w:top w:val="nil"/>
          <w:left w:val="nil"/>
          <w:bottom w:val="nil"/>
          <w:right w:val="nil"/>
          <w:between w:val="nil"/>
        </w:pBdr>
        <w:spacing w:before="121" w:line="276" w:lineRule="auto"/>
        <w:ind w:left="220" w:right="332"/>
        <w:jc w:val="both"/>
        <w:rPr>
          <w:rFonts w:ascii="Arial" w:eastAsia="Arial" w:hAnsi="Arial" w:cs="Arial"/>
          <w:color w:val="000000"/>
        </w:rPr>
      </w:pPr>
      <w:r>
        <w:rPr>
          <w:rFonts w:ascii="Arial" w:eastAsia="Arial" w:hAnsi="Arial" w:cs="Arial"/>
          <w:color w:val="000000"/>
        </w:rPr>
        <w:t xml:space="preserve">      11 сентября 1957 года село Романовка было объединено с бывшей немецкой колонией Гейнрихсдорф (в которой по данным 1943 года проживало 273 немца) и стало называться городом Бессарабка (Басарабяска). С этого момента и до 1959 года Бессарабка являлась административным районным центром. В 1959 году Бессарабский район был ликвидирован и до 1979 года поселок Бессарабка входил в состав Чимишлийского района.</w:t>
      </w:r>
    </w:p>
    <w:p w14:paraId="52919C05" w14:textId="77777777" w:rsidR="00907F72" w:rsidRDefault="00E25797">
      <w:pPr>
        <w:pBdr>
          <w:top w:val="nil"/>
          <w:left w:val="nil"/>
          <w:bottom w:val="nil"/>
          <w:right w:val="nil"/>
          <w:between w:val="nil"/>
        </w:pBdr>
        <w:spacing w:before="121" w:line="276" w:lineRule="auto"/>
        <w:ind w:left="220" w:right="332"/>
        <w:jc w:val="both"/>
        <w:rPr>
          <w:rFonts w:ascii="Arial" w:eastAsia="Arial" w:hAnsi="Arial" w:cs="Arial"/>
          <w:color w:val="000000"/>
        </w:rPr>
      </w:pPr>
      <w:r>
        <w:rPr>
          <w:rFonts w:ascii="Arial" w:eastAsia="Arial" w:hAnsi="Arial" w:cs="Arial"/>
          <w:color w:val="000000"/>
        </w:rPr>
        <w:t xml:space="preserve">      5 декабря 1979 года Указом Президиума Верховного Совета МССР был образован Бессарабский район, а Бессарабка снова стала районным центром. В 1989 году решением сессии поселкового Совета народных депутатов поселку городского типа Бессарабка был придан статус города и он был переименован в Басарабяску. Согласно переписи населения в 1989 г в поселке Бессарабка проживало 15.114 жителей, из них 30% украинцы, 29% болгары, 16% молдаване, 12% русские и 6% гагаузы.</w:t>
      </w:r>
    </w:p>
    <w:p w14:paraId="371B4D13" w14:textId="77777777" w:rsidR="00907F72" w:rsidRDefault="00E25797">
      <w:pPr>
        <w:pBdr>
          <w:top w:val="nil"/>
          <w:left w:val="nil"/>
          <w:bottom w:val="nil"/>
          <w:right w:val="nil"/>
          <w:between w:val="nil"/>
        </w:pBdr>
        <w:spacing w:before="121" w:line="276" w:lineRule="auto"/>
        <w:ind w:left="220" w:right="332"/>
        <w:jc w:val="both"/>
        <w:rPr>
          <w:rFonts w:ascii="Arial" w:eastAsia="Arial" w:hAnsi="Arial" w:cs="Arial"/>
          <w:color w:val="000000"/>
        </w:rPr>
      </w:pPr>
      <w:r>
        <w:rPr>
          <w:rFonts w:ascii="Arial" w:eastAsia="Arial" w:hAnsi="Arial" w:cs="Arial"/>
          <w:color w:val="000000"/>
        </w:rPr>
        <w:t xml:space="preserve">      Вторая составляющая истории города Басарабяска – это становление и развитие железнодорожного узла, который берет свое начало со станции Бессарабская. Она была образована 1 сентября 1879 года в виде разъезда из 2-3 путей. Рельсы были самых разнообразных профилей – стальные и железные, длиной 6-7 метров. Шпалы – деревянные на песчаном балласте. 28 июня 1940 г. были организованы Басарабяская Дистанция пути (ПЧ-3) и Дистанция Сигнализации и связи (ШЧ- 2).</w:t>
      </w:r>
    </w:p>
    <w:p w14:paraId="2D68A2E7" w14:textId="77777777" w:rsidR="00907F72" w:rsidRDefault="00E25797">
      <w:pPr>
        <w:pBdr>
          <w:top w:val="nil"/>
          <w:left w:val="nil"/>
          <w:bottom w:val="nil"/>
          <w:right w:val="nil"/>
          <w:between w:val="nil"/>
        </w:pBdr>
        <w:spacing w:line="276" w:lineRule="auto"/>
        <w:ind w:left="220" w:right="332"/>
        <w:jc w:val="both"/>
        <w:rPr>
          <w:rFonts w:ascii="Arial" w:eastAsia="Arial" w:hAnsi="Arial" w:cs="Arial"/>
          <w:color w:val="000000"/>
        </w:rPr>
      </w:pPr>
      <w:r>
        <w:rPr>
          <w:rFonts w:ascii="Arial" w:eastAsia="Arial" w:hAnsi="Arial" w:cs="Arial"/>
          <w:color w:val="000000"/>
        </w:rPr>
        <w:t xml:space="preserve">6 сентября 1940 г. на станции Басарабяская была организована Жилищно – Ремонтная Контора. Она обслуживала участок Басарабяская – Рени – Прут – Злоць – Белгород-Днестровск. Контора занималась обслуживанием 58 жилых домов и служебных помещений. Однако дальнейшее экономическое развитие поселка и железнодорожной станции было прервано Второй мировой войной. С 6 июля 1941г. была начата эвакуация предприятий и учреждений. Последний обоз выехал с территории посёлка 17 июля 1941г. </w:t>
      </w:r>
    </w:p>
    <w:p w14:paraId="223E38F5" w14:textId="77777777" w:rsidR="00907F72" w:rsidRDefault="00E25797">
      <w:pPr>
        <w:pBdr>
          <w:top w:val="nil"/>
          <w:left w:val="nil"/>
          <w:bottom w:val="nil"/>
          <w:right w:val="nil"/>
          <w:between w:val="nil"/>
        </w:pBdr>
        <w:spacing w:line="276" w:lineRule="auto"/>
        <w:ind w:left="220" w:right="332"/>
        <w:jc w:val="both"/>
        <w:rPr>
          <w:rFonts w:ascii="Arial" w:eastAsia="Arial" w:hAnsi="Arial" w:cs="Arial"/>
          <w:color w:val="000000"/>
        </w:rPr>
      </w:pPr>
      <w:r>
        <w:rPr>
          <w:rFonts w:ascii="Arial" w:eastAsia="Arial" w:hAnsi="Arial" w:cs="Arial"/>
          <w:color w:val="000000"/>
        </w:rPr>
        <w:t xml:space="preserve">      В период 1941-1944г.г. экономическая жизнь в поселке замерла, станционное хозяйство железнодорожной станции практически не развивалось. Все товарные поезда следовали на ручном торможении: на каждый поезд выделялось по 8 тормозильщиков. Дежурных на станции било только двое. Дежурили через сутки. Сортировочных горок или других специальных обустройств на станции Басарабская не было. После 1944 г. была восстановлена и получила дальнейшее развитие Басарабская Дистанция Сигнализации и связи (ШЧ-2). В послев</w:t>
      </w:r>
      <w:r>
        <w:rPr>
          <w:rFonts w:ascii="Arial" w:eastAsia="Arial" w:hAnsi="Arial" w:cs="Arial"/>
          <w:color w:val="000000"/>
        </w:rPr>
        <w:t>оенный период постепенно начинается восстанавливаться промышленный потенциал республики. Огромная роль отводилась железнодорожному транспорту. К 1950 г. было в основном восстановлено разрушенное хозяйство Басарабской железнодорожной станции. Начался период её дальнейшего развития. В 1953 г. был построен новый железнодорожный вокзал. Через год образовался льдопункт. Силами работников станции были сооружены северная, затем южная сортировочные полугорки. В 1955 г. открылся пункт электростанции – 4 локомобиля м</w:t>
      </w:r>
      <w:r>
        <w:rPr>
          <w:rFonts w:ascii="Arial" w:eastAsia="Arial" w:hAnsi="Arial" w:cs="Arial"/>
          <w:color w:val="000000"/>
        </w:rPr>
        <w:t xml:space="preserve">ощностью 1200 к.Вт. В 1968г. их сменили мощные дизельные установки. Они питали электроэнергией поселок Романовка, станцию, железнодорожный поселок, скважины ст. Березино. В 1950 – 1960 гг. началось техническое перевооружение народного хозяйства бывшего СССР. В 60-е годы в депо </w:t>
      </w:r>
      <w:r>
        <w:rPr>
          <w:rFonts w:ascii="Arial" w:eastAsia="Arial" w:hAnsi="Arial" w:cs="Arial"/>
          <w:color w:val="000000"/>
        </w:rPr>
        <w:lastRenderedPageBreak/>
        <w:t>железнодорожной станции Бессарабская паровозы были заменены тепловозами. В 1968г. было образовано Бессарабское Рефрижераторное вагонное депо (ВЧД –2). В 1982 г. было организовано Бессарабское вагонное Депо (ВЧД – 4). Численность работ</w:t>
      </w:r>
      <w:r>
        <w:rPr>
          <w:rFonts w:ascii="Arial" w:eastAsia="Arial" w:hAnsi="Arial" w:cs="Arial"/>
          <w:color w:val="000000"/>
        </w:rPr>
        <w:t>ников депо на 1 января 1983г. составляла 868 человек. Была проверена большая работа по восстановлению цехов и рабочих мест на территории депо. Было улучшено путевое развитие для подачи вагонов и ремонт под крышу вагоносборочного цеха, в 1989г. был построен ангар. Были механизированы трудоемкие процессы. В 1983г. электрическая централизация стрелок и сигналов была внедрена на станции Бесарабская. В декабре 1977г. была образована Бессарабская Дистанция Электроснабжения. Железнодорожный узел Басарабяска объеди</w:t>
      </w:r>
      <w:r>
        <w:rPr>
          <w:rFonts w:ascii="Arial" w:eastAsia="Arial" w:hAnsi="Arial" w:cs="Arial"/>
          <w:color w:val="000000"/>
        </w:rPr>
        <w:t>нял 13 отраслевых предприятий. Стратегически важными для стальной магистрали республики являются дистанции пути, ВЧД – 2 и ВЧД – 4, дистантанция сигнализации и связи, железнодорожная станция, оборотное локомотивное депо. Свой ежедневный вклад в развитие железнодорожного транспорта Республики Молдова и обеспечение безопасности движения поездов до 1989 года вносили около 4.000 железнодорожников. По состоянию на 2017 год Железнодорожный узел Басарабяска объединял 11 предприятий, в которых были заняты 1200 чело</w:t>
      </w:r>
      <w:r>
        <w:rPr>
          <w:rFonts w:ascii="Arial" w:eastAsia="Arial" w:hAnsi="Arial" w:cs="Arial"/>
          <w:color w:val="000000"/>
        </w:rPr>
        <w:t>век. На начало 2026 года на ЖДУ Басарабяска осталось всего 6 предприятий, на которых  работают 833 человека: вагоно-локомотивное депо (ТВЧ) дистанция сигнализации и связи (ШЧ), дистанция энергетики (ЭЧ), дистанция пути (ПЧ), дистанция связи (ДС), военизированная охра (ВОХР).</w:t>
      </w:r>
    </w:p>
    <w:p w14:paraId="481BDBF5" w14:textId="77777777" w:rsidR="00907F72" w:rsidRDefault="00907F72">
      <w:pPr>
        <w:pBdr>
          <w:top w:val="nil"/>
          <w:left w:val="nil"/>
          <w:bottom w:val="nil"/>
          <w:right w:val="nil"/>
          <w:between w:val="nil"/>
        </w:pBdr>
        <w:spacing w:line="276" w:lineRule="auto"/>
        <w:ind w:left="220" w:right="332"/>
        <w:jc w:val="both"/>
        <w:rPr>
          <w:rFonts w:ascii="Arial" w:eastAsia="Arial" w:hAnsi="Arial" w:cs="Arial"/>
          <w:color w:val="000000"/>
        </w:rPr>
      </w:pPr>
    </w:p>
    <w:p w14:paraId="6FD20E62" w14:textId="77777777" w:rsidR="00907F72" w:rsidRDefault="00E25797">
      <w:pPr>
        <w:pBdr>
          <w:top w:val="nil"/>
          <w:left w:val="nil"/>
          <w:bottom w:val="nil"/>
          <w:right w:val="nil"/>
          <w:between w:val="nil"/>
        </w:pBdr>
        <w:spacing w:line="276" w:lineRule="auto"/>
        <w:ind w:left="220" w:right="332"/>
        <w:jc w:val="both"/>
        <w:rPr>
          <w:rFonts w:ascii="Arial" w:eastAsia="Arial" w:hAnsi="Arial" w:cs="Arial"/>
          <w:color w:val="000000"/>
        </w:rPr>
      </w:pPr>
      <w:r>
        <w:rPr>
          <w:rFonts w:ascii="Arial" w:eastAsia="Arial" w:hAnsi="Arial" w:cs="Arial"/>
          <w:color w:val="000000"/>
        </w:rPr>
        <w:t xml:space="preserve">      До 1989 года сельское хозяйство было одной из ключевых сфер экономики, где производство винограда занимало важную составляющую. На промышленных предприятиях выпускалась посуда алюминиевая литая, сетка металлическая, швейные изделия. Работали филиалы Кишиневского электро-механического завода, завода «Мезон», промкомбинат, где было развито прядильное, швейное, ткацкое, кирпичное производства. </w:t>
      </w:r>
    </w:p>
    <w:p w14:paraId="687EB145" w14:textId="77777777" w:rsidR="00907F72" w:rsidRDefault="00907F72">
      <w:pPr>
        <w:pBdr>
          <w:top w:val="nil"/>
          <w:left w:val="nil"/>
          <w:bottom w:val="nil"/>
          <w:right w:val="nil"/>
          <w:between w:val="nil"/>
        </w:pBdr>
        <w:spacing w:line="276" w:lineRule="auto"/>
        <w:ind w:left="220" w:right="332"/>
        <w:jc w:val="both"/>
        <w:rPr>
          <w:rFonts w:ascii="Arial" w:eastAsia="Arial" w:hAnsi="Arial" w:cs="Arial"/>
          <w:color w:val="000000"/>
        </w:rPr>
      </w:pPr>
    </w:p>
    <w:p w14:paraId="5F63A504" w14:textId="77777777" w:rsidR="00907F72" w:rsidRDefault="00E25797">
      <w:pPr>
        <w:pBdr>
          <w:top w:val="nil"/>
          <w:left w:val="nil"/>
          <w:bottom w:val="nil"/>
          <w:right w:val="nil"/>
          <w:between w:val="nil"/>
        </w:pBdr>
        <w:spacing w:line="276" w:lineRule="auto"/>
        <w:ind w:left="220" w:right="332"/>
        <w:jc w:val="both"/>
        <w:rPr>
          <w:rFonts w:ascii="Arial" w:eastAsia="Arial" w:hAnsi="Arial" w:cs="Arial"/>
          <w:color w:val="000000"/>
        </w:rPr>
      </w:pPr>
      <w:r>
        <w:rPr>
          <w:rFonts w:ascii="Arial" w:eastAsia="Arial" w:hAnsi="Arial" w:cs="Arial"/>
          <w:color w:val="000000"/>
        </w:rPr>
        <w:t xml:space="preserve">        С 1999 года по 2002 год, после проведенной административно-территориальной реформы, город Басарабяска являлся частью Лапушнянского уезда. С 2002 года вновь стал административным центром района Басарабяска.</w:t>
      </w:r>
    </w:p>
    <w:p w14:paraId="0CBE7B73" w14:textId="77777777" w:rsidR="00907F72" w:rsidRDefault="00907F72">
      <w:pPr>
        <w:pBdr>
          <w:top w:val="nil"/>
          <w:left w:val="nil"/>
          <w:bottom w:val="nil"/>
          <w:right w:val="nil"/>
          <w:between w:val="nil"/>
        </w:pBdr>
        <w:spacing w:line="276" w:lineRule="auto"/>
        <w:ind w:left="220" w:right="332"/>
        <w:jc w:val="both"/>
        <w:rPr>
          <w:rFonts w:ascii="Arial" w:eastAsia="Arial" w:hAnsi="Arial" w:cs="Arial"/>
          <w:color w:val="000000"/>
        </w:rPr>
      </w:pPr>
    </w:p>
    <w:p w14:paraId="02929AF6" w14:textId="77777777" w:rsidR="00907F72" w:rsidRDefault="00E25797">
      <w:pPr>
        <w:pBdr>
          <w:top w:val="nil"/>
          <w:left w:val="nil"/>
          <w:bottom w:val="nil"/>
          <w:right w:val="nil"/>
          <w:between w:val="nil"/>
        </w:pBdr>
        <w:spacing w:line="276" w:lineRule="auto"/>
        <w:ind w:left="220" w:right="332" w:firstLine="427"/>
        <w:jc w:val="both"/>
        <w:rPr>
          <w:rFonts w:ascii="Arial" w:eastAsia="Arial" w:hAnsi="Arial" w:cs="Arial"/>
          <w:color w:val="000000"/>
        </w:rPr>
      </w:pPr>
      <w:r>
        <w:rPr>
          <w:rFonts w:ascii="Arial" w:eastAsia="Arial" w:hAnsi="Arial" w:cs="Arial"/>
          <w:color w:val="000000"/>
        </w:rPr>
        <w:t>Город Басарабяска расположен на юге Республики Молдова в пойме рек Когыльник и Ларга. Река Когыльник протекает по территории города с северо-запада на юго-восток и далее впадает в Черное море. Через город проходит международная автотрасса, которая ведет к международному таможенному пункту Серпневое, Украина, который размещен на восточной окраине города Басарабяска. В Басарабяске находится один из крупнейших железнодорожных узлов МЖД. В городе постоянно дислоцируется отряд пограничной службы. Основные строен</w:t>
      </w:r>
      <w:r>
        <w:rPr>
          <w:rFonts w:ascii="Arial" w:eastAsia="Arial" w:hAnsi="Arial" w:cs="Arial"/>
          <w:color w:val="000000"/>
        </w:rPr>
        <w:t>ия города расположены в низине, и он условно подразделяется на несколько микрорайонов: Романовка, Флэмында, Станция, Совхоз, Мезон.</w:t>
      </w:r>
    </w:p>
    <w:p w14:paraId="4D4F7AFA" w14:textId="77777777" w:rsidR="00907F72" w:rsidRDefault="00E25797">
      <w:pPr>
        <w:pBdr>
          <w:top w:val="nil"/>
          <w:left w:val="nil"/>
          <w:bottom w:val="nil"/>
          <w:right w:val="nil"/>
          <w:between w:val="nil"/>
        </w:pBdr>
        <w:spacing w:line="276" w:lineRule="auto"/>
        <w:ind w:left="220" w:right="328" w:firstLine="427"/>
        <w:jc w:val="both"/>
        <w:rPr>
          <w:rFonts w:ascii="Arial" w:eastAsia="Arial" w:hAnsi="Arial" w:cs="Arial"/>
          <w:color w:val="000000"/>
        </w:rPr>
      </w:pPr>
      <w:r>
        <w:rPr>
          <w:rFonts w:ascii="Arial" w:eastAsia="Arial" w:hAnsi="Arial" w:cs="Arial"/>
          <w:color w:val="000000"/>
        </w:rPr>
        <w:t>По состоянию на 01.01.2025г. всего в городе зарегистрировано 4102 домовладений общей площадью 351544 м². Домовладения в городе на 91% охвачены сетями газоснабжения, на 98,5% имеют доступ к системе центрального водообеспечения, на 35,03% подключены к централизованной канализационной сети и на 100% подключены к системам электроснабжения. Доступ к стационарной телефонной сети имеют более 60% домовладений, а более 75% имеют доступ к сети Интернет.</w:t>
      </w:r>
    </w:p>
    <w:p w14:paraId="7D2D97B8" w14:textId="77777777" w:rsidR="00907F72" w:rsidRDefault="00E25797">
      <w:pPr>
        <w:pBdr>
          <w:top w:val="nil"/>
          <w:left w:val="nil"/>
          <w:bottom w:val="nil"/>
          <w:right w:val="nil"/>
          <w:between w:val="nil"/>
        </w:pBdr>
        <w:spacing w:line="276" w:lineRule="auto"/>
        <w:ind w:left="220" w:right="328" w:firstLine="427"/>
        <w:jc w:val="both"/>
        <w:rPr>
          <w:rFonts w:ascii="Arial" w:eastAsia="Arial" w:hAnsi="Arial" w:cs="Arial"/>
          <w:color w:val="000000"/>
        </w:rPr>
      </w:pPr>
      <w:r>
        <w:rPr>
          <w:rFonts w:ascii="Arial" w:eastAsia="Arial" w:hAnsi="Arial" w:cs="Arial"/>
          <w:i/>
          <w:iCs/>
          <w:color w:val="000000"/>
        </w:rPr>
        <w:t xml:space="preserve">Главные природные ресурсы </w:t>
      </w:r>
      <w:r>
        <w:rPr>
          <w:rFonts w:ascii="Arial" w:eastAsia="Arial" w:hAnsi="Arial" w:cs="Arial"/>
          <w:color w:val="000000"/>
        </w:rPr>
        <w:t>– это 188,4 га земель лесного фонда. В городе есть 3 озера общей площадью 20,5 га, река Когыльник протяженностью 12 км (в т.ч. 5 км русла реки протекает по территории города), а также земли находящиеся в государственной собственности 411,65га. Данные земельного отчета.</w:t>
      </w:r>
    </w:p>
    <w:p w14:paraId="592268F3" w14:textId="77777777" w:rsidR="00907F72" w:rsidRDefault="00E25797">
      <w:pPr>
        <w:pBdr>
          <w:top w:val="nil"/>
          <w:left w:val="nil"/>
          <w:bottom w:val="nil"/>
          <w:right w:val="nil"/>
          <w:between w:val="nil"/>
        </w:pBdr>
        <w:spacing w:line="360" w:lineRule="auto"/>
        <w:ind w:left="220" w:right="328" w:firstLine="427"/>
        <w:jc w:val="both"/>
        <w:rPr>
          <w:rFonts w:ascii="Arial" w:eastAsia="Arial" w:hAnsi="Arial" w:cs="Arial"/>
          <w:color w:val="000000"/>
        </w:rPr>
      </w:pPr>
      <w:r>
        <w:rPr>
          <w:rFonts w:ascii="Arial" w:eastAsia="Arial" w:hAnsi="Arial" w:cs="Arial"/>
          <w:color w:val="000000"/>
        </w:rPr>
        <w:t xml:space="preserve">Пастбища используются для сенокосов и выпаса скота. На территории лесных </w:t>
      </w:r>
      <w:r>
        <w:rPr>
          <w:rFonts w:ascii="Arial" w:eastAsia="Arial" w:hAnsi="Arial" w:cs="Arial"/>
          <w:color w:val="000000"/>
        </w:rPr>
        <w:lastRenderedPageBreak/>
        <w:t>массивов производится заготовка лекарственных трав и ягод.</w:t>
      </w:r>
    </w:p>
    <w:p w14:paraId="18211CE7" w14:textId="77777777" w:rsidR="00907F72" w:rsidRDefault="00E25797">
      <w:pPr>
        <w:pBdr>
          <w:top w:val="nil"/>
          <w:left w:val="nil"/>
          <w:bottom w:val="nil"/>
          <w:right w:val="nil"/>
          <w:between w:val="nil"/>
        </w:pBdr>
        <w:spacing w:line="360" w:lineRule="auto"/>
        <w:ind w:left="220" w:right="331" w:firstLine="427"/>
        <w:jc w:val="both"/>
        <w:rPr>
          <w:rFonts w:ascii="Arial" w:eastAsia="Arial" w:hAnsi="Arial" w:cs="Arial"/>
          <w:color w:val="000000"/>
        </w:rPr>
      </w:pPr>
      <w:r>
        <w:rPr>
          <w:rFonts w:ascii="Arial" w:eastAsia="Arial" w:hAnsi="Arial" w:cs="Arial"/>
          <w:i/>
          <w:iCs/>
          <w:color w:val="000000"/>
        </w:rPr>
        <w:t>Элементы, характеризующие идентичность города</w:t>
      </w:r>
      <w:r>
        <w:rPr>
          <w:rFonts w:ascii="Arial" w:eastAsia="Arial" w:hAnsi="Arial" w:cs="Arial"/>
          <w:color w:val="000000"/>
        </w:rPr>
        <w:t>: Город развивается в условиях многоязыковой и мультикультурной среды. Самобытная культура и фольклор представителей разных народов и национальностей сохраняются с момента создания города. Население города характеризуется гостеприимством, отзывчивостью к чужим проблемам и бедам, любовью к народной музыке, песням и танцам. Значительную роль в сохранении идентичности города играет преемственность поколений.</w:t>
      </w:r>
      <w:r>
        <w:rPr>
          <w:rFonts w:ascii="Arial" w:eastAsia="Arial" w:hAnsi="Arial" w:cs="Arial"/>
          <w:color w:val="000000"/>
          <w:highlight w:val="black"/>
        </w:rPr>
        <w:t xml:space="preserve"> </w:t>
      </w:r>
      <w:r>
        <w:rPr>
          <w:noProof/>
        </w:rPr>
        <w:drawing>
          <wp:anchor distT="0" distB="0" distL="114300" distR="114300" simplePos="0" relativeHeight="251654656" behindDoc="0" locked="0" layoutInCell="1" hidden="0" allowOverlap="1" wp14:anchorId="617C320B" wp14:editId="7498BEBD">
            <wp:simplePos x="0" y="0"/>
            <wp:positionH relativeFrom="column">
              <wp:posOffset>4340225</wp:posOffset>
            </wp:positionH>
            <wp:positionV relativeFrom="paragraph">
              <wp:posOffset>38735</wp:posOffset>
            </wp:positionV>
            <wp:extent cx="1685925" cy="2247900"/>
            <wp:effectExtent l="0" t="0" r="0" b="0"/>
            <wp:wrapSquare wrapText="bothSides" distT="0" distB="0" distL="114300" distR="114300"/>
            <wp:docPr id="191" name="image4.jpg" descr="C:\Users\User\Downloads\stella Basarabeasca.jpg"/>
            <wp:cNvGraphicFramePr/>
            <a:graphic xmlns:a="http://schemas.openxmlformats.org/drawingml/2006/main">
              <a:graphicData uri="http://schemas.openxmlformats.org/drawingml/2006/picture">
                <pic:pic xmlns:pic="http://schemas.openxmlformats.org/drawingml/2006/picture">
                  <pic:nvPicPr>
                    <pic:cNvPr id="0" name="image4.jpg" descr="C:\Users\User\Downloads\stella Basarabeasca.jpg"/>
                    <pic:cNvPicPr preferRelativeResize="0"/>
                  </pic:nvPicPr>
                  <pic:blipFill>
                    <a:blip r:embed="rId14"/>
                    <a:srcRect/>
                    <a:stretch>
                      <a:fillRect/>
                    </a:stretch>
                  </pic:blipFill>
                  <pic:spPr>
                    <a:xfrm>
                      <a:off x="0" y="0"/>
                      <a:ext cx="1685925" cy="2247900"/>
                    </a:xfrm>
                    <a:prstGeom prst="rect">
                      <a:avLst/>
                    </a:prstGeom>
                    <a:ln/>
                  </pic:spPr>
                </pic:pic>
              </a:graphicData>
            </a:graphic>
          </wp:anchor>
        </w:drawing>
      </w:r>
    </w:p>
    <w:p w14:paraId="495E8F9A" w14:textId="77777777" w:rsidR="00907F72" w:rsidRDefault="00E25797">
      <w:pPr>
        <w:pBdr>
          <w:top w:val="nil"/>
          <w:left w:val="nil"/>
          <w:bottom w:val="nil"/>
          <w:right w:val="nil"/>
          <w:between w:val="nil"/>
        </w:pBdr>
        <w:spacing w:before="121" w:line="360" w:lineRule="auto"/>
        <w:ind w:left="220" w:right="331" w:firstLine="427"/>
        <w:jc w:val="both"/>
        <w:rPr>
          <w:rFonts w:ascii="Arial" w:eastAsia="Arial" w:hAnsi="Arial" w:cs="Arial"/>
          <w:color w:val="000000"/>
        </w:rPr>
      </w:pPr>
      <w:r>
        <w:rPr>
          <w:rFonts w:ascii="Arial" w:eastAsia="Arial" w:hAnsi="Arial" w:cs="Arial"/>
          <w:i/>
          <w:iCs/>
          <w:color w:val="000000"/>
        </w:rPr>
        <w:t>Побратимство и сотрудничество.</w:t>
      </w:r>
      <w:r>
        <w:rPr>
          <w:rFonts w:ascii="Arial" w:eastAsia="Arial" w:hAnsi="Arial" w:cs="Arial"/>
          <w:color w:val="000000"/>
        </w:rPr>
        <w:t xml:space="preserve"> В процессе реализации программ развития города налаживается сотрудничество и подписание побратимских связей с населенными пунктами других стран. 10 июня 2024 года было подписано Соглашение о сотрудничестве с городом Попово, Республики Болгария. </w:t>
      </w:r>
    </w:p>
    <w:p w14:paraId="4BB7DDF0" w14:textId="77777777" w:rsidR="00907F72" w:rsidRDefault="00907F72">
      <w:pPr>
        <w:pBdr>
          <w:top w:val="nil"/>
          <w:left w:val="nil"/>
          <w:bottom w:val="nil"/>
          <w:right w:val="nil"/>
          <w:between w:val="nil"/>
        </w:pBdr>
        <w:spacing w:before="121" w:line="360" w:lineRule="auto"/>
        <w:ind w:left="220" w:right="331" w:firstLine="427"/>
        <w:jc w:val="both"/>
        <w:rPr>
          <w:rFonts w:ascii="Arial" w:eastAsia="Arial" w:hAnsi="Arial" w:cs="Arial"/>
          <w:color w:val="000000"/>
        </w:rPr>
        <w:sectPr w:rsidR="00907F72">
          <w:pgSz w:w="11910" w:h="16840"/>
          <w:pgMar w:top="1040" w:right="800" w:bottom="700" w:left="1220" w:header="0" w:footer="518" w:gutter="0"/>
          <w:cols w:space="720"/>
        </w:sectPr>
      </w:pPr>
    </w:p>
    <w:p w14:paraId="67CA159B" w14:textId="77777777" w:rsidR="00907F72" w:rsidRDefault="00E25797">
      <w:pPr>
        <w:pStyle w:val="1"/>
        <w:numPr>
          <w:ilvl w:val="0"/>
          <w:numId w:val="112"/>
        </w:numPr>
        <w:tabs>
          <w:tab w:val="left" w:pos="1071"/>
        </w:tabs>
        <w:ind w:left="1071" w:hanging="285"/>
        <w:rPr>
          <w:rFonts w:ascii="Arial" w:eastAsia="Arial" w:hAnsi="Arial" w:cs="Arial"/>
          <w:sz w:val="22"/>
          <w:szCs w:val="22"/>
        </w:rPr>
      </w:pPr>
      <w:bookmarkStart w:id="2" w:name="_heading=h.j5jf8yy8ej1m" w:colFirst="0" w:colLast="0"/>
      <w:bookmarkEnd w:id="2"/>
      <w:r>
        <w:rPr>
          <w:rFonts w:ascii="Arial" w:eastAsia="Arial" w:hAnsi="Arial" w:cs="Arial"/>
          <w:sz w:val="22"/>
          <w:szCs w:val="22"/>
        </w:rPr>
        <w:lastRenderedPageBreak/>
        <w:t>АНАЛИЗ И ДИАГНОСТИКА СИТУАЦИИ</w:t>
      </w:r>
    </w:p>
    <w:p w14:paraId="4EABB7D8" w14:textId="77777777" w:rsidR="00907F72" w:rsidRDefault="00E25797">
      <w:pPr>
        <w:numPr>
          <w:ilvl w:val="1"/>
          <w:numId w:val="112"/>
        </w:numPr>
        <w:pBdr>
          <w:top w:val="nil"/>
          <w:left w:val="nil"/>
          <w:bottom w:val="nil"/>
          <w:right w:val="nil"/>
          <w:between w:val="nil"/>
        </w:pBdr>
        <w:tabs>
          <w:tab w:val="left" w:pos="1276"/>
        </w:tabs>
        <w:spacing w:before="241" w:line="280" w:lineRule="auto"/>
        <w:ind w:left="851" w:right="331" w:firstLine="0"/>
        <w:rPr>
          <w:rFonts w:ascii="Arial" w:eastAsia="Arial" w:hAnsi="Arial" w:cs="Arial"/>
          <w:b/>
          <w:bCs/>
          <w:color w:val="000000"/>
        </w:rPr>
      </w:pPr>
      <w:bookmarkStart w:id="3" w:name="_heading=h.5khlndv0jwe8" w:colFirst="0" w:colLast="0"/>
      <w:bookmarkEnd w:id="3"/>
      <w:r>
        <w:rPr>
          <w:rFonts w:ascii="Arial" w:eastAsia="Arial" w:hAnsi="Arial" w:cs="Arial"/>
          <w:b/>
          <w:bCs/>
          <w:color w:val="000000"/>
        </w:rPr>
        <w:t>ДЕМОГРАФИЧЕСКАЯ СИТУАЦИЯ, ЗАНЯТОСТЬ НАСЕЛЕНИЯ И ТРУДОВАЯ МИГРАЦИЯ</w:t>
      </w:r>
    </w:p>
    <w:p w14:paraId="2CB8BFD3" w14:textId="77777777" w:rsidR="00907F72" w:rsidRDefault="00E25797">
      <w:pPr>
        <w:pBdr>
          <w:top w:val="nil"/>
          <w:left w:val="nil"/>
          <w:bottom w:val="nil"/>
          <w:right w:val="nil"/>
          <w:between w:val="nil"/>
        </w:pBdr>
        <w:spacing w:before="211" w:line="276" w:lineRule="auto"/>
        <w:ind w:left="220" w:right="328" w:firstLine="427"/>
        <w:jc w:val="both"/>
        <w:rPr>
          <w:rFonts w:ascii="Arial" w:eastAsia="Arial" w:hAnsi="Arial" w:cs="Arial"/>
          <w:color w:val="000000"/>
        </w:rPr>
      </w:pPr>
      <w:r>
        <w:rPr>
          <w:rFonts w:ascii="Arial" w:eastAsia="Arial" w:hAnsi="Arial" w:cs="Arial"/>
          <w:color w:val="000000"/>
        </w:rPr>
        <w:t xml:space="preserve">На 01.01.2025 года </w:t>
      </w:r>
      <w:r>
        <w:rPr>
          <w:rFonts w:ascii="Arial" w:eastAsia="Arial" w:hAnsi="Arial" w:cs="Arial"/>
          <w:i/>
          <w:iCs/>
          <w:color w:val="000000"/>
        </w:rPr>
        <w:t xml:space="preserve">общая численность населения города Басарабяска </w:t>
      </w:r>
      <w:r>
        <w:rPr>
          <w:rFonts w:ascii="Arial" w:eastAsia="Arial" w:hAnsi="Arial" w:cs="Arial"/>
          <w:color w:val="000000"/>
        </w:rPr>
        <w:t>составила 6969</w:t>
      </w:r>
      <w:r>
        <w:rPr>
          <w:rFonts w:ascii="Arial" w:eastAsia="Arial" w:hAnsi="Arial" w:cs="Arial"/>
          <w:i/>
          <w:iCs/>
          <w:color w:val="000000"/>
        </w:rPr>
        <w:t xml:space="preserve"> человек </w:t>
      </w:r>
      <w:r>
        <w:rPr>
          <w:rFonts w:ascii="Arial" w:eastAsia="Arial" w:hAnsi="Arial" w:cs="Arial"/>
          <w:color w:val="000000"/>
        </w:rPr>
        <w:t>(Рис. 2.1.1.). Всего женщин – 3950, что составляет 56,68% от общей численности населения, а мужчин, соответственно – 3019 человек или 43,32%. За период 2021–2025 годы на территории населенного пункта имевшие место демографические процессы привели к сокращению населения на 4,43%.</w:t>
      </w:r>
    </w:p>
    <w:p w14:paraId="46A3B9C6" w14:textId="77777777" w:rsidR="00907F72" w:rsidRDefault="00E25797">
      <w:pPr>
        <w:pBdr>
          <w:top w:val="nil"/>
          <w:left w:val="nil"/>
          <w:bottom w:val="nil"/>
          <w:right w:val="nil"/>
          <w:between w:val="nil"/>
        </w:pBdr>
        <w:spacing w:before="211" w:line="360" w:lineRule="auto"/>
        <w:ind w:left="220" w:right="328"/>
        <w:jc w:val="center"/>
        <w:rPr>
          <w:rFonts w:ascii="Arial" w:eastAsia="Arial" w:hAnsi="Arial" w:cs="Arial"/>
          <w:color w:val="000000"/>
        </w:rPr>
      </w:pPr>
      <w:r>
        <w:rPr>
          <w:rFonts w:ascii="Arial" w:eastAsia="Arial" w:hAnsi="Arial" w:cs="Arial"/>
          <w:noProof/>
          <w:color w:val="000000"/>
        </w:rPr>
        <w:drawing>
          <wp:inline distT="0" distB="0" distL="0" distR="0" wp14:anchorId="22DA4456" wp14:editId="2A7C4B78">
            <wp:extent cx="4743450" cy="1695450"/>
            <wp:effectExtent l="0" t="0" r="0" b="0"/>
            <wp:docPr id="170" name="Диаграмма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21ABCA5" w14:textId="77777777" w:rsidR="00907F72" w:rsidRDefault="00E25797">
      <w:pPr>
        <w:pStyle w:val="2"/>
        <w:spacing w:before="251" w:line="276" w:lineRule="auto"/>
        <w:ind w:left="1985" w:right="522" w:hanging="1418"/>
        <w:jc w:val="both"/>
        <w:rPr>
          <w:rFonts w:ascii="Arial" w:eastAsia="Arial" w:hAnsi="Arial" w:cs="Arial"/>
          <w:sz w:val="20"/>
          <w:szCs w:val="20"/>
        </w:rPr>
      </w:pPr>
      <w:r>
        <w:rPr>
          <w:rFonts w:ascii="Arial" w:eastAsia="Arial" w:hAnsi="Arial" w:cs="Arial"/>
          <w:sz w:val="20"/>
          <w:szCs w:val="20"/>
        </w:rPr>
        <w:t xml:space="preserve">Рис. 2.1.1. Динамика численности постоянно проживающего населения в г.Басарабяска в 2021 - 2025 годах </w:t>
      </w:r>
      <w:r>
        <w:rPr>
          <w:rFonts w:ascii="Arial" w:eastAsia="Arial" w:hAnsi="Arial" w:cs="Arial"/>
          <w:b w:val="0"/>
          <w:bCs w:val="0"/>
          <w:sz w:val="20"/>
          <w:szCs w:val="20"/>
        </w:rPr>
        <w:t>(</w:t>
      </w:r>
      <w:r>
        <w:rPr>
          <w:rFonts w:ascii="Arial" w:eastAsia="Arial" w:hAnsi="Arial" w:cs="Arial"/>
          <w:b w:val="0"/>
          <w:bCs w:val="0"/>
          <w:i/>
          <w:iCs/>
          <w:sz w:val="20"/>
          <w:szCs w:val="20"/>
        </w:rPr>
        <w:t>человек, данные на начало года</w:t>
      </w:r>
      <w:r>
        <w:rPr>
          <w:rFonts w:ascii="Arial" w:eastAsia="Arial" w:hAnsi="Arial" w:cs="Arial"/>
          <w:b w:val="0"/>
          <w:bCs w:val="0"/>
          <w:sz w:val="20"/>
          <w:szCs w:val="20"/>
        </w:rPr>
        <w:t>)</w:t>
      </w:r>
    </w:p>
    <w:p w14:paraId="26C3C602" w14:textId="77777777" w:rsidR="00907F72" w:rsidRDefault="00E25797">
      <w:pPr>
        <w:pBdr>
          <w:top w:val="nil"/>
          <w:left w:val="nil"/>
          <w:bottom w:val="nil"/>
          <w:right w:val="nil"/>
          <w:between w:val="nil"/>
        </w:pBdr>
        <w:spacing w:before="115" w:line="276" w:lineRule="auto"/>
        <w:ind w:left="220" w:right="332" w:firstLine="427"/>
        <w:jc w:val="both"/>
        <w:rPr>
          <w:rFonts w:ascii="Arial" w:eastAsia="Arial" w:hAnsi="Arial" w:cs="Arial"/>
          <w:color w:val="000000"/>
        </w:rPr>
      </w:pPr>
      <w:r>
        <w:rPr>
          <w:rFonts w:ascii="Arial" w:eastAsia="Arial" w:hAnsi="Arial" w:cs="Arial"/>
          <w:color w:val="000000"/>
        </w:rPr>
        <w:t>В период между 2020-2024 годами, уровень рождаемости имел 2 тенденции: рост в 2020 году с 47 человек до 69 человек в 2022 году, и снижение до 49 новорожденных детей в 2024 году. Показатели смертности населения в рассматриваемом периоде имели тенденцию роста с 2020 года до 2023 года и незначительного снижения в 2024 году (Рис. 2.1.2.). В рассматриваемом периоде смертность превышала рождаемость.</w:t>
      </w:r>
    </w:p>
    <w:p w14:paraId="3F8FF9D1" w14:textId="77777777" w:rsidR="00907F72" w:rsidRDefault="00907F72">
      <w:pPr>
        <w:pBdr>
          <w:top w:val="nil"/>
          <w:left w:val="nil"/>
          <w:bottom w:val="nil"/>
          <w:right w:val="nil"/>
          <w:between w:val="nil"/>
        </w:pBdr>
        <w:spacing w:before="115" w:line="276" w:lineRule="auto"/>
        <w:ind w:left="220" w:right="332" w:firstLine="427"/>
        <w:jc w:val="both"/>
        <w:rPr>
          <w:rFonts w:ascii="Arial" w:eastAsia="Arial" w:hAnsi="Arial" w:cs="Arial"/>
          <w:color w:val="000000"/>
        </w:rPr>
      </w:pPr>
    </w:p>
    <w:p w14:paraId="116F9E85" w14:textId="77777777" w:rsidR="00907F72" w:rsidRDefault="00E25797">
      <w:pPr>
        <w:pBdr>
          <w:top w:val="nil"/>
          <w:left w:val="nil"/>
          <w:bottom w:val="nil"/>
          <w:right w:val="nil"/>
          <w:between w:val="nil"/>
        </w:pBdr>
        <w:jc w:val="center"/>
        <w:rPr>
          <w:rFonts w:ascii="Arial" w:eastAsia="Arial" w:hAnsi="Arial" w:cs="Arial"/>
          <w:color w:val="000000"/>
        </w:rPr>
      </w:pPr>
      <w:r>
        <w:rPr>
          <w:rFonts w:ascii="Arial" w:eastAsia="Arial" w:hAnsi="Arial" w:cs="Arial"/>
          <w:noProof/>
          <w:color w:val="000000"/>
        </w:rPr>
        <w:drawing>
          <wp:inline distT="0" distB="0" distL="0" distR="0" wp14:anchorId="7D680538" wp14:editId="1A9D3240">
            <wp:extent cx="4914900" cy="2343150"/>
            <wp:effectExtent l="0" t="0" r="0" b="0"/>
            <wp:docPr id="172" name="Диаграмма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22114C2" w14:textId="77777777" w:rsidR="00907F72" w:rsidRDefault="00E25797">
      <w:pPr>
        <w:pStyle w:val="2"/>
        <w:spacing w:before="251"/>
        <w:ind w:left="250"/>
        <w:jc w:val="center"/>
        <w:rPr>
          <w:rFonts w:ascii="Arial" w:eastAsia="Arial" w:hAnsi="Arial" w:cs="Arial"/>
          <w:sz w:val="20"/>
          <w:szCs w:val="20"/>
        </w:rPr>
      </w:pPr>
      <w:r>
        <w:rPr>
          <w:rFonts w:ascii="Arial" w:eastAsia="Arial" w:hAnsi="Arial" w:cs="Arial"/>
          <w:sz w:val="20"/>
          <w:szCs w:val="20"/>
        </w:rPr>
        <w:t>Рис. 2.1.2. Показатели рождаемости и смертности населения в г. Басарабяска в 2020-</w:t>
      </w:r>
    </w:p>
    <w:p w14:paraId="4A26120B" w14:textId="77777777" w:rsidR="00907F72" w:rsidRDefault="00E25797">
      <w:pPr>
        <w:spacing w:before="137"/>
        <w:ind w:left="5" w:right="114"/>
        <w:jc w:val="center"/>
        <w:rPr>
          <w:rFonts w:ascii="Arial" w:eastAsia="Arial" w:hAnsi="Arial" w:cs="Arial"/>
          <w:sz w:val="20"/>
          <w:szCs w:val="20"/>
        </w:rPr>
      </w:pPr>
      <w:r>
        <w:rPr>
          <w:rFonts w:ascii="Arial" w:eastAsia="Arial" w:hAnsi="Arial" w:cs="Arial"/>
          <w:b/>
          <w:bCs/>
          <w:sz w:val="20"/>
          <w:szCs w:val="20"/>
        </w:rPr>
        <w:t>2024 годах</w:t>
      </w:r>
      <w:r>
        <w:rPr>
          <w:rFonts w:ascii="Arial" w:eastAsia="Arial" w:hAnsi="Arial" w:cs="Arial"/>
          <w:sz w:val="20"/>
          <w:szCs w:val="20"/>
        </w:rPr>
        <w:t xml:space="preserve"> (</w:t>
      </w:r>
      <w:r>
        <w:rPr>
          <w:rFonts w:ascii="Arial" w:eastAsia="Arial" w:hAnsi="Arial" w:cs="Arial"/>
          <w:i/>
          <w:iCs/>
          <w:sz w:val="20"/>
          <w:szCs w:val="20"/>
        </w:rPr>
        <w:t>данные на конец года</w:t>
      </w:r>
      <w:r>
        <w:rPr>
          <w:rFonts w:ascii="Arial" w:eastAsia="Arial" w:hAnsi="Arial" w:cs="Arial"/>
          <w:sz w:val="20"/>
          <w:szCs w:val="20"/>
        </w:rPr>
        <w:t>)</w:t>
      </w:r>
    </w:p>
    <w:p w14:paraId="318F1959" w14:textId="77777777" w:rsidR="00907F72" w:rsidRDefault="00E25797">
      <w:pPr>
        <w:spacing w:before="137" w:line="276" w:lineRule="auto"/>
        <w:ind w:left="284" w:right="114" w:firstLine="362"/>
        <w:jc w:val="both"/>
        <w:rPr>
          <w:rFonts w:ascii="Arial" w:eastAsia="Arial" w:hAnsi="Arial" w:cs="Arial"/>
        </w:rPr>
      </w:pPr>
      <w:r>
        <w:rPr>
          <w:rFonts w:ascii="Arial" w:eastAsia="Arial" w:hAnsi="Arial" w:cs="Arial"/>
        </w:rPr>
        <w:t>Характеризуя численность населения города нужно отметить две тенденции – это старение жителей, рост смертности и снижение рождаемости. В 2024 году в городе было заключено 32 брака, а расторгли брак 22 семьи (Рис. 2.1.3).</w:t>
      </w:r>
    </w:p>
    <w:p w14:paraId="59CC44A5" w14:textId="77777777" w:rsidR="00907F72" w:rsidRDefault="00E25797">
      <w:pPr>
        <w:spacing w:before="137" w:line="360" w:lineRule="auto"/>
        <w:ind w:left="284" w:right="114" w:firstLine="362"/>
        <w:jc w:val="center"/>
        <w:rPr>
          <w:rFonts w:ascii="Arial" w:eastAsia="Arial" w:hAnsi="Arial" w:cs="Arial"/>
        </w:rPr>
      </w:pPr>
      <w:r>
        <w:rPr>
          <w:rFonts w:ascii="Arial" w:eastAsia="Arial" w:hAnsi="Arial" w:cs="Arial"/>
          <w:noProof/>
        </w:rPr>
        <w:lastRenderedPageBreak/>
        <w:drawing>
          <wp:inline distT="0" distB="0" distL="0" distR="0" wp14:anchorId="1B9D934D" wp14:editId="0728A07B">
            <wp:extent cx="4648200" cy="1771650"/>
            <wp:effectExtent l="0" t="0" r="0" b="0"/>
            <wp:docPr id="171" name="Диаграмма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C725B91" w14:textId="77777777" w:rsidR="00907F72" w:rsidRDefault="00E25797">
      <w:pPr>
        <w:pStyle w:val="2"/>
        <w:spacing w:before="251"/>
        <w:ind w:left="250"/>
        <w:jc w:val="center"/>
        <w:rPr>
          <w:rFonts w:ascii="Arial" w:eastAsia="Arial" w:hAnsi="Arial" w:cs="Arial"/>
          <w:sz w:val="20"/>
          <w:szCs w:val="20"/>
        </w:rPr>
      </w:pPr>
      <w:r>
        <w:rPr>
          <w:rFonts w:ascii="Arial" w:eastAsia="Arial" w:hAnsi="Arial" w:cs="Arial"/>
          <w:sz w:val="20"/>
          <w:szCs w:val="20"/>
        </w:rPr>
        <w:t>Рис. 2.1.3. Информация о количестве браков и разводов в г. Басарабяска в 2020-</w:t>
      </w:r>
    </w:p>
    <w:p w14:paraId="1A2F7330" w14:textId="77777777" w:rsidR="00907F72" w:rsidRDefault="00E25797">
      <w:pPr>
        <w:spacing w:before="137"/>
        <w:ind w:left="5" w:right="114"/>
        <w:jc w:val="center"/>
        <w:rPr>
          <w:rFonts w:ascii="Arial" w:eastAsia="Arial" w:hAnsi="Arial" w:cs="Arial"/>
          <w:sz w:val="20"/>
          <w:szCs w:val="20"/>
        </w:rPr>
      </w:pPr>
      <w:r>
        <w:rPr>
          <w:rFonts w:ascii="Arial" w:eastAsia="Arial" w:hAnsi="Arial" w:cs="Arial"/>
          <w:b/>
          <w:bCs/>
          <w:sz w:val="20"/>
          <w:szCs w:val="20"/>
        </w:rPr>
        <w:t>2024 годах</w:t>
      </w:r>
      <w:r>
        <w:rPr>
          <w:rFonts w:ascii="Arial" w:eastAsia="Arial" w:hAnsi="Arial" w:cs="Arial"/>
          <w:sz w:val="20"/>
          <w:szCs w:val="20"/>
        </w:rPr>
        <w:t xml:space="preserve"> (</w:t>
      </w:r>
      <w:r>
        <w:rPr>
          <w:rFonts w:ascii="Arial" w:eastAsia="Arial" w:hAnsi="Arial" w:cs="Arial"/>
          <w:i/>
          <w:iCs/>
          <w:sz w:val="20"/>
          <w:szCs w:val="20"/>
        </w:rPr>
        <w:t>данные на конец года</w:t>
      </w:r>
      <w:r>
        <w:rPr>
          <w:rFonts w:ascii="Arial" w:eastAsia="Arial" w:hAnsi="Arial" w:cs="Arial"/>
          <w:sz w:val="20"/>
          <w:szCs w:val="20"/>
        </w:rPr>
        <w:t>)</w:t>
      </w:r>
    </w:p>
    <w:p w14:paraId="2962C40B" w14:textId="77777777" w:rsidR="00907F72" w:rsidRDefault="00E25797">
      <w:pPr>
        <w:spacing w:before="116" w:line="276" w:lineRule="auto"/>
        <w:ind w:left="220" w:right="328" w:firstLine="427"/>
        <w:jc w:val="both"/>
        <w:rPr>
          <w:rFonts w:ascii="Arial" w:eastAsia="Arial" w:hAnsi="Arial" w:cs="Arial"/>
          <w:color w:val="000000"/>
        </w:rPr>
      </w:pPr>
      <w:r>
        <w:rPr>
          <w:rFonts w:ascii="Arial" w:eastAsia="Arial" w:hAnsi="Arial" w:cs="Arial"/>
          <w:i/>
          <w:iCs/>
          <w:color w:val="000000"/>
        </w:rPr>
        <w:t xml:space="preserve">Этнический состав населения составляют (по состоянию на 01.01.2024г.): </w:t>
      </w:r>
      <w:r>
        <w:rPr>
          <w:rFonts w:ascii="Arial" w:eastAsia="Arial" w:hAnsi="Arial" w:cs="Arial"/>
          <w:color w:val="000000"/>
        </w:rPr>
        <w:t>молдоване – 3206 человек (44,85%), украинцы – 1133 человек (15,85%), гагаузы – 815 человек (11,4%), болгары – 746 человек (10,44%), русские – 508 человек (7,11%), ромы – 405 человек (5,67%), румыны – 322 человек (4,5%), евреи – 13 человек (0,18%).</w:t>
      </w:r>
    </w:p>
    <w:p w14:paraId="4D079809" w14:textId="77777777" w:rsidR="00907F72" w:rsidRDefault="00E25797">
      <w:pPr>
        <w:pBdr>
          <w:top w:val="nil"/>
          <w:left w:val="nil"/>
          <w:bottom w:val="nil"/>
          <w:right w:val="nil"/>
          <w:between w:val="nil"/>
        </w:pBdr>
        <w:spacing w:line="276" w:lineRule="auto"/>
        <w:ind w:left="220" w:right="333" w:firstLine="427"/>
        <w:jc w:val="both"/>
        <w:rPr>
          <w:rFonts w:ascii="Arial" w:eastAsia="Arial" w:hAnsi="Arial" w:cs="Arial"/>
          <w:color w:val="000000"/>
        </w:rPr>
      </w:pPr>
      <w:r>
        <w:rPr>
          <w:rFonts w:ascii="Arial" w:eastAsia="Arial" w:hAnsi="Arial" w:cs="Arial"/>
          <w:color w:val="000000"/>
        </w:rPr>
        <w:t>Русский язык применяется в качестве языка межнационального общения. Обучение детей в дошкольных и доуниверситетских учреждениях идет на русском и румынском языках.</w:t>
      </w:r>
    </w:p>
    <w:p w14:paraId="37607A65" w14:textId="77777777" w:rsidR="00907F72" w:rsidRDefault="00E25797">
      <w:pPr>
        <w:pBdr>
          <w:top w:val="nil"/>
          <w:left w:val="nil"/>
          <w:bottom w:val="nil"/>
          <w:right w:val="nil"/>
          <w:between w:val="nil"/>
        </w:pBdr>
        <w:spacing w:line="276" w:lineRule="auto"/>
        <w:ind w:left="220" w:right="325" w:firstLine="427"/>
        <w:jc w:val="both"/>
        <w:rPr>
          <w:rFonts w:ascii="Arial" w:eastAsia="Arial" w:hAnsi="Arial" w:cs="Arial"/>
          <w:color w:val="000000"/>
        </w:rPr>
      </w:pPr>
      <w:r>
        <w:rPr>
          <w:rFonts w:ascii="Arial" w:eastAsia="Arial" w:hAnsi="Arial" w:cs="Arial"/>
          <w:color w:val="000000"/>
        </w:rPr>
        <w:t>С точки зрения конфессионального представительства, абсолютное большинство жителей города являются православными христианами, одновременно, в городе имеются представители протестанских церквей: христиан-баптистов, свидетелей Иеговы, пятидесятников, христиан-евангелистов, адвентистов.</w:t>
      </w:r>
    </w:p>
    <w:p w14:paraId="0B444877" w14:textId="77777777" w:rsidR="00907F72" w:rsidRDefault="00E25797">
      <w:pPr>
        <w:pBdr>
          <w:top w:val="nil"/>
          <w:left w:val="nil"/>
          <w:bottom w:val="nil"/>
          <w:right w:val="nil"/>
          <w:between w:val="nil"/>
        </w:pBdr>
        <w:spacing w:before="71" w:line="276" w:lineRule="auto"/>
        <w:ind w:left="220" w:right="328" w:firstLine="427"/>
        <w:jc w:val="both"/>
        <w:rPr>
          <w:rFonts w:ascii="Arial" w:eastAsia="Arial" w:hAnsi="Arial" w:cs="Arial"/>
          <w:color w:val="000000"/>
        </w:rPr>
      </w:pPr>
      <w:r>
        <w:rPr>
          <w:rFonts w:ascii="Arial" w:eastAsia="Arial" w:hAnsi="Arial" w:cs="Arial"/>
          <w:color w:val="000000"/>
        </w:rPr>
        <w:t>Статистические данные примэрии г. Басарабяска показывают следующую возрастную структуру населения: дети до 15 лет – 1311 человек, население трудоспособного возраста (от 15 до 63 лет) – 4214 человек и нетрудноспособного возраста (старше 63 лет) – 1361 человека (Рис. 2.1.3.). Доля населения трудоспособного возраста составляет 60,47%, а нетрудоспособного 19,53%.</w:t>
      </w:r>
    </w:p>
    <w:p w14:paraId="559CB38D" w14:textId="77777777" w:rsidR="00907F72" w:rsidRDefault="00E25797">
      <w:pPr>
        <w:pBdr>
          <w:top w:val="nil"/>
          <w:left w:val="nil"/>
          <w:bottom w:val="nil"/>
          <w:right w:val="nil"/>
          <w:between w:val="nil"/>
        </w:pBdr>
        <w:spacing w:before="4"/>
        <w:jc w:val="center"/>
        <w:rPr>
          <w:rFonts w:ascii="Arial" w:eastAsia="Arial" w:hAnsi="Arial" w:cs="Arial"/>
          <w:color w:val="000000"/>
        </w:rPr>
      </w:pPr>
      <w:r>
        <w:rPr>
          <w:rFonts w:ascii="Arial" w:eastAsia="Arial" w:hAnsi="Arial" w:cs="Arial"/>
          <w:noProof/>
          <w:color w:val="000000"/>
        </w:rPr>
        <w:drawing>
          <wp:inline distT="0" distB="0" distL="0" distR="0" wp14:anchorId="3CA1484E" wp14:editId="125FA5F7">
            <wp:extent cx="4152900" cy="1924050"/>
            <wp:effectExtent l="0" t="0" r="0" b="0"/>
            <wp:docPr id="174" name="Диаграмма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7A11C82" w14:textId="77777777" w:rsidR="00907F72" w:rsidRDefault="00E25797">
      <w:pPr>
        <w:spacing w:before="120" w:line="276" w:lineRule="auto"/>
        <w:ind w:left="308"/>
        <w:jc w:val="center"/>
        <w:rPr>
          <w:rFonts w:ascii="Arial" w:eastAsia="Arial" w:hAnsi="Arial" w:cs="Arial"/>
          <w:color w:val="1C1C1C"/>
          <w:sz w:val="20"/>
          <w:szCs w:val="20"/>
        </w:rPr>
      </w:pPr>
      <w:r>
        <w:rPr>
          <w:rFonts w:ascii="Arial" w:eastAsia="Arial" w:hAnsi="Arial" w:cs="Arial"/>
          <w:b/>
          <w:bCs/>
          <w:color w:val="1C1C1C"/>
          <w:sz w:val="20"/>
          <w:szCs w:val="20"/>
        </w:rPr>
        <w:t xml:space="preserve">Рис. 2.1.4. Возрастная структура населения г. Басарабяска </w:t>
      </w:r>
      <w:r>
        <w:rPr>
          <w:rFonts w:ascii="Arial" w:eastAsia="Arial" w:hAnsi="Arial" w:cs="Arial"/>
          <w:color w:val="1C1C1C"/>
          <w:sz w:val="20"/>
          <w:szCs w:val="20"/>
        </w:rPr>
        <w:t>(</w:t>
      </w:r>
      <w:r>
        <w:rPr>
          <w:rFonts w:ascii="Arial" w:eastAsia="Arial" w:hAnsi="Arial" w:cs="Arial"/>
          <w:i/>
          <w:iCs/>
          <w:color w:val="1C1C1C"/>
          <w:sz w:val="20"/>
          <w:szCs w:val="20"/>
        </w:rPr>
        <w:t>по состоянию на 01.01.2025г.</w:t>
      </w:r>
      <w:r>
        <w:rPr>
          <w:rFonts w:ascii="Arial" w:eastAsia="Arial" w:hAnsi="Arial" w:cs="Arial"/>
          <w:color w:val="1C1C1C"/>
          <w:sz w:val="20"/>
          <w:szCs w:val="20"/>
        </w:rPr>
        <w:t>)</w:t>
      </w:r>
    </w:p>
    <w:p w14:paraId="7ACFA3D4" w14:textId="77777777" w:rsidR="00907F72" w:rsidRDefault="00907F72">
      <w:pPr>
        <w:spacing w:before="120" w:line="276" w:lineRule="auto"/>
        <w:ind w:left="308"/>
        <w:jc w:val="center"/>
        <w:rPr>
          <w:rFonts w:ascii="Arial" w:eastAsia="Arial" w:hAnsi="Arial" w:cs="Arial"/>
          <w:b/>
          <w:bCs/>
          <w:sz w:val="20"/>
          <w:szCs w:val="20"/>
        </w:rPr>
      </w:pPr>
    </w:p>
    <w:p w14:paraId="0ACCFEEB" w14:textId="77777777" w:rsidR="00907F72" w:rsidRDefault="00E25797">
      <w:pPr>
        <w:pBdr>
          <w:top w:val="nil"/>
          <w:left w:val="nil"/>
          <w:bottom w:val="nil"/>
          <w:right w:val="nil"/>
          <w:between w:val="nil"/>
        </w:pBdr>
        <w:spacing w:before="120" w:line="276" w:lineRule="auto"/>
        <w:ind w:left="220" w:right="328" w:firstLine="427"/>
        <w:jc w:val="both"/>
        <w:rPr>
          <w:rFonts w:ascii="Arial" w:eastAsia="Arial" w:hAnsi="Arial" w:cs="Arial"/>
          <w:color w:val="000000"/>
        </w:rPr>
      </w:pPr>
      <w:r>
        <w:rPr>
          <w:rFonts w:ascii="Arial" w:eastAsia="Arial" w:hAnsi="Arial" w:cs="Arial"/>
          <w:color w:val="000000"/>
        </w:rPr>
        <w:t xml:space="preserve">Доля </w:t>
      </w:r>
      <w:r>
        <w:rPr>
          <w:rFonts w:ascii="Arial" w:eastAsia="Arial" w:hAnsi="Arial" w:cs="Arial"/>
          <w:i/>
          <w:iCs/>
          <w:color w:val="000000"/>
        </w:rPr>
        <w:t xml:space="preserve">экономически активного населения </w:t>
      </w:r>
      <w:r>
        <w:rPr>
          <w:rFonts w:ascii="Arial" w:eastAsia="Arial" w:hAnsi="Arial" w:cs="Arial"/>
          <w:color w:val="000000"/>
        </w:rPr>
        <w:t>составляет 60,96% или 4248 человек. Согласно данным АЗН РМ, в 2024 году общее количество безработных, зарегистрированных в АЗН РМ составило 114 человек или 2,68% от экономически активного населения в городе (Рис. 2.1.5.).</w:t>
      </w:r>
    </w:p>
    <w:p w14:paraId="755C3D6F" w14:textId="77777777" w:rsidR="00907F72" w:rsidRDefault="00E25797">
      <w:pPr>
        <w:pBdr>
          <w:top w:val="nil"/>
          <w:left w:val="nil"/>
          <w:bottom w:val="nil"/>
          <w:right w:val="nil"/>
          <w:between w:val="nil"/>
        </w:pBdr>
        <w:spacing w:before="2"/>
        <w:jc w:val="center"/>
        <w:rPr>
          <w:rFonts w:ascii="Arial" w:eastAsia="Arial" w:hAnsi="Arial" w:cs="Arial"/>
          <w:color w:val="000000"/>
        </w:rPr>
      </w:pPr>
      <w:r>
        <w:rPr>
          <w:rFonts w:ascii="Arial" w:eastAsia="Arial" w:hAnsi="Arial" w:cs="Arial"/>
          <w:noProof/>
          <w:color w:val="000000"/>
        </w:rPr>
        <w:lastRenderedPageBreak/>
        <w:drawing>
          <wp:inline distT="0" distB="0" distL="0" distR="0" wp14:anchorId="7A6EAF19" wp14:editId="03403F08">
            <wp:extent cx="5200650" cy="1428750"/>
            <wp:effectExtent l="0" t="0" r="0" b="0"/>
            <wp:docPr id="173" name="Диаграмма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EADB0C6" w14:textId="77777777" w:rsidR="00907F72" w:rsidRDefault="00E25797">
      <w:pPr>
        <w:pStyle w:val="2"/>
        <w:spacing w:before="272" w:line="276" w:lineRule="auto"/>
        <w:ind w:left="284" w:right="392"/>
        <w:jc w:val="center"/>
        <w:rPr>
          <w:rFonts w:ascii="Arial" w:eastAsia="Arial" w:hAnsi="Arial" w:cs="Arial"/>
          <w:sz w:val="20"/>
          <w:szCs w:val="20"/>
        </w:rPr>
      </w:pPr>
      <w:r>
        <w:rPr>
          <w:rFonts w:ascii="Arial" w:eastAsia="Arial" w:hAnsi="Arial" w:cs="Arial"/>
          <w:sz w:val="20"/>
          <w:szCs w:val="20"/>
        </w:rPr>
        <w:t xml:space="preserve">Рис. 2.1.5. Динамика численности безработного населения, зарегистрированного в АЗН РМ в г. Басарабяска в 2020-2024г.г. </w:t>
      </w:r>
      <w:r>
        <w:rPr>
          <w:rFonts w:ascii="Arial" w:eastAsia="Arial" w:hAnsi="Arial" w:cs="Arial"/>
          <w:b w:val="0"/>
          <w:bCs w:val="0"/>
          <w:i/>
          <w:iCs/>
          <w:sz w:val="20"/>
          <w:szCs w:val="20"/>
        </w:rPr>
        <w:t>(по состоянию на конец года)</w:t>
      </w:r>
    </w:p>
    <w:p w14:paraId="18639A09" w14:textId="77777777" w:rsidR="00907F72" w:rsidRDefault="00E25797">
      <w:pPr>
        <w:pStyle w:val="2"/>
        <w:spacing w:before="272" w:line="276" w:lineRule="auto"/>
        <w:ind w:left="284" w:right="251" w:firstLine="425"/>
        <w:jc w:val="both"/>
        <w:rPr>
          <w:rFonts w:ascii="Arial" w:eastAsia="Arial" w:hAnsi="Arial" w:cs="Arial"/>
          <w:b w:val="0"/>
          <w:bCs w:val="0"/>
          <w:sz w:val="22"/>
          <w:szCs w:val="22"/>
        </w:rPr>
      </w:pPr>
      <w:r>
        <w:rPr>
          <w:rFonts w:ascii="Arial" w:eastAsia="Arial" w:hAnsi="Arial" w:cs="Arial"/>
          <w:b w:val="0"/>
          <w:bCs w:val="0"/>
          <w:sz w:val="22"/>
          <w:szCs w:val="22"/>
        </w:rPr>
        <w:t xml:space="preserve">Оценивая приведенные на Рис. 2.1.5. данные, можно в целом констатировать положительные тенденции в снижении количества безработных в населенном пункте с 274 человека в 2022 году до 182 человек в 2023 году, и до 114 человек в 2024 году. В анализируемом периоде, первоначально происходило увеличение числа безработных, зарегистрированных в АЗН РМ и последующее уменьшение общего их количества. </w:t>
      </w:r>
    </w:p>
    <w:p w14:paraId="401919B8" w14:textId="77777777" w:rsidR="00907F72" w:rsidRDefault="00E25797">
      <w:pPr>
        <w:pBdr>
          <w:top w:val="nil"/>
          <w:left w:val="nil"/>
          <w:bottom w:val="nil"/>
          <w:right w:val="nil"/>
          <w:between w:val="nil"/>
        </w:pBdr>
        <w:spacing w:line="276" w:lineRule="auto"/>
        <w:ind w:left="220" w:right="327" w:firstLine="427"/>
        <w:jc w:val="both"/>
        <w:rPr>
          <w:rFonts w:ascii="Arial" w:eastAsia="Arial" w:hAnsi="Arial" w:cs="Arial"/>
          <w:color w:val="000000"/>
        </w:rPr>
      </w:pPr>
      <w:r>
        <w:rPr>
          <w:rFonts w:ascii="Arial" w:eastAsia="Arial" w:hAnsi="Arial" w:cs="Arial"/>
          <w:i/>
          <w:iCs/>
          <w:color w:val="000000"/>
        </w:rPr>
        <w:t xml:space="preserve">Миграция населения: </w:t>
      </w:r>
      <w:r>
        <w:rPr>
          <w:rFonts w:ascii="Arial" w:eastAsia="Arial" w:hAnsi="Arial" w:cs="Arial"/>
          <w:color w:val="000000"/>
        </w:rPr>
        <w:t>Проблема с трудоустройством жителей города Басарабяска продолжает оставаться самой острой, в связи с серьезной зависимостью от предприятий МЖД, их финансового положения, а также ухудшением экономической среды, характеризующейся сокращением числа экономических агентов в городе. Именно по этой причине происходит отток трудоспособного населения города и прежде всего молодежи, в силу отсутствия рабочих мест и постоянных источников доходов. Это в итоге приводит к снижению уровня жизни жителей города. Как результ</w:t>
      </w:r>
      <w:r>
        <w:rPr>
          <w:rFonts w:ascii="Arial" w:eastAsia="Arial" w:hAnsi="Arial" w:cs="Arial"/>
          <w:color w:val="000000"/>
        </w:rPr>
        <w:t>ат негативного влияния миграционных процессов – снижение рождаемости, обострение социальных проблем и распад семей.</w:t>
      </w:r>
    </w:p>
    <w:p w14:paraId="1DFC8881" w14:textId="77777777" w:rsidR="00907F72" w:rsidRDefault="00E25797">
      <w:pPr>
        <w:pBdr>
          <w:top w:val="nil"/>
          <w:left w:val="nil"/>
          <w:bottom w:val="nil"/>
          <w:right w:val="nil"/>
          <w:between w:val="nil"/>
        </w:pBdr>
        <w:spacing w:line="276" w:lineRule="auto"/>
        <w:ind w:left="220" w:right="331" w:firstLine="427"/>
        <w:jc w:val="both"/>
        <w:rPr>
          <w:rFonts w:ascii="Arial" w:eastAsia="Arial" w:hAnsi="Arial" w:cs="Arial"/>
          <w:color w:val="000000"/>
        </w:rPr>
      </w:pPr>
      <w:r>
        <w:rPr>
          <w:rFonts w:ascii="Arial" w:eastAsia="Arial" w:hAnsi="Arial" w:cs="Arial"/>
          <w:i/>
          <w:iCs/>
          <w:color w:val="000000"/>
        </w:rPr>
        <w:t xml:space="preserve">Эффект миграции: </w:t>
      </w:r>
      <w:r>
        <w:rPr>
          <w:rFonts w:ascii="Arial" w:eastAsia="Arial" w:hAnsi="Arial" w:cs="Arial"/>
          <w:color w:val="000000"/>
        </w:rPr>
        <w:t>Миграционные процессы оказывают влияние на экономическую и социальную жизнь города Басарабяска. Существует 3 основных миграционных потока:</w:t>
      </w:r>
    </w:p>
    <w:p w14:paraId="7C0D7C79" w14:textId="77777777" w:rsidR="00907F72" w:rsidRDefault="00E25797">
      <w:pPr>
        <w:numPr>
          <w:ilvl w:val="0"/>
          <w:numId w:val="12"/>
        </w:numPr>
        <w:pBdr>
          <w:top w:val="nil"/>
          <w:left w:val="nil"/>
          <w:bottom w:val="nil"/>
          <w:right w:val="nil"/>
          <w:between w:val="nil"/>
        </w:pBdr>
        <w:spacing w:before="120" w:line="276" w:lineRule="auto"/>
        <w:ind w:right="331"/>
        <w:jc w:val="both"/>
        <w:rPr>
          <w:rFonts w:ascii="Arial" w:eastAsia="Arial" w:hAnsi="Arial" w:cs="Arial"/>
          <w:color w:val="000000"/>
        </w:rPr>
      </w:pPr>
      <w:r>
        <w:rPr>
          <w:rFonts w:ascii="Arial" w:eastAsia="Arial" w:hAnsi="Arial" w:cs="Arial"/>
          <w:color w:val="000000"/>
        </w:rPr>
        <w:t>Миграция в соседние населенные пункты. Например. В г.Чимишлия или в мун. Комрат в целях работы или обучения в учебных заведениях (Комратский Государственный Университет или Комратский колледж им. М.Чакира).</w:t>
      </w:r>
    </w:p>
    <w:p w14:paraId="2C6D3654" w14:textId="77777777" w:rsidR="00907F72" w:rsidRDefault="00E25797">
      <w:pPr>
        <w:numPr>
          <w:ilvl w:val="0"/>
          <w:numId w:val="12"/>
        </w:numPr>
        <w:pBdr>
          <w:top w:val="nil"/>
          <w:left w:val="nil"/>
          <w:bottom w:val="nil"/>
          <w:right w:val="nil"/>
          <w:between w:val="nil"/>
        </w:pBdr>
        <w:spacing w:before="120" w:line="276" w:lineRule="auto"/>
        <w:ind w:right="331"/>
        <w:jc w:val="both"/>
        <w:rPr>
          <w:rFonts w:ascii="Arial" w:eastAsia="Arial" w:hAnsi="Arial" w:cs="Arial"/>
          <w:color w:val="000000"/>
        </w:rPr>
      </w:pPr>
      <w:r>
        <w:rPr>
          <w:rFonts w:ascii="Arial" w:eastAsia="Arial" w:hAnsi="Arial" w:cs="Arial"/>
          <w:color w:val="000000"/>
        </w:rPr>
        <w:t>Миграция в мун. Кишинев. Данное направление выбирают молодые люди в целях обучения в учебных заведениях столицы РМ.</w:t>
      </w:r>
    </w:p>
    <w:p w14:paraId="74C9FE78" w14:textId="77777777" w:rsidR="00907F72" w:rsidRDefault="00E25797">
      <w:pPr>
        <w:numPr>
          <w:ilvl w:val="0"/>
          <w:numId w:val="12"/>
        </w:numPr>
        <w:pBdr>
          <w:top w:val="nil"/>
          <w:left w:val="nil"/>
          <w:bottom w:val="nil"/>
          <w:right w:val="nil"/>
          <w:between w:val="nil"/>
        </w:pBdr>
        <w:spacing w:before="120" w:line="276" w:lineRule="auto"/>
        <w:ind w:right="331"/>
        <w:jc w:val="both"/>
        <w:rPr>
          <w:rFonts w:ascii="Arial" w:eastAsia="Arial" w:hAnsi="Arial" w:cs="Arial"/>
          <w:color w:val="000000"/>
        </w:rPr>
      </w:pPr>
      <w:r>
        <w:rPr>
          <w:rFonts w:ascii="Arial" w:eastAsia="Arial" w:hAnsi="Arial" w:cs="Arial"/>
          <w:color w:val="000000"/>
        </w:rPr>
        <w:t>Миграция за пределы РМ. Это наиболее устойчивый и сильный миграционный поток.</w:t>
      </w:r>
    </w:p>
    <w:p w14:paraId="04342627" w14:textId="77777777" w:rsidR="00907F72" w:rsidRDefault="00E25797">
      <w:pPr>
        <w:pBdr>
          <w:top w:val="nil"/>
          <w:left w:val="nil"/>
          <w:bottom w:val="nil"/>
          <w:right w:val="nil"/>
          <w:between w:val="nil"/>
        </w:pBdr>
        <w:spacing w:before="120" w:line="276" w:lineRule="auto"/>
        <w:ind w:left="220" w:right="331" w:firstLine="427"/>
        <w:jc w:val="both"/>
        <w:rPr>
          <w:rFonts w:ascii="Arial" w:eastAsia="Arial" w:hAnsi="Arial" w:cs="Arial"/>
          <w:color w:val="000000"/>
        </w:rPr>
      </w:pPr>
      <w:r>
        <w:rPr>
          <w:rFonts w:ascii="Arial" w:eastAsia="Arial" w:hAnsi="Arial" w:cs="Arial"/>
          <w:color w:val="000000"/>
        </w:rPr>
        <w:t>В результате миграционных процессов из города уезжает молодое трудоспособное население, дети часто воспитываются без родителей, остаются на попечении бабушек и дедушек, опекунов. Согласно данных примэрии, на территории города проживают 14 детей, оставшихся без попечения родителей и проживают под опекой (по состонияю на конец 2024 года). Отъезд родителей негативно влияет на психологическое и психическое состояние детей, воспитание и становление здоровой личности. В результате отъезда жителей распадаются семь</w:t>
      </w:r>
      <w:r>
        <w:rPr>
          <w:rFonts w:ascii="Arial" w:eastAsia="Arial" w:hAnsi="Arial" w:cs="Arial"/>
          <w:color w:val="000000"/>
        </w:rPr>
        <w:t>и, увеличивается социальная напряженность, нарушаются культурные семейные ценности, преемственность традиций и обычаев.</w:t>
      </w:r>
    </w:p>
    <w:p w14:paraId="5FA850A7" w14:textId="77777777" w:rsidR="00907F72" w:rsidRDefault="00E25797">
      <w:pPr>
        <w:pBdr>
          <w:top w:val="nil"/>
          <w:left w:val="nil"/>
          <w:bottom w:val="nil"/>
          <w:right w:val="nil"/>
          <w:between w:val="nil"/>
        </w:pBdr>
        <w:spacing w:line="276" w:lineRule="auto"/>
        <w:ind w:left="220" w:right="328" w:firstLine="427"/>
        <w:jc w:val="both"/>
        <w:rPr>
          <w:rFonts w:ascii="Arial" w:eastAsia="Arial" w:hAnsi="Arial" w:cs="Arial"/>
          <w:color w:val="000000"/>
        </w:rPr>
      </w:pPr>
      <w:r>
        <w:rPr>
          <w:rFonts w:ascii="Arial" w:eastAsia="Arial" w:hAnsi="Arial" w:cs="Arial"/>
          <w:color w:val="000000"/>
        </w:rPr>
        <w:t>Существует негативный финансовый аспект, так как уехавшие из города жители не отчисляют местные налоги и сборы в местный бюджет, несмотря на то, что их дети ходят в детские сады, лицеи и гимназию, пользуются медицинскими и другими услугами.</w:t>
      </w:r>
    </w:p>
    <w:p w14:paraId="572AF022" w14:textId="77777777" w:rsidR="00907F72" w:rsidRDefault="00E25797">
      <w:pPr>
        <w:pBdr>
          <w:top w:val="nil"/>
          <w:left w:val="nil"/>
          <w:bottom w:val="nil"/>
          <w:right w:val="nil"/>
          <w:between w:val="nil"/>
        </w:pBdr>
        <w:spacing w:before="119" w:line="276" w:lineRule="auto"/>
        <w:ind w:left="220" w:right="332" w:firstLine="427"/>
        <w:jc w:val="both"/>
        <w:rPr>
          <w:rFonts w:ascii="Arial" w:eastAsia="Arial" w:hAnsi="Arial" w:cs="Arial"/>
          <w:color w:val="000000"/>
        </w:rPr>
      </w:pPr>
      <w:r>
        <w:rPr>
          <w:rFonts w:ascii="Arial" w:eastAsia="Arial" w:hAnsi="Arial" w:cs="Arial"/>
          <w:color w:val="000000"/>
        </w:rPr>
        <w:t>Миграция молодого трудоспособного населения отражается и на демографических показателях, которые планомерно идут на спад, а также на нехватке квалифицированных кадров, которые из года в год уезжают в поисках достойной оплаты труда. Влияние миграции оказывает влияние и на пожилых людей, которые остаются без присмотра, так на конец 2024 года в городе 203 одиноких пожилых человека.</w:t>
      </w:r>
    </w:p>
    <w:p w14:paraId="254B1D8C" w14:textId="77777777" w:rsidR="00907F72" w:rsidRDefault="00E25797">
      <w:pPr>
        <w:pBdr>
          <w:top w:val="nil"/>
          <w:left w:val="nil"/>
          <w:bottom w:val="nil"/>
          <w:right w:val="nil"/>
          <w:between w:val="nil"/>
        </w:pBdr>
        <w:spacing w:before="122" w:line="276" w:lineRule="auto"/>
        <w:ind w:left="220" w:right="327" w:firstLine="427"/>
        <w:jc w:val="both"/>
        <w:rPr>
          <w:rFonts w:ascii="Arial" w:eastAsia="Arial" w:hAnsi="Arial" w:cs="Arial"/>
          <w:color w:val="000000"/>
        </w:rPr>
      </w:pPr>
      <w:r>
        <w:rPr>
          <w:rFonts w:ascii="Arial" w:eastAsia="Arial" w:hAnsi="Arial" w:cs="Arial"/>
          <w:color w:val="000000"/>
        </w:rPr>
        <w:lastRenderedPageBreak/>
        <w:t>Также, нужно отметить, что в городе имеется около 500 пустующих домовладений частного сектора (около 200 частных домов и около 300 квартир в многоквартирных домах) – это более 12% от общего количества домовладений.</w:t>
      </w:r>
    </w:p>
    <w:p w14:paraId="4DB94B7E" w14:textId="77777777" w:rsidR="00907F72" w:rsidRDefault="00E25797">
      <w:pPr>
        <w:pBdr>
          <w:top w:val="nil"/>
          <w:left w:val="nil"/>
          <w:bottom w:val="nil"/>
          <w:right w:val="nil"/>
          <w:between w:val="nil"/>
        </w:pBdr>
        <w:spacing w:before="120" w:line="276" w:lineRule="auto"/>
        <w:ind w:left="220" w:right="328" w:firstLine="427"/>
        <w:jc w:val="both"/>
        <w:rPr>
          <w:rFonts w:ascii="Arial" w:eastAsia="Arial" w:hAnsi="Arial" w:cs="Arial"/>
          <w:color w:val="000000"/>
        </w:rPr>
      </w:pPr>
      <w:r>
        <w:rPr>
          <w:rFonts w:ascii="Arial" w:eastAsia="Arial" w:hAnsi="Arial" w:cs="Arial"/>
          <w:i/>
          <w:iCs/>
          <w:color w:val="000000"/>
        </w:rPr>
        <w:t xml:space="preserve">Положительным эффектом миграции </w:t>
      </w:r>
      <w:r>
        <w:rPr>
          <w:rFonts w:ascii="Arial" w:eastAsia="Arial" w:hAnsi="Arial" w:cs="Arial"/>
          <w:color w:val="000000"/>
        </w:rPr>
        <w:t>является рост материального благосостояния мигрантов, улучшение жилищно-бытовых условий, приток финансовых средств; мобильность, которая приносит в город новые знания в различных областях деятельности (современные технологии в строительстве, оказании услуг); новые идеи, которые меняют менталитет жителей; а также повышают уровень квалификации специализированных кадров, связанных со строительством, обучает новым профессиям.</w:t>
      </w:r>
    </w:p>
    <w:p w14:paraId="5891ED20" w14:textId="77777777" w:rsidR="00907F72" w:rsidRDefault="00907F72">
      <w:pPr>
        <w:pBdr>
          <w:top w:val="nil"/>
          <w:left w:val="nil"/>
          <w:bottom w:val="nil"/>
          <w:right w:val="nil"/>
          <w:between w:val="nil"/>
        </w:pBdr>
        <w:spacing w:before="120" w:line="276" w:lineRule="auto"/>
        <w:ind w:left="220" w:right="328" w:firstLine="427"/>
        <w:jc w:val="both"/>
        <w:rPr>
          <w:rFonts w:ascii="Arial" w:eastAsia="Arial" w:hAnsi="Arial" w:cs="Arial"/>
          <w:color w:val="000000"/>
        </w:rPr>
      </w:pPr>
    </w:p>
    <w:p w14:paraId="7142C1FC" w14:textId="77777777" w:rsidR="00907F72" w:rsidRDefault="00E25797">
      <w:pPr>
        <w:pBdr>
          <w:top w:val="nil"/>
          <w:left w:val="nil"/>
          <w:bottom w:val="nil"/>
          <w:right w:val="nil"/>
          <w:between w:val="nil"/>
        </w:pBdr>
        <w:spacing w:line="276" w:lineRule="auto"/>
        <w:ind w:left="107"/>
        <w:rPr>
          <w:rFonts w:ascii="Arial" w:eastAsia="Arial" w:hAnsi="Arial" w:cs="Arial"/>
          <w:color w:val="000000"/>
        </w:rPr>
      </w:pPr>
      <w:r>
        <w:rPr>
          <w:rFonts w:ascii="Arial" w:eastAsia="Arial" w:hAnsi="Arial" w:cs="Arial"/>
          <w:noProof/>
          <w:color w:val="000000"/>
        </w:rPr>
        <mc:AlternateContent>
          <mc:Choice Requires="wps">
            <w:drawing>
              <wp:inline distT="0" distB="0" distL="0" distR="0" wp14:anchorId="52BECD94" wp14:editId="7CE17F08">
                <wp:extent cx="6019800" cy="2400300"/>
                <wp:effectExtent l="0" t="0" r="0" b="0"/>
                <wp:docPr id="179" name="Прямоугольник 179"/>
                <wp:cNvGraphicFramePr/>
                <a:graphic xmlns:a="http://schemas.openxmlformats.org/drawingml/2006/main">
                  <a:graphicData uri="http://schemas.microsoft.com/office/word/2010/wordprocessingShape">
                    <wps:wsp>
                      <wps:cNvSpPr/>
                      <wps:spPr>
                        <a:xfrm>
                          <a:off x="2340863" y="2584613"/>
                          <a:ext cx="6010275" cy="2390775"/>
                        </a:xfrm>
                        <a:prstGeom prst="rect">
                          <a:avLst/>
                        </a:prstGeom>
                        <a:solidFill>
                          <a:srgbClr val="D0CECE"/>
                        </a:solidFill>
                        <a:ln w="9525" cap="flat" cmpd="sng">
                          <a:solidFill>
                            <a:srgbClr val="000000"/>
                          </a:solidFill>
                          <a:prstDash val="solid"/>
                          <a:round/>
                          <a:headEnd type="none" w="sm" len="sm"/>
                          <a:tailEnd type="none" w="sm" len="sm"/>
                        </a:ln>
                      </wps:spPr>
                      <wps:txbx>
                        <w:txbxContent>
                          <w:p w14:paraId="6451D39E" w14:textId="77777777" w:rsidR="00907F72" w:rsidRDefault="00E25797">
                            <w:pPr>
                              <w:spacing w:before="258" w:line="275" w:lineRule="auto"/>
                              <w:ind w:left="720" w:firstLine="720"/>
                              <w:textDirection w:val="btLr"/>
                            </w:pPr>
                            <w:r>
                              <w:rPr>
                                <w:rFonts w:ascii="Arial" w:eastAsia="Arial" w:hAnsi="Arial" w:cs="Arial"/>
                                <w:i/>
                                <w:color w:val="000000"/>
                                <w:sz w:val="28"/>
                              </w:rPr>
                              <w:t>Главные проблемы данного сектора, которые были выявлены участниками цикла мероприятий  по стратегическому планированию:</w:t>
                            </w:r>
                          </w:p>
                          <w:p w14:paraId="323038A7" w14:textId="77777777" w:rsidR="00907F72" w:rsidRDefault="00907F72">
                            <w:pPr>
                              <w:spacing w:line="275" w:lineRule="auto"/>
                              <w:ind w:hanging="220"/>
                              <w:textDirection w:val="btLr"/>
                            </w:pPr>
                          </w:p>
                          <w:p w14:paraId="7EFA39DA" w14:textId="77777777" w:rsidR="00907F72" w:rsidRDefault="00E25797">
                            <w:pPr>
                              <w:spacing w:line="275" w:lineRule="auto"/>
                              <w:ind w:left="560" w:right="106" w:firstLine="360"/>
                              <w:textDirection w:val="btLr"/>
                            </w:pPr>
                            <w:r>
                              <w:rPr>
                                <w:rFonts w:ascii="Arial" w:eastAsia="Arial" w:hAnsi="Arial" w:cs="Arial"/>
                                <w:color w:val="000000"/>
                              </w:rPr>
                              <w:t>сокращение рождаемости и рост смертности в городе;</w:t>
                            </w:r>
                          </w:p>
                          <w:p w14:paraId="608A6292" w14:textId="77777777" w:rsidR="00907F72" w:rsidRDefault="00E25797">
                            <w:pPr>
                              <w:spacing w:line="275" w:lineRule="auto"/>
                              <w:ind w:left="560" w:right="106" w:firstLine="360"/>
                              <w:textDirection w:val="btLr"/>
                            </w:pPr>
                            <w:r>
                              <w:rPr>
                                <w:rFonts w:ascii="Arial" w:eastAsia="Arial" w:hAnsi="Arial" w:cs="Arial"/>
                                <w:color w:val="000000"/>
                              </w:rPr>
                              <w:t>старение населения;</w:t>
                            </w:r>
                          </w:p>
                          <w:p w14:paraId="37F456FA" w14:textId="77777777" w:rsidR="00907F72" w:rsidRDefault="00E25797">
                            <w:pPr>
                              <w:spacing w:line="275" w:lineRule="auto"/>
                              <w:ind w:left="560" w:right="106" w:firstLine="360"/>
                              <w:textDirection w:val="btLr"/>
                            </w:pPr>
                            <w:r>
                              <w:rPr>
                                <w:rFonts w:ascii="Arial" w:eastAsia="Arial" w:hAnsi="Arial" w:cs="Arial"/>
                                <w:color w:val="000000"/>
                              </w:rPr>
                              <w:t>миграция населения;</w:t>
                            </w:r>
                          </w:p>
                          <w:p w14:paraId="33B989CA" w14:textId="77777777" w:rsidR="00907F72" w:rsidRDefault="00E25797">
                            <w:pPr>
                              <w:spacing w:line="275" w:lineRule="auto"/>
                              <w:ind w:left="560" w:right="106" w:firstLine="360"/>
                              <w:textDirection w:val="btLr"/>
                            </w:pPr>
                            <w:r>
                              <w:rPr>
                                <w:rFonts w:ascii="Arial" w:eastAsia="Arial" w:hAnsi="Arial" w:cs="Arial"/>
                                <w:color w:val="000000"/>
                              </w:rPr>
                              <w:t>дети остаются без попечения родителей, разрушаются семейные и нравственные ценности;</w:t>
                            </w:r>
                          </w:p>
                          <w:p w14:paraId="6FE7E378" w14:textId="77777777" w:rsidR="00907F72" w:rsidRDefault="00E25797">
                            <w:pPr>
                              <w:spacing w:line="275" w:lineRule="auto"/>
                              <w:ind w:left="720" w:firstLine="360"/>
                              <w:textDirection w:val="btLr"/>
                            </w:pPr>
                            <w:r>
                              <w:rPr>
                                <w:rFonts w:ascii="Arial" w:eastAsia="Arial" w:hAnsi="Arial" w:cs="Arial"/>
                                <w:color w:val="000000"/>
                              </w:rPr>
                              <w:t>пожилые люди остаются без попечения и присмотра близких людей;</w:t>
                            </w:r>
                          </w:p>
                          <w:p w14:paraId="2E0E71AC" w14:textId="77777777" w:rsidR="00907F72" w:rsidRDefault="00E25797">
                            <w:pPr>
                              <w:spacing w:before="133" w:line="275" w:lineRule="auto"/>
                              <w:ind w:left="720" w:firstLine="360"/>
                              <w:textDirection w:val="btLr"/>
                            </w:pPr>
                            <w:r>
                              <w:rPr>
                                <w:rFonts w:ascii="Arial" w:eastAsia="Arial" w:hAnsi="Arial" w:cs="Arial"/>
                                <w:color w:val="000000"/>
                              </w:rPr>
                              <w:t>отток рабочей силы, формирующей местный бюджет.</w:t>
                            </w:r>
                          </w:p>
                        </w:txbxContent>
                      </wps:txbx>
                      <wps:bodyPr spcFirstLastPara="1" wrap="square" lIns="0" tIns="0" rIns="0" bIns="0" anchor="t" anchorCtr="0">
                        <a:noAutofit/>
                      </wps:bodyPr>
                    </wps:wsp>
                  </a:graphicData>
                </a:graphic>
              </wp:inline>
            </w:drawing>
          </mc:Choice>
          <mc:Fallback>
            <w:pict>
              <v:rect w14:anchorId="52BECD94" id="Прямоугольник 179" o:spid="_x0000_s1026" style="width:474pt;height: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" fillcolor="#d0cece">
                <v:stroke startarrowwidth="narrow" startarrowlength="short" endarrowwidth="narrow" endarrowlength="short" joinstyle="round"/>
                <v:textbox inset="0,0,0,0">
                  <w:txbxContent>
                    <w:p w14:paraId="6451D39E" w14:textId="77777777" w:rsidR="00907F72" w:rsidRDefault="00E25797">
                      <w:pPr>
                        <w:spacing w:before="258" w:line="275" w:lineRule="auto"/>
                        <w:ind w:left="720" w:firstLine="720"/>
                        <w:textDirection w:val="btLr"/>
                      </w:pPr>
                      <w:r>
                        <w:rPr>
                          <w:rFonts w:ascii="Arial" w:eastAsia="Arial" w:hAnsi="Arial" w:cs="Arial"/>
                          <w:i/>
                          <w:color w:val="000000"/>
                          <w:sz w:val="28"/>
                        </w:rPr>
                        <w:t>Главные проблемы данного сектора, которые были выявлены участниками цикла мероприятий  по стратегическому планированию:</w:t>
                      </w:r>
                    </w:p>
                    <w:p w14:paraId="323038A7" w14:textId="77777777" w:rsidR="00907F72" w:rsidRDefault="00907F72">
                      <w:pPr>
                        <w:spacing w:line="275" w:lineRule="auto"/>
                        <w:ind w:hanging="220"/>
                        <w:textDirection w:val="btLr"/>
                      </w:pPr>
                    </w:p>
                    <w:p w14:paraId="7EFA39DA" w14:textId="77777777" w:rsidR="00907F72" w:rsidRDefault="00E25797">
                      <w:pPr>
                        <w:spacing w:line="275" w:lineRule="auto"/>
                        <w:ind w:left="560" w:right="106" w:firstLine="360"/>
                        <w:textDirection w:val="btLr"/>
                      </w:pPr>
                      <w:r>
                        <w:rPr>
                          <w:rFonts w:ascii="Arial" w:eastAsia="Arial" w:hAnsi="Arial" w:cs="Arial"/>
                          <w:color w:val="000000"/>
                        </w:rPr>
                        <w:t>сокращение рождаемости и рост смертности в городе;</w:t>
                      </w:r>
                    </w:p>
                    <w:p w14:paraId="608A6292" w14:textId="77777777" w:rsidR="00907F72" w:rsidRDefault="00E25797">
                      <w:pPr>
                        <w:spacing w:line="275" w:lineRule="auto"/>
                        <w:ind w:left="560" w:right="106" w:firstLine="360"/>
                        <w:textDirection w:val="btLr"/>
                      </w:pPr>
                      <w:r>
                        <w:rPr>
                          <w:rFonts w:ascii="Arial" w:eastAsia="Arial" w:hAnsi="Arial" w:cs="Arial"/>
                          <w:color w:val="000000"/>
                        </w:rPr>
                        <w:t>старение населения;</w:t>
                      </w:r>
                    </w:p>
                    <w:p w14:paraId="37F456FA" w14:textId="77777777" w:rsidR="00907F72" w:rsidRDefault="00E25797">
                      <w:pPr>
                        <w:spacing w:line="275" w:lineRule="auto"/>
                        <w:ind w:left="560" w:right="106" w:firstLine="360"/>
                        <w:textDirection w:val="btLr"/>
                      </w:pPr>
                      <w:r>
                        <w:rPr>
                          <w:rFonts w:ascii="Arial" w:eastAsia="Arial" w:hAnsi="Arial" w:cs="Arial"/>
                          <w:color w:val="000000"/>
                        </w:rPr>
                        <w:t>миграция населения;</w:t>
                      </w:r>
                    </w:p>
                    <w:p w14:paraId="33B989CA" w14:textId="77777777" w:rsidR="00907F72" w:rsidRDefault="00E25797">
                      <w:pPr>
                        <w:spacing w:line="275" w:lineRule="auto"/>
                        <w:ind w:left="560" w:right="106" w:firstLine="360"/>
                        <w:textDirection w:val="btLr"/>
                      </w:pPr>
                      <w:r>
                        <w:rPr>
                          <w:rFonts w:ascii="Arial" w:eastAsia="Arial" w:hAnsi="Arial" w:cs="Arial"/>
                          <w:color w:val="000000"/>
                        </w:rPr>
                        <w:t>дети остаются без попечения родителей, разрушаются семейные и нравственные ценности;</w:t>
                      </w:r>
                    </w:p>
                    <w:p w14:paraId="6FE7E378" w14:textId="77777777" w:rsidR="00907F72" w:rsidRDefault="00E25797">
                      <w:pPr>
                        <w:spacing w:line="275" w:lineRule="auto"/>
                        <w:ind w:left="720" w:firstLine="360"/>
                        <w:textDirection w:val="btLr"/>
                      </w:pPr>
                      <w:r>
                        <w:rPr>
                          <w:rFonts w:ascii="Arial" w:eastAsia="Arial" w:hAnsi="Arial" w:cs="Arial"/>
                          <w:color w:val="000000"/>
                        </w:rPr>
                        <w:t>пожилые люди остаются без попечения и присмотра близких людей;</w:t>
                      </w:r>
                    </w:p>
                    <w:p w14:paraId="2E0E71AC" w14:textId="77777777" w:rsidR="00907F72" w:rsidRDefault="00E25797">
                      <w:pPr>
                        <w:spacing w:before="133" w:line="275" w:lineRule="auto"/>
                        <w:ind w:left="720" w:firstLine="360"/>
                        <w:textDirection w:val="btLr"/>
                      </w:pPr>
                      <w:r>
                        <w:rPr>
                          <w:rFonts w:ascii="Arial" w:eastAsia="Arial" w:hAnsi="Arial" w:cs="Arial"/>
                          <w:color w:val="000000"/>
                        </w:rPr>
                        <w:t>отток рабочей силы, формирующей местный бюджет.</w:t>
                      </w:r>
                    </w:p>
                  </w:txbxContent>
                </v:textbox>
                <w10:anchorlock/>
              </v:rect>
            </w:pict>
          </mc:Fallback>
        </mc:AlternateContent>
      </w:r>
    </w:p>
    <w:p w14:paraId="2918C6D3"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3690643F"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5C628553"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4AA1A315"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35FA45FB"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5D5B707E"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17F78876"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0E3AE5EB"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0493340D"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1E409BBC"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2FA339F0"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23F28056"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2932160C"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018483AF"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53BC8253"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01E09B60"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20B55C10"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68998F67"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661F5F19"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5C902583"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20FBEDDB"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7BE0A72C" w14:textId="77777777" w:rsidR="00907F72" w:rsidRDefault="00907F72">
      <w:pPr>
        <w:pBdr>
          <w:top w:val="nil"/>
          <w:left w:val="nil"/>
          <w:bottom w:val="nil"/>
          <w:right w:val="nil"/>
          <w:between w:val="nil"/>
        </w:pBdr>
        <w:spacing w:before="66" w:line="276" w:lineRule="auto"/>
        <w:rPr>
          <w:rFonts w:ascii="Arial" w:eastAsia="Arial" w:hAnsi="Arial" w:cs="Arial"/>
          <w:color w:val="000000"/>
        </w:rPr>
      </w:pPr>
    </w:p>
    <w:p w14:paraId="747A4129" w14:textId="77777777" w:rsidR="00907F72" w:rsidRDefault="00E25797">
      <w:pPr>
        <w:numPr>
          <w:ilvl w:val="1"/>
          <w:numId w:val="112"/>
        </w:numPr>
        <w:pBdr>
          <w:top w:val="nil"/>
          <w:left w:val="nil"/>
          <w:bottom w:val="nil"/>
          <w:right w:val="nil"/>
          <w:between w:val="nil"/>
        </w:pBdr>
        <w:tabs>
          <w:tab w:val="left" w:pos="1497"/>
        </w:tabs>
        <w:spacing w:line="276" w:lineRule="auto"/>
        <w:ind w:left="1497" w:hanging="569"/>
        <w:rPr>
          <w:rFonts w:ascii="Arial" w:eastAsia="Arial" w:hAnsi="Arial" w:cs="Arial"/>
          <w:b/>
          <w:bCs/>
          <w:color w:val="000000"/>
        </w:rPr>
      </w:pPr>
      <w:bookmarkStart w:id="4" w:name="_heading=h.ydfqyjx86pqw" w:colFirst="0" w:colLast="0"/>
      <w:bookmarkEnd w:id="4"/>
      <w:r>
        <w:rPr>
          <w:rFonts w:ascii="Arial" w:eastAsia="Arial" w:hAnsi="Arial" w:cs="Arial"/>
          <w:b/>
          <w:bCs/>
          <w:color w:val="000000"/>
        </w:rPr>
        <w:t>СОЦИАЛЬНОЕ РАЗВИТИЕ И ИНФРАСТРУКТУРА</w:t>
      </w:r>
    </w:p>
    <w:p w14:paraId="1122BD9B" w14:textId="77777777" w:rsidR="00907F72" w:rsidRDefault="00907F72">
      <w:pPr>
        <w:pBdr>
          <w:top w:val="nil"/>
          <w:left w:val="nil"/>
          <w:bottom w:val="nil"/>
          <w:right w:val="nil"/>
          <w:between w:val="nil"/>
        </w:pBdr>
        <w:tabs>
          <w:tab w:val="left" w:pos="1497"/>
        </w:tabs>
        <w:spacing w:line="276" w:lineRule="auto"/>
        <w:ind w:left="1497"/>
        <w:jc w:val="right"/>
        <w:rPr>
          <w:rFonts w:ascii="Arial" w:eastAsia="Arial" w:hAnsi="Arial" w:cs="Arial"/>
          <w:b/>
          <w:bCs/>
          <w:color w:val="000000"/>
        </w:rPr>
      </w:pPr>
    </w:p>
    <w:p w14:paraId="7CD09296" w14:textId="77777777" w:rsidR="00907F72" w:rsidRDefault="00E25797">
      <w:pPr>
        <w:pBdr>
          <w:top w:val="nil"/>
          <w:left w:val="nil"/>
          <w:bottom w:val="nil"/>
          <w:right w:val="nil"/>
          <w:between w:val="nil"/>
        </w:pBdr>
        <w:spacing w:line="276" w:lineRule="auto"/>
        <w:ind w:left="220" w:right="251" w:firstLine="427"/>
        <w:jc w:val="both"/>
        <w:rPr>
          <w:rFonts w:ascii="Arial" w:eastAsia="Arial" w:hAnsi="Arial" w:cs="Arial"/>
          <w:color w:val="000000"/>
        </w:rPr>
      </w:pPr>
      <w:r>
        <w:rPr>
          <w:rFonts w:ascii="Arial" w:eastAsia="Arial" w:hAnsi="Arial" w:cs="Arial"/>
          <w:color w:val="000000"/>
        </w:rPr>
        <w:t>Удовлетворением основных потребностей граждан в материальных благах и услугах, а также обеспечением государственной поддержки развития социальной сферы и вопросами социальной защиты граждан в примэрии города занимается социальная служба. Для решения проблем социально-уязвимых групп населения в примэрии г. Басарабяска вовлечены: 14 социальных работников, 3 социальных ассистента. В городе функционирует Социальный Центр для пожилых людей «Renaștere», в котором работают 8 сотрудников. В Центре получают услуги 5</w:t>
      </w:r>
      <w:r>
        <w:rPr>
          <w:rFonts w:ascii="Arial" w:eastAsia="Arial" w:hAnsi="Arial" w:cs="Arial"/>
          <w:color w:val="000000"/>
        </w:rPr>
        <w:t>0 бенефициаров.</w:t>
      </w:r>
    </w:p>
    <w:p w14:paraId="689475EE" w14:textId="77777777" w:rsidR="00907F72" w:rsidRDefault="00907F72">
      <w:pPr>
        <w:pBdr>
          <w:top w:val="nil"/>
          <w:left w:val="nil"/>
          <w:bottom w:val="nil"/>
          <w:right w:val="nil"/>
          <w:between w:val="nil"/>
        </w:pBdr>
        <w:spacing w:line="276" w:lineRule="auto"/>
        <w:ind w:left="220" w:right="251" w:firstLine="427"/>
        <w:jc w:val="both"/>
        <w:rPr>
          <w:rFonts w:ascii="Arial" w:eastAsia="Arial" w:hAnsi="Arial" w:cs="Arial"/>
          <w:color w:val="000000"/>
        </w:rPr>
      </w:pPr>
    </w:p>
    <w:p w14:paraId="227D2BF7" w14:textId="77777777" w:rsidR="00907F72" w:rsidRDefault="00E25797">
      <w:pPr>
        <w:pBdr>
          <w:top w:val="nil"/>
          <w:left w:val="nil"/>
          <w:bottom w:val="nil"/>
          <w:right w:val="nil"/>
          <w:between w:val="nil"/>
        </w:pBdr>
        <w:spacing w:line="276" w:lineRule="auto"/>
        <w:ind w:left="220" w:right="251" w:firstLine="427"/>
        <w:jc w:val="both"/>
        <w:rPr>
          <w:rFonts w:ascii="Arial" w:eastAsia="Arial" w:hAnsi="Arial" w:cs="Arial"/>
          <w:color w:val="000000"/>
        </w:rPr>
      </w:pPr>
      <w:r>
        <w:rPr>
          <w:rFonts w:ascii="Arial" w:eastAsia="Arial" w:hAnsi="Arial" w:cs="Arial"/>
          <w:i/>
          <w:iCs/>
          <w:color w:val="000000"/>
        </w:rPr>
        <w:t xml:space="preserve">Соцаильное обеспечение и защита. </w:t>
      </w:r>
      <w:r>
        <w:rPr>
          <w:rFonts w:ascii="Arial" w:eastAsia="Arial" w:hAnsi="Arial" w:cs="Arial"/>
          <w:color w:val="000000"/>
        </w:rPr>
        <w:t>Социальной службой г. Басарабяска ведется постоянная работа по распределению гуманитарной и других видов помощи, получаемой из различных источников (национальный и местный бюджет, внебюджетные фонды, частные пожертвования). Жители города, как правило, являются получателями социальных пособий, таких как, единовременное пособие при рождении ребенка, ежемесячное пособие по уходу за ребенком, пособие по состоянию здоровья/нетрудоспособности, компенсация за зимний период. Помимо этого примэрией, ведется учет соц</w:t>
      </w:r>
      <w:r>
        <w:rPr>
          <w:rFonts w:ascii="Arial" w:eastAsia="Arial" w:hAnsi="Arial" w:cs="Arial"/>
          <w:color w:val="000000"/>
        </w:rPr>
        <w:t>иально-уязвимых групп населения г.Басарабяска, который представлен в таблице ниже (Таблица 2.2.1.).</w:t>
      </w:r>
    </w:p>
    <w:p w14:paraId="370C69EA" w14:textId="77777777" w:rsidR="00907F72" w:rsidRDefault="00E25797">
      <w:pPr>
        <w:pBdr>
          <w:top w:val="nil"/>
          <w:left w:val="nil"/>
          <w:bottom w:val="nil"/>
          <w:right w:val="nil"/>
          <w:between w:val="nil"/>
        </w:pBdr>
        <w:spacing w:line="276" w:lineRule="auto"/>
        <w:ind w:left="220" w:right="251"/>
        <w:jc w:val="both"/>
        <w:rPr>
          <w:rFonts w:ascii="Arial" w:eastAsia="Arial" w:hAnsi="Arial" w:cs="Arial"/>
          <w:b/>
          <w:bCs/>
          <w:color w:val="000000"/>
        </w:rPr>
      </w:pPr>
      <w:r>
        <w:rPr>
          <w:rFonts w:ascii="Arial" w:eastAsia="Arial" w:hAnsi="Arial" w:cs="Arial"/>
          <w:b/>
          <w:bCs/>
          <w:color w:val="000000"/>
        </w:rPr>
        <w:t>Таблица 2.2.1. Население города по социальным характеристикам (</w:t>
      </w:r>
      <w:r>
        <w:rPr>
          <w:rFonts w:ascii="Arial" w:eastAsia="Arial" w:hAnsi="Arial" w:cs="Arial"/>
          <w:color w:val="000000"/>
        </w:rPr>
        <w:t>данные на начало года</w:t>
      </w:r>
      <w:r>
        <w:rPr>
          <w:rFonts w:ascii="Arial" w:eastAsia="Arial" w:hAnsi="Arial" w:cs="Arial"/>
          <w:b/>
          <w:bCs/>
          <w:color w:val="000000"/>
        </w:rPr>
        <w:t>)</w:t>
      </w:r>
    </w:p>
    <w:tbl>
      <w:tblPr>
        <w:tblStyle w:val="af6"/>
        <w:tblW w:w="9407" w:type="dxa"/>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23"/>
        <w:gridCol w:w="851"/>
        <w:gridCol w:w="708"/>
        <w:gridCol w:w="708"/>
        <w:gridCol w:w="708"/>
        <w:gridCol w:w="709"/>
      </w:tblGrid>
      <w:tr w:rsidR="00907F72" w14:paraId="3DB51550" w14:textId="77777777">
        <w:trPr>
          <w:trHeight w:val="275"/>
        </w:trPr>
        <w:tc>
          <w:tcPr>
            <w:tcW w:w="5724" w:type="dxa"/>
            <w:shd w:val="clear" w:color="auto" w:fill="EBF1DD"/>
          </w:tcPr>
          <w:p w14:paraId="7247FEE9" w14:textId="77777777" w:rsidR="00907F72" w:rsidRDefault="00E25797">
            <w:pPr>
              <w:pBdr>
                <w:top w:val="nil"/>
                <w:left w:val="nil"/>
                <w:bottom w:val="nil"/>
                <w:right w:val="nil"/>
                <w:between w:val="nil"/>
              </w:pBdr>
              <w:spacing w:line="256" w:lineRule="auto"/>
              <w:ind w:left="182"/>
              <w:jc w:val="center"/>
              <w:rPr>
                <w:rFonts w:ascii="Arial" w:eastAsia="Arial" w:hAnsi="Arial" w:cs="Arial"/>
                <w:b/>
                <w:bCs/>
                <w:color w:val="000000"/>
              </w:rPr>
            </w:pPr>
            <w:r>
              <w:rPr>
                <w:rFonts w:ascii="Arial" w:eastAsia="Arial" w:hAnsi="Arial" w:cs="Arial"/>
                <w:b/>
                <w:bCs/>
                <w:color w:val="000000"/>
              </w:rPr>
              <w:t>Население города</w:t>
            </w:r>
          </w:p>
        </w:tc>
        <w:tc>
          <w:tcPr>
            <w:tcW w:w="851" w:type="dxa"/>
            <w:shd w:val="clear" w:color="auto" w:fill="EBF1DD"/>
          </w:tcPr>
          <w:p w14:paraId="4F0B26BB" w14:textId="77777777" w:rsidR="00907F72" w:rsidRDefault="00E25797">
            <w:pPr>
              <w:pBdr>
                <w:top w:val="nil"/>
                <w:left w:val="nil"/>
                <w:bottom w:val="nil"/>
                <w:right w:val="nil"/>
                <w:between w:val="nil"/>
              </w:pBdr>
              <w:spacing w:line="256" w:lineRule="auto"/>
              <w:ind w:left="107"/>
              <w:jc w:val="center"/>
              <w:rPr>
                <w:rFonts w:ascii="Arial" w:eastAsia="Arial" w:hAnsi="Arial" w:cs="Arial"/>
                <w:b/>
                <w:bCs/>
                <w:color w:val="000000"/>
              </w:rPr>
            </w:pPr>
            <w:r>
              <w:rPr>
                <w:rFonts w:ascii="Arial" w:eastAsia="Arial" w:hAnsi="Arial" w:cs="Arial"/>
                <w:b/>
                <w:bCs/>
                <w:color w:val="000000"/>
              </w:rPr>
              <w:t>2021</w:t>
            </w:r>
          </w:p>
        </w:tc>
        <w:tc>
          <w:tcPr>
            <w:tcW w:w="708" w:type="dxa"/>
            <w:shd w:val="clear" w:color="auto" w:fill="EBF1DD"/>
          </w:tcPr>
          <w:p w14:paraId="79D9B7F6" w14:textId="77777777" w:rsidR="00907F72" w:rsidRDefault="00E25797">
            <w:pPr>
              <w:pBdr>
                <w:top w:val="nil"/>
                <w:left w:val="nil"/>
                <w:bottom w:val="nil"/>
                <w:right w:val="nil"/>
                <w:between w:val="nil"/>
              </w:pBdr>
              <w:spacing w:line="256" w:lineRule="auto"/>
              <w:ind w:left="107"/>
              <w:jc w:val="center"/>
              <w:rPr>
                <w:rFonts w:ascii="Arial" w:eastAsia="Arial" w:hAnsi="Arial" w:cs="Arial"/>
                <w:b/>
                <w:bCs/>
                <w:color w:val="000000"/>
              </w:rPr>
            </w:pPr>
            <w:r>
              <w:rPr>
                <w:rFonts w:ascii="Arial" w:eastAsia="Arial" w:hAnsi="Arial" w:cs="Arial"/>
                <w:b/>
                <w:bCs/>
                <w:color w:val="000000"/>
              </w:rPr>
              <w:t>2022</w:t>
            </w:r>
          </w:p>
        </w:tc>
        <w:tc>
          <w:tcPr>
            <w:tcW w:w="708" w:type="dxa"/>
            <w:shd w:val="clear" w:color="auto" w:fill="EBF1DD"/>
          </w:tcPr>
          <w:p w14:paraId="30734504" w14:textId="77777777" w:rsidR="00907F72" w:rsidRDefault="00E25797">
            <w:pPr>
              <w:pBdr>
                <w:top w:val="nil"/>
                <w:left w:val="nil"/>
                <w:bottom w:val="nil"/>
                <w:right w:val="nil"/>
                <w:between w:val="nil"/>
              </w:pBdr>
              <w:spacing w:line="256" w:lineRule="auto"/>
              <w:ind w:left="107"/>
              <w:jc w:val="center"/>
              <w:rPr>
                <w:rFonts w:ascii="Arial" w:eastAsia="Arial" w:hAnsi="Arial" w:cs="Arial"/>
                <w:b/>
                <w:bCs/>
                <w:color w:val="000000"/>
              </w:rPr>
            </w:pPr>
            <w:r>
              <w:rPr>
                <w:rFonts w:ascii="Arial" w:eastAsia="Arial" w:hAnsi="Arial" w:cs="Arial"/>
                <w:b/>
                <w:bCs/>
                <w:color w:val="000000"/>
              </w:rPr>
              <w:t>2023</w:t>
            </w:r>
          </w:p>
        </w:tc>
        <w:tc>
          <w:tcPr>
            <w:tcW w:w="708" w:type="dxa"/>
            <w:shd w:val="clear" w:color="auto" w:fill="EBF1DD"/>
          </w:tcPr>
          <w:p w14:paraId="512B6C9D" w14:textId="77777777" w:rsidR="00907F72" w:rsidRDefault="00E25797">
            <w:pPr>
              <w:pBdr>
                <w:top w:val="nil"/>
                <w:left w:val="nil"/>
                <w:bottom w:val="nil"/>
                <w:right w:val="nil"/>
                <w:between w:val="nil"/>
              </w:pBdr>
              <w:spacing w:line="256" w:lineRule="auto"/>
              <w:ind w:left="107"/>
              <w:jc w:val="center"/>
              <w:rPr>
                <w:rFonts w:ascii="Arial" w:eastAsia="Arial" w:hAnsi="Arial" w:cs="Arial"/>
                <w:b/>
                <w:bCs/>
                <w:color w:val="000000"/>
              </w:rPr>
            </w:pPr>
            <w:r>
              <w:rPr>
                <w:rFonts w:ascii="Arial" w:eastAsia="Arial" w:hAnsi="Arial" w:cs="Arial"/>
                <w:b/>
                <w:bCs/>
                <w:color w:val="000000"/>
              </w:rPr>
              <w:t>2024</w:t>
            </w:r>
          </w:p>
        </w:tc>
        <w:tc>
          <w:tcPr>
            <w:tcW w:w="709" w:type="dxa"/>
            <w:shd w:val="clear" w:color="auto" w:fill="EBF1DD"/>
          </w:tcPr>
          <w:p w14:paraId="09F2ABCA" w14:textId="77777777" w:rsidR="00907F72" w:rsidRDefault="00E25797">
            <w:pPr>
              <w:pBdr>
                <w:top w:val="nil"/>
                <w:left w:val="nil"/>
                <w:bottom w:val="nil"/>
                <w:right w:val="nil"/>
                <w:between w:val="nil"/>
              </w:pBdr>
              <w:spacing w:line="256" w:lineRule="auto"/>
              <w:ind w:left="107"/>
              <w:jc w:val="center"/>
              <w:rPr>
                <w:rFonts w:ascii="Arial" w:eastAsia="Arial" w:hAnsi="Arial" w:cs="Arial"/>
                <w:b/>
                <w:bCs/>
                <w:color w:val="000000"/>
              </w:rPr>
            </w:pPr>
            <w:r>
              <w:rPr>
                <w:rFonts w:ascii="Arial" w:eastAsia="Arial" w:hAnsi="Arial" w:cs="Arial"/>
                <w:b/>
                <w:bCs/>
                <w:color w:val="000000"/>
              </w:rPr>
              <w:t>2025</w:t>
            </w:r>
          </w:p>
        </w:tc>
      </w:tr>
      <w:tr w:rsidR="00907F72" w14:paraId="04ABAF8D" w14:textId="77777777">
        <w:trPr>
          <w:trHeight w:val="277"/>
        </w:trPr>
        <w:tc>
          <w:tcPr>
            <w:tcW w:w="5724" w:type="dxa"/>
          </w:tcPr>
          <w:p w14:paraId="66FF68FD" w14:textId="77777777" w:rsidR="00907F72" w:rsidRDefault="00E25797">
            <w:pPr>
              <w:pBdr>
                <w:top w:val="nil"/>
                <w:left w:val="nil"/>
                <w:bottom w:val="nil"/>
                <w:right w:val="nil"/>
                <w:between w:val="nil"/>
              </w:pBdr>
              <w:spacing w:line="258" w:lineRule="auto"/>
              <w:ind w:left="122"/>
              <w:rPr>
                <w:rFonts w:ascii="Arial" w:eastAsia="Arial" w:hAnsi="Arial" w:cs="Arial"/>
                <w:color w:val="000000"/>
              </w:rPr>
            </w:pPr>
            <w:r>
              <w:rPr>
                <w:rFonts w:ascii="Arial" w:eastAsia="Arial" w:hAnsi="Arial" w:cs="Arial"/>
                <w:color w:val="000000"/>
              </w:rPr>
              <w:t>Количество детей дошкольного возраста (0-6 лет), чел.</w:t>
            </w:r>
          </w:p>
        </w:tc>
        <w:tc>
          <w:tcPr>
            <w:tcW w:w="851" w:type="dxa"/>
          </w:tcPr>
          <w:p w14:paraId="6F6BA453" w14:textId="77777777" w:rsidR="00907F72" w:rsidRDefault="00E25797">
            <w:pPr>
              <w:pBdr>
                <w:top w:val="nil"/>
                <w:left w:val="nil"/>
                <w:bottom w:val="nil"/>
                <w:right w:val="nil"/>
                <w:between w:val="nil"/>
              </w:pBdr>
              <w:spacing w:line="258" w:lineRule="auto"/>
              <w:jc w:val="center"/>
              <w:rPr>
                <w:rFonts w:ascii="Arial" w:eastAsia="Arial" w:hAnsi="Arial" w:cs="Arial"/>
                <w:color w:val="000000"/>
              </w:rPr>
            </w:pPr>
            <w:r>
              <w:rPr>
                <w:rFonts w:ascii="Arial" w:eastAsia="Arial" w:hAnsi="Arial" w:cs="Arial"/>
                <w:color w:val="000000"/>
              </w:rPr>
              <w:t>924</w:t>
            </w:r>
          </w:p>
        </w:tc>
        <w:tc>
          <w:tcPr>
            <w:tcW w:w="708" w:type="dxa"/>
          </w:tcPr>
          <w:p w14:paraId="0F8BEC02" w14:textId="77777777" w:rsidR="00907F72" w:rsidRDefault="00E25797">
            <w:pPr>
              <w:pBdr>
                <w:top w:val="nil"/>
                <w:left w:val="nil"/>
                <w:bottom w:val="nil"/>
                <w:right w:val="nil"/>
                <w:between w:val="nil"/>
              </w:pBdr>
              <w:spacing w:line="258" w:lineRule="auto"/>
              <w:ind w:left="122"/>
              <w:jc w:val="center"/>
              <w:rPr>
                <w:rFonts w:ascii="Arial" w:eastAsia="Arial" w:hAnsi="Arial" w:cs="Arial"/>
                <w:color w:val="000000"/>
              </w:rPr>
            </w:pPr>
            <w:r>
              <w:rPr>
                <w:rFonts w:ascii="Arial" w:eastAsia="Arial" w:hAnsi="Arial" w:cs="Arial"/>
                <w:color w:val="000000"/>
              </w:rPr>
              <w:t>913</w:t>
            </w:r>
          </w:p>
        </w:tc>
        <w:tc>
          <w:tcPr>
            <w:tcW w:w="708" w:type="dxa"/>
          </w:tcPr>
          <w:p w14:paraId="05E9B2EA" w14:textId="77777777" w:rsidR="00907F72" w:rsidRDefault="00E25797">
            <w:pPr>
              <w:pBdr>
                <w:top w:val="nil"/>
                <w:left w:val="nil"/>
                <w:bottom w:val="nil"/>
                <w:right w:val="nil"/>
                <w:between w:val="nil"/>
              </w:pBdr>
              <w:spacing w:line="258" w:lineRule="auto"/>
              <w:ind w:left="122"/>
              <w:jc w:val="center"/>
              <w:rPr>
                <w:rFonts w:ascii="Arial" w:eastAsia="Arial" w:hAnsi="Arial" w:cs="Arial"/>
                <w:color w:val="000000"/>
              </w:rPr>
            </w:pPr>
            <w:r>
              <w:rPr>
                <w:rFonts w:ascii="Arial" w:eastAsia="Arial" w:hAnsi="Arial" w:cs="Arial"/>
                <w:color w:val="000000"/>
              </w:rPr>
              <w:t>862</w:t>
            </w:r>
          </w:p>
        </w:tc>
        <w:tc>
          <w:tcPr>
            <w:tcW w:w="708" w:type="dxa"/>
          </w:tcPr>
          <w:p w14:paraId="71817899" w14:textId="77777777" w:rsidR="00907F72" w:rsidRDefault="00E25797">
            <w:pPr>
              <w:pBdr>
                <w:top w:val="nil"/>
                <w:left w:val="nil"/>
                <w:bottom w:val="nil"/>
                <w:right w:val="nil"/>
                <w:between w:val="nil"/>
              </w:pBdr>
              <w:spacing w:line="258" w:lineRule="auto"/>
              <w:ind w:left="122"/>
              <w:jc w:val="center"/>
              <w:rPr>
                <w:rFonts w:ascii="Arial" w:eastAsia="Arial" w:hAnsi="Arial" w:cs="Arial"/>
                <w:color w:val="000000"/>
              </w:rPr>
            </w:pPr>
            <w:r>
              <w:rPr>
                <w:rFonts w:ascii="Arial" w:eastAsia="Arial" w:hAnsi="Arial" w:cs="Arial"/>
                <w:color w:val="000000"/>
              </w:rPr>
              <w:t>857</w:t>
            </w:r>
          </w:p>
        </w:tc>
        <w:tc>
          <w:tcPr>
            <w:tcW w:w="709" w:type="dxa"/>
          </w:tcPr>
          <w:p w14:paraId="0EFC6B43" w14:textId="77777777" w:rsidR="00907F72" w:rsidRDefault="00E25797">
            <w:pPr>
              <w:pBdr>
                <w:top w:val="nil"/>
                <w:left w:val="nil"/>
                <w:bottom w:val="nil"/>
                <w:right w:val="nil"/>
                <w:between w:val="nil"/>
              </w:pBdr>
              <w:spacing w:line="258" w:lineRule="auto"/>
              <w:ind w:left="122"/>
              <w:jc w:val="center"/>
              <w:rPr>
                <w:rFonts w:ascii="Arial" w:eastAsia="Arial" w:hAnsi="Arial" w:cs="Arial"/>
                <w:color w:val="000000"/>
              </w:rPr>
            </w:pPr>
            <w:r>
              <w:rPr>
                <w:rFonts w:ascii="Arial" w:eastAsia="Arial" w:hAnsi="Arial" w:cs="Arial"/>
                <w:color w:val="000000"/>
              </w:rPr>
              <w:t>836</w:t>
            </w:r>
          </w:p>
        </w:tc>
      </w:tr>
      <w:tr w:rsidR="00907F72" w14:paraId="66D008BB" w14:textId="77777777">
        <w:trPr>
          <w:trHeight w:val="275"/>
        </w:trPr>
        <w:tc>
          <w:tcPr>
            <w:tcW w:w="5724" w:type="dxa"/>
          </w:tcPr>
          <w:p w14:paraId="497A6F44" w14:textId="77777777" w:rsidR="00907F72" w:rsidRDefault="00E25797">
            <w:pPr>
              <w:pBdr>
                <w:top w:val="nil"/>
                <w:left w:val="nil"/>
                <w:bottom w:val="nil"/>
                <w:right w:val="nil"/>
                <w:between w:val="nil"/>
              </w:pBdr>
              <w:spacing w:line="256" w:lineRule="auto"/>
              <w:ind w:left="337"/>
              <w:rPr>
                <w:rFonts w:ascii="Arial" w:eastAsia="Arial" w:hAnsi="Arial" w:cs="Arial"/>
                <w:color w:val="000000"/>
              </w:rPr>
            </w:pPr>
            <w:r>
              <w:rPr>
                <w:rFonts w:ascii="Arial" w:eastAsia="Arial" w:hAnsi="Arial" w:cs="Arial"/>
                <w:color w:val="000000"/>
              </w:rPr>
              <w:t>- из них посещают детский сад (3-6 лет)</w:t>
            </w:r>
          </w:p>
        </w:tc>
        <w:tc>
          <w:tcPr>
            <w:tcW w:w="851" w:type="dxa"/>
          </w:tcPr>
          <w:p w14:paraId="790B62A2" w14:textId="77777777" w:rsidR="00907F72" w:rsidRDefault="00E25797">
            <w:pPr>
              <w:pBdr>
                <w:top w:val="nil"/>
                <w:left w:val="nil"/>
                <w:bottom w:val="nil"/>
                <w:right w:val="nil"/>
                <w:between w:val="nil"/>
              </w:pBdr>
              <w:spacing w:line="256" w:lineRule="auto"/>
              <w:jc w:val="center"/>
              <w:rPr>
                <w:rFonts w:ascii="Arial" w:eastAsia="Arial" w:hAnsi="Arial" w:cs="Arial"/>
                <w:color w:val="000000"/>
              </w:rPr>
            </w:pPr>
            <w:r>
              <w:rPr>
                <w:rFonts w:ascii="Arial" w:eastAsia="Arial" w:hAnsi="Arial" w:cs="Arial"/>
                <w:color w:val="000000"/>
              </w:rPr>
              <w:t>271</w:t>
            </w:r>
          </w:p>
        </w:tc>
        <w:tc>
          <w:tcPr>
            <w:tcW w:w="708" w:type="dxa"/>
          </w:tcPr>
          <w:p w14:paraId="44D3E660"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305</w:t>
            </w:r>
          </w:p>
        </w:tc>
        <w:tc>
          <w:tcPr>
            <w:tcW w:w="708" w:type="dxa"/>
          </w:tcPr>
          <w:p w14:paraId="1039BEBB"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320</w:t>
            </w:r>
          </w:p>
        </w:tc>
        <w:tc>
          <w:tcPr>
            <w:tcW w:w="708" w:type="dxa"/>
          </w:tcPr>
          <w:p w14:paraId="1256B4D9"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311</w:t>
            </w:r>
          </w:p>
        </w:tc>
        <w:tc>
          <w:tcPr>
            <w:tcW w:w="709" w:type="dxa"/>
          </w:tcPr>
          <w:p w14:paraId="2364A30E"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318</w:t>
            </w:r>
          </w:p>
        </w:tc>
      </w:tr>
      <w:tr w:rsidR="00907F72" w14:paraId="0D5383EA" w14:textId="77777777">
        <w:trPr>
          <w:trHeight w:val="275"/>
        </w:trPr>
        <w:tc>
          <w:tcPr>
            <w:tcW w:w="5724" w:type="dxa"/>
          </w:tcPr>
          <w:p w14:paraId="55EBD40F" w14:textId="77777777" w:rsidR="00907F72" w:rsidRDefault="00E25797">
            <w:pPr>
              <w:pBdr>
                <w:top w:val="nil"/>
                <w:left w:val="nil"/>
                <w:bottom w:val="nil"/>
                <w:right w:val="nil"/>
                <w:between w:val="nil"/>
              </w:pBdr>
              <w:spacing w:line="256" w:lineRule="auto"/>
              <w:ind w:left="122"/>
              <w:rPr>
                <w:rFonts w:ascii="Arial" w:eastAsia="Arial" w:hAnsi="Arial" w:cs="Arial"/>
                <w:color w:val="000000"/>
              </w:rPr>
            </w:pPr>
            <w:r>
              <w:rPr>
                <w:rFonts w:ascii="Arial" w:eastAsia="Arial" w:hAnsi="Arial" w:cs="Arial"/>
                <w:color w:val="000000"/>
              </w:rPr>
              <w:t>Количество детей 6(7)-19 лет (школьного возраста), чел.</w:t>
            </w:r>
          </w:p>
        </w:tc>
        <w:tc>
          <w:tcPr>
            <w:tcW w:w="851" w:type="dxa"/>
          </w:tcPr>
          <w:p w14:paraId="53333364" w14:textId="77777777" w:rsidR="00907F72" w:rsidRDefault="00E25797">
            <w:pPr>
              <w:pBdr>
                <w:top w:val="nil"/>
                <w:left w:val="nil"/>
                <w:bottom w:val="nil"/>
                <w:right w:val="nil"/>
                <w:between w:val="nil"/>
              </w:pBdr>
              <w:spacing w:line="256" w:lineRule="auto"/>
              <w:jc w:val="center"/>
              <w:rPr>
                <w:rFonts w:ascii="Arial" w:eastAsia="Arial" w:hAnsi="Arial" w:cs="Arial"/>
                <w:color w:val="000000"/>
              </w:rPr>
            </w:pPr>
            <w:r>
              <w:rPr>
                <w:rFonts w:ascii="Arial" w:eastAsia="Arial" w:hAnsi="Arial" w:cs="Arial"/>
                <w:color w:val="000000"/>
              </w:rPr>
              <w:t>919</w:t>
            </w:r>
          </w:p>
        </w:tc>
        <w:tc>
          <w:tcPr>
            <w:tcW w:w="708" w:type="dxa"/>
          </w:tcPr>
          <w:p w14:paraId="6E476B67"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827</w:t>
            </w:r>
          </w:p>
        </w:tc>
        <w:tc>
          <w:tcPr>
            <w:tcW w:w="708" w:type="dxa"/>
          </w:tcPr>
          <w:p w14:paraId="44F033B9"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899</w:t>
            </w:r>
          </w:p>
        </w:tc>
        <w:tc>
          <w:tcPr>
            <w:tcW w:w="708" w:type="dxa"/>
          </w:tcPr>
          <w:p w14:paraId="4DFD09DC"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820</w:t>
            </w:r>
          </w:p>
        </w:tc>
        <w:tc>
          <w:tcPr>
            <w:tcW w:w="709" w:type="dxa"/>
          </w:tcPr>
          <w:p w14:paraId="7F702BF6"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838</w:t>
            </w:r>
          </w:p>
        </w:tc>
      </w:tr>
      <w:tr w:rsidR="00907F72" w14:paraId="1A9BB648" w14:textId="77777777">
        <w:trPr>
          <w:trHeight w:val="275"/>
        </w:trPr>
        <w:tc>
          <w:tcPr>
            <w:tcW w:w="5724" w:type="dxa"/>
          </w:tcPr>
          <w:p w14:paraId="57F8721C" w14:textId="77777777" w:rsidR="00907F72" w:rsidRDefault="00E25797">
            <w:pPr>
              <w:pBdr>
                <w:top w:val="nil"/>
                <w:left w:val="nil"/>
                <w:bottom w:val="nil"/>
                <w:right w:val="nil"/>
                <w:between w:val="nil"/>
              </w:pBdr>
              <w:spacing w:line="256" w:lineRule="auto"/>
              <w:ind w:left="453"/>
              <w:rPr>
                <w:rFonts w:ascii="Arial" w:eastAsia="Arial" w:hAnsi="Arial" w:cs="Arial"/>
                <w:color w:val="000000"/>
              </w:rPr>
            </w:pPr>
            <w:r>
              <w:rPr>
                <w:rFonts w:ascii="Arial" w:eastAsia="Arial" w:hAnsi="Arial" w:cs="Arial"/>
                <w:color w:val="000000"/>
              </w:rPr>
              <w:t>- ученики 1-4 классов</w:t>
            </w:r>
          </w:p>
        </w:tc>
        <w:tc>
          <w:tcPr>
            <w:tcW w:w="851" w:type="dxa"/>
          </w:tcPr>
          <w:p w14:paraId="713E8EA9" w14:textId="77777777" w:rsidR="00907F72" w:rsidRDefault="00E25797">
            <w:pPr>
              <w:jc w:val="center"/>
              <w:rPr>
                <w:rFonts w:ascii="Arial" w:eastAsia="Arial" w:hAnsi="Arial" w:cs="Arial"/>
              </w:rPr>
            </w:pPr>
            <w:r>
              <w:rPr>
                <w:rFonts w:ascii="Arial" w:eastAsia="Arial" w:hAnsi="Arial" w:cs="Arial"/>
              </w:rPr>
              <w:t>346</w:t>
            </w:r>
          </w:p>
        </w:tc>
        <w:tc>
          <w:tcPr>
            <w:tcW w:w="708" w:type="dxa"/>
          </w:tcPr>
          <w:p w14:paraId="07F3D838" w14:textId="77777777" w:rsidR="00907F72" w:rsidRDefault="00E25797">
            <w:pPr>
              <w:jc w:val="center"/>
              <w:rPr>
                <w:rFonts w:ascii="Arial" w:eastAsia="Arial" w:hAnsi="Arial" w:cs="Arial"/>
              </w:rPr>
            </w:pPr>
            <w:r>
              <w:rPr>
                <w:rFonts w:ascii="Arial" w:eastAsia="Arial" w:hAnsi="Arial" w:cs="Arial"/>
              </w:rPr>
              <w:t>341</w:t>
            </w:r>
          </w:p>
        </w:tc>
        <w:tc>
          <w:tcPr>
            <w:tcW w:w="708" w:type="dxa"/>
          </w:tcPr>
          <w:p w14:paraId="30BA8255" w14:textId="77777777" w:rsidR="00907F72" w:rsidRDefault="00E25797">
            <w:pPr>
              <w:jc w:val="center"/>
              <w:rPr>
                <w:rFonts w:ascii="Arial" w:eastAsia="Arial" w:hAnsi="Arial" w:cs="Arial"/>
              </w:rPr>
            </w:pPr>
            <w:r>
              <w:rPr>
                <w:rFonts w:ascii="Arial" w:eastAsia="Arial" w:hAnsi="Arial" w:cs="Arial"/>
              </w:rPr>
              <w:t>338</w:t>
            </w:r>
          </w:p>
        </w:tc>
        <w:tc>
          <w:tcPr>
            <w:tcW w:w="708" w:type="dxa"/>
          </w:tcPr>
          <w:p w14:paraId="7E26D43C" w14:textId="77777777" w:rsidR="00907F72" w:rsidRDefault="00E25797">
            <w:pPr>
              <w:jc w:val="center"/>
              <w:rPr>
                <w:rFonts w:ascii="Arial" w:eastAsia="Arial" w:hAnsi="Arial" w:cs="Arial"/>
              </w:rPr>
            </w:pPr>
            <w:r>
              <w:rPr>
                <w:rFonts w:ascii="Arial" w:eastAsia="Arial" w:hAnsi="Arial" w:cs="Arial"/>
              </w:rPr>
              <w:t>311</w:t>
            </w:r>
          </w:p>
        </w:tc>
        <w:tc>
          <w:tcPr>
            <w:tcW w:w="709" w:type="dxa"/>
          </w:tcPr>
          <w:p w14:paraId="32A90E70" w14:textId="77777777" w:rsidR="00907F72" w:rsidRDefault="00E25797">
            <w:pPr>
              <w:jc w:val="center"/>
              <w:rPr>
                <w:rFonts w:ascii="Arial" w:eastAsia="Arial" w:hAnsi="Arial" w:cs="Arial"/>
              </w:rPr>
            </w:pPr>
            <w:r>
              <w:rPr>
                <w:rFonts w:ascii="Arial" w:eastAsia="Arial" w:hAnsi="Arial" w:cs="Arial"/>
              </w:rPr>
              <w:t>325</w:t>
            </w:r>
          </w:p>
        </w:tc>
      </w:tr>
      <w:tr w:rsidR="00907F72" w14:paraId="2D51B5CA" w14:textId="77777777">
        <w:trPr>
          <w:trHeight w:val="275"/>
        </w:trPr>
        <w:tc>
          <w:tcPr>
            <w:tcW w:w="5724" w:type="dxa"/>
          </w:tcPr>
          <w:p w14:paraId="62ACA898" w14:textId="77777777" w:rsidR="00907F72" w:rsidRDefault="00E25797">
            <w:pPr>
              <w:pBdr>
                <w:top w:val="nil"/>
                <w:left w:val="nil"/>
                <w:bottom w:val="nil"/>
                <w:right w:val="nil"/>
                <w:between w:val="nil"/>
              </w:pBdr>
              <w:spacing w:line="256" w:lineRule="auto"/>
              <w:ind w:left="453"/>
              <w:rPr>
                <w:rFonts w:ascii="Arial" w:eastAsia="Arial" w:hAnsi="Arial" w:cs="Arial"/>
                <w:color w:val="000000"/>
              </w:rPr>
            </w:pPr>
            <w:r>
              <w:rPr>
                <w:rFonts w:ascii="Arial" w:eastAsia="Arial" w:hAnsi="Arial" w:cs="Arial"/>
                <w:color w:val="000000"/>
              </w:rPr>
              <w:t>- ученики 5-9 классов</w:t>
            </w:r>
          </w:p>
        </w:tc>
        <w:tc>
          <w:tcPr>
            <w:tcW w:w="851" w:type="dxa"/>
          </w:tcPr>
          <w:p w14:paraId="14CCB127" w14:textId="77777777" w:rsidR="00907F72" w:rsidRDefault="00E25797">
            <w:pPr>
              <w:jc w:val="center"/>
              <w:rPr>
                <w:rFonts w:ascii="Arial" w:eastAsia="Arial" w:hAnsi="Arial" w:cs="Arial"/>
              </w:rPr>
            </w:pPr>
            <w:r>
              <w:rPr>
                <w:rFonts w:ascii="Arial" w:eastAsia="Arial" w:hAnsi="Arial" w:cs="Arial"/>
              </w:rPr>
              <w:t>453</w:t>
            </w:r>
          </w:p>
        </w:tc>
        <w:tc>
          <w:tcPr>
            <w:tcW w:w="708" w:type="dxa"/>
          </w:tcPr>
          <w:p w14:paraId="0BB4E828" w14:textId="77777777" w:rsidR="00907F72" w:rsidRDefault="00E25797">
            <w:pPr>
              <w:jc w:val="center"/>
              <w:rPr>
                <w:rFonts w:ascii="Arial" w:eastAsia="Arial" w:hAnsi="Arial" w:cs="Arial"/>
              </w:rPr>
            </w:pPr>
            <w:r>
              <w:rPr>
                <w:rFonts w:ascii="Arial" w:eastAsia="Arial" w:hAnsi="Arial" w:cs="Arial"/>
              </w:rPr>
              <w:t>360</w:t>
            </w:r>
          </w:p>
        </w:tc>
        <w:tc>
          <w:tcPr>
            <w:tcW w:w="708" w:type="dxa"/>
          </w:tcPr>
          <w:p w14:paraId="363B08D8" w14:textId="77777777" w:rsidR="00907F72" w:rsidRDefault="00E25797">
            <w:pPr>
              <w:jc w:val="center"/>
              <w:rPr>
                <w:rFonts w:ascii="Arial" w:eastAsia="Arial" w:hAnsi="Arial" w:cs="Arial"/>
              </w:rPr>
            </w:pPr>
            <w:r>
              <w:rPr>
                <w:rFonts w:ascii="Arial" w:eastAsia="Arial" w:hAnsi="Arial" w:cs="Arial"/>
              </w:rPr>
              <w:t>440</w:t>
            </w:r>
          </w:p>
        </w:tc>
        <w:tc>
          <w:tcPr>
            <w:tcW w:w="708" w:type="dxa"/>
          </w:tcPr>
          <w:p w14:paraId="11CF16CC" w14:textId="77777777" w:rsidR="00907F72" w:rsidRDefault="00E25797">
            <w:pPr>
              <w:jc w:val="center"/>
              <w:rPr>
                <w:rFonts w:ascii="Arial" w:eastAsia="Arial" w:hAnsi="Arial" w:cs="Arial"/>
              </w:rPr>
            </w:pPr>
            <w:r>
              <w:rPr>
                <w:rFonts w:ascii="Arial" w:eastAsia="Arial" w:hAnsi="Arial" w:cs="Arial"/>
              </w:rPr>
              <w:t>438</w:t>
            </w:r>
          </w:p>
        </w:tc>
        <w:tc>
          <w:tcPr>
            <w:tcW w:w="709" w:type="dxa"/>
          </w:tcPr>
          <w:p w14:paraId="50AA38CB" w14:textId="77777777" w:rsidR="00907F72" w:rsidRDefault="00E25797">
            <w:pPr>
              <w:jc w:val="center"/>
              <w:rPr>
                <w:rFonts w:ascii="Arial" w:eastAsia="Arial" w:hAnsi="Arial" w:cs="Arial"/>
              </w:rPr>
            </w:pPr>
            <w:r>
              <w:rPr>
                <w:rFonts w:ascii="Arial" w:eastAsia="Arial" w:hAnsi="Arial" w:cs="Arial"/>
              </w:rPr>
              <w:t>438</w:t>
            </w:r>
          </w:p>
        </w:tc>
      </w:tr>
      <w:tr w:rsidR="00907F72" w14:paraId="470A92DF" w14:textId="77777777">
        <w:trPr>
          <w:trHeight w:val="275"/>
        </w:trPr>
        <w:tc>
          <w:tcPr>
            <w:tcW w:w="5724" w:type="dxa"/>
          </w:tcPr>
          <w:p w14:paraId="32B7CB65" w14:textId="77777777" w:rsidR="00907F72" w:rsidRDefault="00E25797">
            <w:pPr>
              <w:pBdr>
                <w:top w:val="nil"/>
                <w:left w:val="nil"/>
                <w:bottom w:val="nil"/>
                <w:right w:val="nil"/>
                <w:between w:val="nil"/>
              </w:pBdr>
              <w:spacing w:line="256" w:lineRule="auto"/>
              <w:ind w:left="453"/>
              <w:rPr>
                <w:rFonts w:ascii="Arial" w:eastAsia="Arial" w:hAnsi="Arial" w:cs="Arial"/>
                <w:color w:val="000000"/>
              </w:rPr>
            </w:pPr>
            <w:r>
              <w:rPr>
                <w:rFonts w:ascii="Arial" w:eastAsia="Arial" w:hAnsi="Arial" w:cs="Arial"/>
                <w:color w:val="000000"/>
              </w:rPr>
              <w:t>- ученики 10-12 классов</w:t>
            </w:r>
          </w:p>
        </w:tc>
        <w:tc>
          <w:tcPr>
            <w:tcW w:w="851" w:type="dxa"/>
          </w:tcPr>
          <w:p w14:paraId="5002A055" w14:textId="77777777" w:rsidR="00907F72" w:rsidRDefault="00E25797">
            <w:pPr>
              <w:jc w:val="center"/>
              <w:rPr>
                <w:rFonts w:ascii="Arial" w:eastAsia="Arial" w:hAnsi="Arial" w:cs="Arial"/>
              </w:rPr>
            </w:pPr>
            <w:r>
              <w:rPr>
                <w:rFonts w:ascii="Arial" w:eastAsia="Arial" w:hAnsi="Arial" w:cs="Arial"/>
              </w:rPr>
              <w:t>120</w:t>
            </w:r>
          </w:p>
        </w:tc>
        <w:tc>
          <w:tcPr>
            <w:tcW w:w="708" w:type="dxa"/>
          </w:tcPr>
          <w:p w14:paraId="0FCDB107" w14:textId="77777777" w:rsidR="00907F72" w:rsidRDefault="00E25797">
            <w:pPr>
              <w:jc w:val="center"/>
              <w:rPr>
                <w:rFonts w:ascii="Arial" w:eastAsia="Arial" w:hAnsi="Arial" w:cs="Arial"/>
              </w:rPr>
            </w:pPr>
            <w:r>
              <w:rPr>
                <w:rFonts w:ascii="Arial" w:eastAsia="Arial" w:hAnsi="Arial" w:cs="Arial"/>
              </w:rPr>
              <w:t>126</w:t>
            </w:r>
          </w:p>
        </w:tc>
        <w:tc>
          <w:tcPr>
            <w:tcW w:w="708" w:type="dxa"/>
          </w:tcPr>
          <w:p w14:paraId="610D0C58" w14:textId="77777777" w:rsidR="00907F72" w:rsidRDefault="00E25797">
            <w:pPr>
              <w:jc w:val="center"/>
              <w:rPr>
                <w:rFonts w:ascii="Arial" w:eastAsia="Arial" w:hAnsi="Arial" w:cs="Arial"/>
              </w:rPr>
            </w:pPr>
            <w:r>
              <w:rPr>
                <w:rFonts w:ascii="Arial" w:eastAsia="Arial" w:hAnsi="Arial" w:cs="Arial"/>
              </w:rPr>
              <w:t>121</w:t>
            </w:r>
          </w:p>
        </w:tc>
        <w:tc>
          <w:tcPr>
            <w:tcW w:w="708" w:type="dxa"/>
          </w:tcPr>
          <w:p w14:paraId="4C9F6BA7" w14:textId="77777777" w:rsidR="00907F72" w:rsidRDefault="00E25797">
            <w:pPr>
              <w:jc w:val="center"/>
              <w:rPr>
                <w:rFonts w:ascii="Arial" w:eastAsia="Arial" w:hAnsi="Arial" w:cs="Arial"/>
              </w:rPr>
            </w:pPr>
            <w:r>
              <w:rPr>
                <w:rFonts w:ascii="Arial" w:eastAsia="Arial" w:hAnsi="Arial" w:cs="Arial"/>
              </w:rPr>
              <w:t>71</w:t>
            </w:r>
          </w:p>
        </w:tc>
        <w:tc>
          <w:tcPr>
            <w:tcW w:w="709" w:type="dxa"/>
          </w:tcPr>
          <w:p w14:paraId="1AF1BDC9" w14:textId="77777777" w:rsidR="00907F72" w:rsidRDefault="00E25797">
            <w:pPr>
              <w:jc w:val="center"/>
              <w:rPr>
                <w:rFonts w:ascii="Arial" w:eastAsia="Arial" w:hAnsi="Arial" w:cs="Arial"/>
              </w:rPr>
            </w:pPr>
            <w:r>
              <w:rPr>
                <w:rFonts w:ascii="Arial" w:eastAsia="Arial" w:hAnsi="Arial" w:cs="Arial"/>
              </w:rPr>
              <w:t>75</w:t>
            </w:r>
          </w:p>
        </w:tc>
      </w:tr>
      <w:tr w:rsidR="00907F72" w14:paraId="02242E35" w14:textId="77777777">
        <w:trPr>
          <w:trHeight w:val="276"/>
        </w:trPr>
        <w:tc>
          <w:tcPr>
            <w:tcW w:w="5724" w:type="dxa"/>
          </w:tcPr>
          <w:p w14:paraId="7BB16075" w14:textId="77777777" w:rsidR="00907F72" w:rsidRDefault="00E25797">
            <w:pPr>
              <w:pBdr>
                <w:top w:val="nil"/>
                <w:left w:val="nil"/>
                <w:bottom w:val="nil"/>
                <w:right w:val="nil"/>
                <w:between w:val="nil"/>
              </w:pBdr>
              <w:spacing w:line="256" w:lineRule="auto"/>
              <w:ind w:left="453"/>
              <w:rPr>
                <w:rFonts w:ascii="Arial" w:eastAsia="Arial" w:hAnsi="Arial" w:cs="Arial"/>
                <w:color w:val="000000"/>
              </w:rPr>
            </w:pPr>
            <w:r>
              <w:rPr>
                <w:rFonts w:ascii="Arial" w:eastAsia="Arial" w:hAnsi="Arial" w:cs="Arial"/>
                <w:color w:val="000000"/>
              </w:rPr>
              <w:t>- не посещают школу</w:t>
            </w:r>
          </w:p>
        </w:tc>
        <w:tc>
          <w:tcPr>
            <w:tcW w:w="851" w:type="dxa"/>
          </w:tcPr>
          <w:p w14:paraId="5ECE5479" w14:textId="77777777" w:rsidR="00907F72" w:rsidRDefault="00E25797">
            <w:pPr>
              <w:pBdr>
                <w:top w:val="nil"/>
                <w:left w:val="nil"/>
                <w:bottom w:val="nil"/>
                <w:right w:val="nil"/>
                <w:between w:val="nil"/>
              </w:pBdr>
              <w:spacing w:line="256" w:lineRule="auto"/>
              <w:jc w:val="center"/>
              <w:rPr>
                <w:rFonts w:ascii="Arial" w:eastAsia="Arial" w:hAnsi="Arial" w:cs="Arial"/>
                <w:color w:val="000000"/>
              </w:rPr>
            </w:pPr>
            <w:r>
              <w:rPr>
                <w:rFonts w:ascii="Arial" w:eastAsia="Arial" w:hAnsi="Arial" w:cs="Arial"/>
                <w:color w:val="000000"/>
              </w:rPr>
              <w:t>0</w:t>
            </w:r>
          </w:p>
        </w:tc>
        <w:tc>
          <w:tcPr>
            <w:tcW w:w="708" w:type="dxa"/>
          </w:tcPr>
          <w:p w14:paraId="2C8B9C6C"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0</w:t>
            </w:r>
          </w:p>
        </w:tc>
        <w:tc>
          <w:tcPr>
            <w:tcW w:w="708" w:type="dxa"/>
          </w:tcPr>
          <w:p w14:paraId="02FC9562"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0</w:t>
            </w:r>
          </w:p>
        </w:tc>
        <w:tc>
          <w:tcPr>
            <w:tcW w:w="708" w:type="dxa"/>
          </w:tcPr>
          <w:p w14:paraId="2EFB8248"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0</w:t>
            </w:r>
          </w:p>
        </w:tc>
        <w:tc>
          <w:tcPr>
            <w:tcW w:w="709" w:type="dxa"/>
          </w:tcPr>
          <w:p w14:paraId="01C1C80C"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0</w:t>
            </w:r>
          </w:p>
        </w:tc>
      </w:tr>
      <w:tr w:rsidR="00907F72" w14:paraId="39449624" w14:textId="77777777">
        <w:trPr>
          <w:trHeight w:val="553"/>
        </w:trPr>
        <w:tc>
          <w:tcPr>
            <w:tcW w:w="5724" w:type="dxa"/>
          </w:tcPr>
          <w:p w14:paraId="410D636D" w14:textId="77777777" w:rsidR="00907F72" w:rsidRDefault="00E25797">
            <w:pPr>
              <w:pBdr>
                <w:top w:val="nil"/>
                <w:left w:val="nil"/>
                <w:bottom w:val="nil"/>
                <w:right w:val="nil"/>
                <w:between w:val="nil"/>
              </w:pBdr>
              <w:spacing w:line="270" w:lineRule="auto"/>
              <w:ind w:left="122"/>
              <w:rPr>
                <w:rFonts w:ascii="Arial" w:eastAsia="Arial" w:hAnsi="Arial" w:cs="Arial"/>
                <w:color w:val="000000"/>
              </w:rPr>
            </w:pPr>
            <w:r>
              <w:rPr>
                <w:rFonts w:ascii="Arial" w:eastAsia="Arial" w:hAnsi="Arial" w:cs="Arial"/>
                <w:color w:val="000000"/>
              </w:rPr>
              <w:t>Количество детей, оставшихся без попечения родителей, чел.</w:t>
            </w:r>
          </w:p>
        </w:tc>
        <w:tc>
          <w:tcPr>
            <w:tcW w:w="851" w:type="dxa"/>
          </w:tcPr>
          <w:p w14:paraId="39AC119A" w14:textId="77777777" w:rsidR="00907F72" w:rsidRDefault="00E25797">
            <w:pPr>
              <w:pBdr>
                <w:top w:val="nil"/>
                <w:left w:val="nil"/>
                <w:bottom w:val="nil"/>
                <w:right w:val="nil"/>
                <w:between w:val="nil"/>
              </w:pBdr>
              <w:spacing w:line="270" w:lineRule="auto"/>
              <w:jc w:val="center"/>
              <w:rPr>
                <w:rFonts w:ascii="Arial" w:eastAsia="Arial" w:hAnsi="Arial" w:cs="Arial"/>
                <w:color w:val="000000"/>
              </w:rPr>
            </w:pPr>
            <w:r>
              <w:rPr>
                <w:rFonts w:ascii="Arial" w:eastAsia="Arial" w:hAnsi="Arial" w:cs="Arial"/>
                <w:color w:val="000000"/>
              </w:rPr>
              <w:t>9</w:t>
            </w:r>
          </w:p>
        </w:tc>
        <w:tc>
          <w:tcPr>
            <w:tcW w:w="708" w:type="dxa"/>
          </w:tcPr>
          <w:p w14:paraId="192C1E4F" w14:textId="77777777" w:rsidR="00907F72" w:rsidRDefault="00E25797">
            <w:pPr>
              <w:pBdr>
                <w:top w:val="nil"/>
                <w:left w:val="nil"/>
                <w:bottom w:val="nil"/>
                <w:right w:val="nil"/>
                <w:between w:val="nil"/>
              </w:pBdr>
              <w:spacing w:line="270" w:lineRule="auto"/>
              <w:ind w:left="122"/>
              <w:jc w:val="center"/>
              <w:rPr>
                <w:rFonts w:ascii="Arial" w:eastAsia="Arial" w:hAnsi="Arial" w:cs="Arial"/>
                <w:color w:val="000000"/>
              </w:rPr>
            </w:pPr>
            <w:r>
              <w:rPr>
                <w:rFonts w:ascii="Arial" w:eastAsia="Arial" w:hAnsi="Arial" w:cs="Arial"/>
                <w:color w:val="000000"/>
              </w:rPr>
              <w:t>16</w:t>
            </w:r>
          </w:p>
        </w:tc>
        <w:tc>
          <w:tcPr>
            <w:tcW w:w="708" w:type="dxa"/>
          </w:tcPr>
          <w:p w14:paraId="4C937C9D" w14:textId="77777777" w:rsidR="00907F72" w:rsidRDefault="00E25797">
            <w:pPr>
              <w:pBdr>
                <w:top w:val="nil"/>
                <w:left w:val="nil"/>
                <w:bottom w:val="nil"/>
                <w:right w:val="nil"/>
                <w:between w:val="nil"/>
              </w:pBdr>
              <w:spacing w:line="270" w:lineRule="auto"/>
              <w:ind w:left="122"/>
              <w:jc w:val="center"/>
              <w:rPr>
                <w:rFonts w:ascii="Arial" w:eastAsia="Arial" w:hAnsi="Arial" w:cs="Arial"/>
                <w:color w:val="000000"/>
              </w:rPr>
            </w:pPr>
            <w:r>
              <w:rPr>
                <w:rFonts w:ascii="Arial" w:eastAsia="Arial" w:hAnsi="Arial" w:cs="Arial"/>
                <w:color w:val="000000"/>
              </w:rPr>
              <w:t>11</w:t>
            </w:r>
          </w:p>
        </w:tc>
        <w:tc>
          <w:tcPr>
            <w:tcW w:w="708" w:type="dxa"/>
          </w:tcPr>
          <w:p w14:paraId="51206A8D" w14:textId="77777777" w:rsidR="00907F72" w:rsidRDefault="00E25797">
            <w:pPr>
              <w:pBdr>
                <w:top w:val="nil"/>
                <w:left w:val="nil"/>
                <w:bottom w:val="nil"/>
                <w:right w:val="nil"/>
                <w:between w:val="nil"/>
              </w:pBdr>
              <w:spacing w:line="270" w:lineRule="auto"/>
              <w:ind w:left="122"/>
              <w:jc w:val="center"/>
              <w:rPr>
                <w:rFonts w:ascii="Arial" w:eastAsia="Arial" w:hAnsi="Arial" w:cs="Arial"/>
                <w:color w:val="000000"/>
              </w:rPr>
            </w:pPr>
            <w:r>
              <w:rPr>
                <w:rFonts w:ascii="Arial" w:eastAsia="Arial" w:hAnsi="Arial" w:cs="Arial"/>
                <w:color w:val="000000"/>
              </w:rPr>
              <w:t>11</w:t>
            </w:r>
          </w:p>
        </w:tc>
        <w:tc>
          <w:tcPr>
            <w:tcW w:w="709" w:type="dxa"/>
          </w:tcPr>
          <w:p w14:paraId="63A4830E" w14:textId="77777777" w:rsidR="00907F72" w:rsidRDefault="00E25797">
            <w:pPr>
              <w:pBdr>
                <w:top w:val="nil"/>
                <w:left w:val="nil"/>
                <w:bottom w:val="nil"/>
                <w:right w:val="nil"/>
                <w:between w:val="nil"/>
              </w:pBdr>
              <w:spacing w:line="270" w:lineRule="auto"/>
              <w:ind w:left="122"/>
              <w:jc w:val="center"/>
              <w:rPr>
                <w:rFonts w:ascii="Arial" w:eastAsia="Arial" w:hAnsi="Arial" w:cs="Arial"/>
                <w:color w:val="000000"/>
              </w:rPr>
            </w:pPr>
            <w:r>
              <w:rPr>
                <w:rFonts w:ascii="Arial" w:eastAsia="Arial" w:hAnsi="Arial" w:cs="Arial"/>
                <w:color w:val="000000"/>
              </w:rPr>
              <w:t>14</w:t>
            </w:r>
          </w:p>
        </w:tc>
      </w:tr>
      <w:tr w:rsidR="00907F72" w14:paraId="699ABB50" w14:textId="77777777">
        <w:trPr>
          <w:trHeight w:val="275"/>
        </w:trPr>
        <w:tc>
          <w:tcPr>
            <w:tcW w:w="5724" w:type="dxa"/>
          </w:tcPr>
          <w:p w14:paraId="1740A5B1" w14:textId="77777777" w:rsidR="00907F72" w:rsidRDefault="00E25797">
            <w:pPr>
              <w:pBdr>
                <w:top w:val="nil"/>
                <w:left w:val="nil"/>
                <w:bottom w:val="nil"/>
                <w:right w:val="nil"/>
                <w:between w:val="nil"/>
              </w:pBdr>
              <w:spacing w:line="256" w:lineRule="auto"/>
              <w:ind w:left="122"/>
              <w:rPr>
                <w:rFonts w:ascii="Arial" w:eastAsia="Arial" w:hAnsi="Arial" w:cs="Arial"/>
                <w:color w:val="000000"/>
              </w:rPr>
            </w:pPr>
            <w:r>
              <w:rPr>
                <w:rFonts w:ascii="Arial" w:eastAsia="Arial" w:hAnsi="Arial" w:cs="Arial"/>
                <w:color w:val="000000"/>
              </w:rPr>
              <w:t>Количество пожилых людей, чел.</w:t>
            </w:r>
          </w:p>
        </w:tc>
        <w:tc>
          <w:tcPr>
            <w:tcW w:w="851" w:type="dxa"/>
          </w:tcPr>
          <w:p w14:paraId="26213D23" w14:textId="77777777" w:rsidR="00907F72" w:rsidRDefault="00E25797">
            <w:pPr>
              <w:pBdr>
                <w:top w:val="nil"/>
                <w:left w:val="nil"/>
                <w:bottom w:val="nil"/>
                <w:right w:val="nil"/>
                <w:between w:val="nil"/>
              </w:pBdr>
              <w:spacing w:line="256" w:lineRule="auto"/>
              <w:jc w:val="center"/>
              <w:rPr>
                <w:rFonts w:ascii="Arial" w:eastAsia="Arial" w:hAnsi="Arial" w:cs="Arial"/>
                <w:color w:val="000000"/>
              </w:rPr>
            </w:pPr>
            <w:r>
              <w:rPr>
                <w:rFonts w:ascii="Arial" w:eastAsia="Arial" w:hAnsi="Arial" w:cs="Arial"/>
                <w:color w:val="000000"/>
              </w:rPr>
              <w:t>1014</w:t>
            </w:r>
          </w:p>
        </w:tc>
        <w:tc>
          <w:tcPr>
            <w:tcW w:w="708" w:type="dxa"/>
          </w:tcPr>
          <w:p w14:paraId="64332647"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1309</w:t>
            </w:r>
          </w:p>
        </w:tc>
        <w:tc>
          <w:tcPr>
            <w:tcW w:w="708" w:type="dxa"/>
          </w:tcPr>
          <w:p w14:paraId="19506556"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1234</w:t>
            </w:r>
          </w:p>
        </w:tc>
        <w:tc>
          <w:tcPr>
            <w:tcW w:w="708" w:type="dxa"/>
          </w:tcPr>
          <w:p w14:paraId="3C4C4B2A"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1321</w:t>
            </w:r>
          </w:p>
        </w:tc>
        <w:tc>
          <w:tcPr>
            <w:tcW w:w="709" w:type="dxa"/>
          </w:tcPr>
          <w:p w14:paraId="55EC6991"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1364</w:t>
            </w:r>
          </w:p>
        </w:tc>
      </w:tr>
      <w:tr w:rsidR="00907F72" w14:paraId="38FA2EC2" w14:textId="77777777">
        <w:trPr>
          <w:trHeight w:val="275"/>
        </w:trPr>
        <w:tc>
          <w:tcPr>
            <w:tcW w:w="5724" w:type="dxa"/>
          </w:tcPr>
          <w:p w14:paraId="7010CB85" w14:textId="77777777" w:rsidR="00907F72" w:rsidRDefault="00E25797">
            <w:pPr>
              <w:pBdr>
                <w:top w:val="nil"/>
                <w:left w:val="nil"/>
                <w:bottom w:val="nil"/>
                <w:right w:val="nil"/>
                <w:between w:val="nil"/>
              </w:pBdr>
              <w:spacing w:line="256" w:lineRule="auto"/>
              <w:ind w:left="107"/>
              <w:rPr>
                <w:rFonts w:ascii="Arial" w:eastAsia="Arial" w:hAnsi="Arial" w:cs="Arial"/>
                <w:color w:val="000000"/>
              </w:rPr>
            </w:pPr>
            <w:r>
              <w:rPr>
                <w:rFonts w:ascii="Arial" w:eastAsia="Arial" w:hAnsi="Arial" w:cs="Arial"/>
                <w:color w:val="000000"/>
              </w:rPr>
              <w:t xml:space="preserve">      в том числе: количество одиноких, чел.</w:t>
            </w:r>
          </w:p>
        </w:tc>
        <w:tc>
          <w:tcPr>
            <w:tcW w:w="851" w:type="dxa"/>
          </w:tcPr>
          <w:p w14:paraId="4F5C96E4" w14:textId="77777777" w:rsidR="00907F72" w:rsidRDefault="00E25797">
            <w:pPr>
              <w:pBdr>
                <w:top w:val="nil"/>
                <w:left w:val="nil"/>
                <w:bottom w:val="nil"/>
                <w:right w:val="nil"/>
                <w:between w:val="nil"/>
              </w:pBdr>
              <w:spacing w:line="256" w:lineRule="auto"/>
              <w:jc w:val="center"/>
              <w:rPr>
                <w:rFonts w:ascii="Arial" w:eastAsia="Arial" w:hAnsi="Arial" w:cs="Arial"/>
                <w:color w:val="000000"/>
              </w:rPr>
            </w:pPr>
            <w:r>
              <w:rPr>
                <w:rFonts w:ascii="Arial" w:eastAsia="Arial" w:hAnsi="Arial" w:cs="Arial"/>
                <w:color w:val="000000"/>
              </w:rPr>
              <w:t>184</w:t>
            </w:r>
          </w:p>
        </w:tc>
        <w:tc>
          <w:tcPr>
            <w:tcW w:w="708" w:type="dxa"/>
          </w:tcPr>
          <w:p w14:paraId="2E15801F"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182</w:t>
            </w:r>
          </w:p>
        </w:tc>
        <w:tc>
          <w:tcPr>
            <w:tcW w:w="708" w:type="dxa"/>
          </w:tcPr>
          <w:p w14:paraId="09E0F032"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196</w:t>
            </w:r>
          </w:p>
        </w:tc>
        <w:tc>
          <w:tcPr>
            <w:tcW w:w="708" w:type="dxa"/>
          </w:tcPr>
          <w:p w14:paraId="156B53DB"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208</w:t>
            </w:r>
          </w:p>
        </w:tc>
        <w:tc>
          <w:tcPr>
            <w:tcW w:w="709" w:type="dxa"/>
          </w:tcPr>
          <w:p w14:paraId="517CBA0C" w14:textId="77777777" w:rsidR="00907F72" w:rsidRDefault="00E25797">
            <w:pPr>
              <w:pBdr>
                <w:top w:val="nil"/>
                <w:left w:val="nil"/>
                <w:bottom w:val="nil"/>
                <w:right w:val="nil"/>
                <w:between w:val="nil"/>
              </w:pBdr>
              <w:spacing w:line="256" w:lineRule="auto"/>
              <w:ind w:left="122"/>
              <w:jc w:val="center"/>
              <w:rPr>
                <w:rFonts w:ascii="Arial" w:eastAsia="Arial" w:hAnsi="Arial" w:cs="Arial"/>
                <w:color w:val="000000"/>
              </w:rPr>
            </w:pPr>
            <w:r>
              <w:rPr>
                <w:rFonts w:ascii="Arial" w:eastAsia="Arial" w:hAnsi="Arial" w:cs="Arial"/>
                <w:color w:val="000000"/>
              </w:rPr>
              <w:t>203</w:t>
            </w:r>
          </w:p>
        </w:tc>
      </w:tr>
      <w:tr w:rsidR="00907F72" w14:paraId="4768F807" w14:textId="77777777">
        <w:trPr>
          <w:trHeight w:val="275"/>
        </w:trPr>
        <w:tc>
          <w:tcPr>
            <w:tcW w:w="5724" w:type="dxa"/>
          </w:tcPr>
          <w:p w14:paraId="70E09E7E" w14:textId="77777777" w:rsidR="00907F72" w:rsidRDefault="00E25797">
            <w:pPr>
              <w:pBdr>
                <w:top w:val="nil"/>
                <w:left w:val="nil"/>
                <w:bottom w:val="nil"/>
                <w:right w:val="nil"/>
                <w:between w:val="nil"/>
              </w:pBdr>
              <w:spacing w:line="256" w:lineRule="auto"/>
              <w:ind w:left="107"/>
              <w:rPr>
                <w:rFonts w:ascii="Arial" w:eastAsia="Arial" w:hAnsi="Arial" w:cs="Arial"/>
                <w:color w:val="000000"/>
              </w:rPr>
            </w:pPr>
            <w:r>
              <w:rPr>
                <w:rFonts w:ascii="Arial" w:eastAsia="Arial" w:hAnsi="Arial" w:cs="Arial"/>
                <w:color w:val="000000"/>
              </w:rPr>
              <w:t>Общее число семей, единиц</w:t>
            </w:r>
          </w:p>
          <w:p w14:paraId="742D35B1" w14:textId="77777777" w:rsidR="00907F72" w:rsidRDefault="00E25797">
            <w:pPr>
              <w:pBdr>
                <w:top w:val="nil"/>
                <w:left w:val="nil"/>
                <w:bottom w:val="nil"/>
                <w:right w:val="nil"/>
                <w:between w:val="nil"/>
              </w:pBdr>
              <w:spacing w:line="256" w:lineRule="auto"/>
              <w:ind w:left="167"/>
              <w:rPr>
                <w:rFonts w:ascii="Arial" w:eastAsia="Arial" w:hAnsi="Arial" w:cs="Arial"/>
                <w:color w:val="000000"/>
              </w:rPr>
            </w:pPr>
            <w:r>
              <w:rPr>
                <w:rFonts w:ascii="Arial" w:eastAsia="Arial" w:hAnsi="Arial" w:cs="Arial"/>
                <w:color w:val="000000"/>
              </w:rPr>
              <w:t xml:space="preserve">     в том числе:</w:t>
            </w:r>
          </w:p>
        </w:tc>
        <w:tc>
          <w:tcPr>
            <w:tcW w:w="851" w:type="dxa"/>
          </w:tcPr>
          <w:p w14:paraId="0571B320" w14:textId="77777777" w:rsidR="00907F72" w:rsidRDefault="00E25797">
            <w:pPr>
              <w:jc w:val="center"/>
              <w:rPr>
                <w:rFonts w:ascii="Arial" w:eastAsia="Arial" w:hAnsi="Arial" w:cs="Arial"/>
              </w:rPr>
            </w:pPr>
            <w:r>
              <w:rPr>
                <w:rFonts w:ascii="Arial" w:eastAsia="Arial" w:hAnsi="Arial" w:cs="Arial"/>
              </w:rPr>
              <w:t>1518</w:t>
            </w:r>
          </w:p>
        </w:tc>
        <w:tc>
          <w:tcPr>
            <w:tcW w:w="708" w:type="dxa"/>
          </w:tcPr>
          <w:p w14:paraId="75F194C9" w14:textId="77777777" w:rsidR="00907F72" w:rsidRDefault="00E25797">
            <w:pPr>
              <w:jc w:val="center"/>
              <w:rPr>
                <w:rFonts w:ascii="Arial" w:eastAsia="Arial" w:hAnsi="Arial" w:cs="Arial"/>
              </w:rPr>
            </w:pPr>
            <w:r>
              <w:rPr>
                <w:rFonts w:ascii="Arial" w:eastAsia="Arial" w:hAnsi="Arial" w:cs="Arial"/>
              </w:rPr>
              <w:t>1573</w:t>
            </w:r>
          </w:p>
        </w:tc>
        <w:tc>
          <w:tcPr>
            <w:tcW w:w="708" w:type="dxa"/>
          </w:tcPr>
          <w:p w14:paraId="4FE5CBC5" w14:textId="77777777" w:rsidR="00907F72" w:rsidRDefault="00E25797">
            <w:pPr>
              <w:jc w:val="center"/>
              <w:rPr>
                <w:rFonts w:ascii="Arial" w:eastAsia="Arial" w:hAnsi="Arial" w:cs="Arial"/>
              </w:rPr>
            </w:pPr>
            <w:r>
              <w:rPr>
                <w:rFonts w:ascii="Arial" w:eastAsia="Arial" w:hAnsi="Arial" w:cs="Arial"/>
              </w:rPr>
              <w:t>1642</w:t>
            </w:r>
          </w:p>
        </w:tc>
        <w:tc>
          <w:tcPr>
            <w:tcW w:w="708" w:type="dxa"/>
          </w:tcPr>
          <w:p w14:paraId="3DC71C02" w14:textId="77777777" w:rsidR="00907F72" w:rsidRDefault="00E25797">
            <w:pPr>
              <w:jc w:val="center"/>
              <w:rPr>
                <w:rFonts w:ascii="Arial" w:eastAsia="Arial" w:hAnsi="Arial" w:cs="Arial"/>
              </w:rPr>
            </w:pPr>
            <w:r>
              <w:rPr>
                <w:rFonts w:ascii="Arial" w:eastAsia="Arial" w:hAnsi="Arial" w:cs="Arial"/>
              </w:rPr>
              <w:t>1787</w:t>
            </w:r>
          </w:p>
        </w:tc>
        <w:tc>
          <w:tcPr>
            <w:tcW w:w="709" w:type="dxa"/>
          </w:tcPr>
          <w:p w14:paraId="1A8A5198" w14:textId="77777777" w:rsidR="00907F72" w:rsidRDefault="00E25797">
            <w:pPr>
              <w:jc w:val="center"/>
              <w:rPr>
                <w:rFonts w:ascii="Arial" w:eastAsia="Arial" w:hAnsi="Arial" w:cs="Arial"/>
              </w:rPr>
            </w:pPr>
            <w:r>
              <w:rPr>
                <w:rFonts w:ascii="Arial" w:eastAsia="Arial" w:hAnsi="Arial" w:cs="Arial"/>
              </w:rPr>
              <w:t>1911</w:t>
            </w:r>
          </w:p>
        </w:tc>
      </w:tr>
      <w:tr w:rsidR="00907F72" w14:paraId="5B645E3E" w14:textId="77777777">
        <w:trPr>
          <w:trHeight w:val="280"/>
        </w:trPr>
        <w:tc>
          <w:tcPr>
            <w:tcW w:w="5724" w:type="dxa"/>
          </w:tcPr>
          <w:p w14:paraId="21000D25" w14:textId="77777777" w:rsidR="00907F72" w:rsidRDefault="00E25797">
            <w:pPr>
              <w:pBdr>
                <w:top w:val="nil"/>
                <w:left w:val="nil"/>
                <w:bottom w:val="nil"/>
                <w:right w:val="nil"/>
                <w:between w:val="nil"/>
              </w:pBdr>
              <w:spacing w:line="260" w:lineRule="auto"/>
              <w:ind w:left="184"/>
              <w:rPr>
                <w:rFonts w:ascii="Arial" w:eastAsia="Arial" w:hAnsi="Arial" w:cs="Arial"/>
                <w:color w:val="000000"/>
              </w:rPr>
            </w:pPr>
            <w:r>
              <w:rPr>
                <w:rFonts w:ascii="Arial" w:eastAsia="Arial" w:hAnsi="Arial" w:cs="Arial"/>
                <w:color w:val="000000"/>
              </w:rPr>
              <w:t>- Бедные (малообеспеченные) (по данным службы социальной помощи)</w:t>
            </w:r>
          </w:p>
        </w:tc>
        <w:tc>
          <w:tcPr>
            <w:tcW w:w="851" w:type="dxa"/>
          </w:tcPr>
          <w:p w14:paraId="1A050DCD" w14:textId="77777777" w:rsidR="00907F72" w:rsidRDefault="00E25797">
            <w:pPr>
              <w:jc w:val="center"/>
              <w:rPr>
                <w:rFonts w:ascii="Arial" w:eastAsia="Arial" w:hAnsi="Arial" w:cs="Arial"/>
              </w:rPr>
            </w:pPr>
            <w:r>
              <w:rPr>
                <w:rFonts w:ascii="Arial" w:eastAsia="Arial" w:hAnsi="Arial" w:cs="Arial"/>
              </w:rPr>
              <w:t>1139</w:t>
            </w:r>
          </w:p>
        </w:tc>
        <w:tc>
          <w:tcPr>
            <w:tcW w:w="708" w:type="dxa"/>
          </w:tcPr>
          <w:p w14:paraId="4EEF1E47" w14:textId="77777777" w:rsidR="00907F72" w:rsidRDefault="00E25797">
            <w:pPr>
              <w:jc w:val="center"/>
              <w:rPr>
                <w:rFonts w:ascii="Arial" w:eastAsia="Arial" w:hAnsi="Arial" w:cs="Arial"/>
              </w:rPr>
            </w:pPr>
            <w:r>
              <w:rPr>
                <w:rFonts w:ascii="Arial" w:eastAsia="Arial" w:hAnsi="Arial" w:cs="Arial"/>
              </w:rPr>
              <w:t>1183</w:t>
            </w:r>
          </w:p>
        </w:tc>
        <w:tc>
          <w:tcPr>
            <w:tcW w:w="708" w:type="dxa"/>
          </w:tcPr>
          <w:p w14:paraId="46697B76" w14:textId="77777777" w:rsidR="00907F72" w:rsidRDefault="00E25797">
            <w:pPr>
              <w:jc w:val="center"/>
              <w:rPr>
                <w:rFonts w:ascii="Arial" w:eastAsia="Arial" w:hAnsi="Arial" w:cs="Arial"/>
              </w:rPr>
            </w:pPr>
            <w:r>
              <w:rPr>
                <w:rFonts w:ascii="Arial" w:eastAsia="Arial" w:hAnsi="Arial" w:cs="Arial"/>
              </w:rPr>
              <w:t>1245</w:t>
            </w:r>
          </w:p>
        </w:tc>
        <w:tc>
          <w:tcPr>
            <w:tcW w:w="708" w:type="dxa"/>
          </w:tcPr>
          <w:p w14:paraId="57B22666" w14:textId="77777777" w:rsidR="00907F72" w:rsidRDefault="00E25797">
            <w:pPr>
              <w:jc w:val="center"/>
              <w:rPr>
                <w:rFonts w:ascii="Arial" w:eastAsia="Arial" w:hAnsi="Arial" w:cs="Arial"/>
              </w:rPr>
            </w:pPr>
            <w:r>
              <w:rPr>
                <w:rFonts w:ascii="Arial" w:eastAsia="Arial" w:hAnsi="Arial" w:cs="Arial"/>
              </w:rPr>
              <w:t>1390</w:t>
            </w:r>
          </w:p>
        </w:tc>
        <w:tc>
          <w:tcPr>
            <w:tcW w:w="709" w:type="dxa"/>
          </w:tcPr>
          <w:p w14:paraId="6877EA4C" w14:textId="77777777" w:rsidR="00907F72" w:rsidRDefault="00E25797">
            <w:pPr>
              <w:jc w:val="center"/>
              <w:rPr>
                <w:rFonts w:ascii="Arial" w:eastAsia="Arial" w:hAnsi="Arial" w:cs="Arial"/>
              </w:rPr>
            </w:pPr>
            <w:r>
              <w:rPr>
                <w:rFonts w:ascii="Arial" w:eastAsia="Arial" w:hAnsi="Arial" w:cs="Arial"/>
              </w:rPr>
              <w:t>1514</w:t>
            </w:r>
          </w:p>
        </w:tc>
      </w:tr>
      <w:tr w:rsidR="00907F72" w14:paraId="4BF55204" w14:textId="77777777">
        <w:trPr>
          <w:trHeight w:val="280"/>
        </w:trPr>
        <w:tc>
          <w:tcPr>
            <w:tcW w:w="5724" w:type="dxa"/>
          </w:tcPr>
          <w:p w14:paraId="34805B4C" w14:textId="77777777" w:rsidR="00907F72" w:rsidRDefault="00E25797">
            <w:pPr>
              <w:pBdr>
                <w:top w:val="nil"/>
                <w:left w:val="nil"/>
                <w:bottom w:val="nil"/>
                <w:right w:val="nil"/>
                <w:between w:val="nil"/>
              </w:pBdr>
              <w:spacing w:line="260" w:lineRule="auto"/>
              <w:ind w:left="184"/>
              <w:rPr>
                <w:rFonts w:ascii="Arial" w:eastAsia="Arial" w:hAnsi="Arial" w:cs="Arial"/>
                <w:color w:val="000000"/>
              </w:rPr>
            </w:pPr>
            <w:r>
              <w:rPr>
                <w:rFonts w:ascii="Arial" w:eastAsia="Arial" w:hAnsi="Arial" w:cs="Arial"/>
                <w:color w:val="000000"/>
              </w:rPr>
              <w:t>- Многодетные (3 и более детей до 18 лет)</w:t>
            </w:r>
          </w:p>
        </w:tc>
        <w:tc>
          <w:tcPr>
            <w:tcW w:w="851" w:type="dxa"/>
          </w:tcPr>
          <w:p w14:paraId="3B3B463B" w14:textId="77777777" w:rsidR="00907F72" w:rsidRDefault="00E25797">
            <w:pPr>
              <w:jc w:val="center"/>
              <w:rPr>
                <w:rFonts w:ascii="Arial" w:eastAsia="Arial" w:hAnsi="Arial" w:cs="Arial"/>
              </w:rPr>
            </w:pPr>
            <w:r>
              <w:rPr>
                <w:rFonts w:ascii="Arial" w:eastAsia="Arial" w:hAnsi="Arial" w:cs="Arial"/>
              </w:rPr>
              <w:t>131</w:t>
            </w:r>
          </w:p>
        </w:tc>
        <w:tc>
          <w:tcPr>
            <w:tcW w:w="708" w:type="dxa"/>
          </w:tcPr>
          <w:p w14:paraId="6C02142E" w14:textId="77777777" w:rsidR="00907F72" w:rsidRDefault="00E25797">
            <w:pPr>
              <w:jc w:val="center"/>
              <w:rPr>
                <w:rFonts w:ascii="Arial" w:eastAsia="Arial" w:hAnsi="Arial" w:cs="Arial"/>
              </w:rPr>
            </w:pPr>
            <w:r>
              <w:rPr>
                <w:rFonts w:ascii="Arial" w:eastAsia="Arial" w:hAnsi="Arial" w:cs="Arial"/>
              </w:rPr>
              <w:t>144</w:t>
            </w:r>
          </w:p>
        </w:tc>
        <w:tc>
          <w:tcPr>
            <w:tcW w:w="708" w:type="dxa"/>
          </w:tcPr>
          <w:p w14:paraId="26CD253E" w14:textId="77777777" w:rsidR="00907F72" w:rsidRDefault="00E25797">
            <w:pPr>
              <w:jc w:val="center"/>
              <w:rPr>
                <w:rFonts w:ascii="Arial" w:eastAsia="Arial" w:hAnsi="Arial" w:cs="Arial"/>
              </w:rPr>
            </w:pPr>
            <w:r>
              <w:rPr>
                <w:rFonts w:ascii="Arial" w:eastAsia="Arial" w:hAnsi="Arial" w:cs="Arial"/>
              </w:rPr>
              <w:t>141</w:t>
            </w:r>
          </w:p>
        </w:tc>
        <w:tc>
          <w:tcPr>
            <w:tcW w:w="708" w:type="dxa"/>
          </w:tcPr>
          <w:p w14:paraId="271A912B" w14:textId="77777777" w:rsidR="00907F72" w:rsidRDefault="00E25797">
            <w:pPr>
              <w:jc w:val="center"/>
              <w:rPr>
                <w:rFonts w:ascii="Arial" w:eastAsia="Arial" w:hAnsi="Arial" w:cs="Arial"/>
              </w:rPr>
            </w:pPr>
            <w:r>
              <w:rPr>
                <w:rFonts w:ascii="Arial" w:eastAsia="Arial" w:hAnsi="Arial" w:cs="Arial"/>
              </w:rPr>
              <w:t>130</w:t>
            </w:r>
          </w:p>
        </w:tc>
        <w:tc>
          <w:tcPr>
            <w:tcW w:w="709" w:type="dxa"/>
          </w:tcPr>
          <w:p w14:paraId="413FE9B3" w14:textId="77777777" w:rsidR="00907F72" w:rsidRDefault="00E25797">
            <w:pPr>
              <w:jc w:val="center"/>
              <w:rPr>
                <w:rFonts w:ascii="Arial" w:eastAsia="Arial" w:hAnsi="Arial" w:cs="Arial"/>
              </w:rPr>
            </w:pPr>
            <w:r>
              <w:rPr>
                <w:rFonts w:ascii="Arial" w:eastAsia="Arial" w:hAnsi="Arial" w:cs="Arial"/>
              </w:rPr>
              <w:t>132</w:t>
            </w:r>
          </w:p>
        </w:tc>
      </w:tr>
      <w:tr w:rsidR="00907F72" w14:paraId="5C72C089" w14:textId="77777777">
        <w:trPr>
          <w:trHeight w:val="280"/>
        </w:trPr>
        <w:tc>
          <w:tcPr>
            <w:tcW w:w="5724" w:type="dxa"/>
          </w:tcPr>
          <w:p w14:paraId="1D584310" w14:textId="77777777" w:rsidR="00907F72" w:rsidRDefault="00E25797">
            <w:pPr>
              <w:pBdr>
                <w:top w:val="nil"/>
                <w:left w:val="nil"/>
                <w:bottom w:val="nil"/>
                <w:right w:val="nil"/>
                <w:between w:val="nil"/>
              </w:pBdr>
              <w:spacing w:line="260" w:lineRule="auto"/>
              <w:ind w:left="184"/>
              <w:rPr>
                <w:rFonts w:ascii="Arial" w:eastAsia="Arial" w:hAnsi="Arial" w:cs="Arial"/>
                <w:color w:val="000000"/>
              </w:rPr>
            </w:pPr>
            <w:r>
              <w:rPr>
                <w:rFonts w:ascii="Arial" w:eastAsia="Arial" w:hAnsi="Arial" w:cs="Arial"/>
                <w:color w:val="000000"/>
              </w:rPr>
              <w:t>- Неполные семьи (один родитель)</w:t>
            </w:r>
          </w:p>
        </w:tc>
        <w:tc>
          <w:tcPr>
            <w:tcW w:w="851" w:type="dxa"/>
          </w:tcPr>
          <w:p w14:paraId="5E118DF5" w14:textId="77777777" w:rsidR="00907F72" w:rsidRDefault="00E25797">
            <w:pPr>
              <w:jc w:val="center"/>
              <w:rPr>
                <w:rFonts w:ascii="Arial" w:eastAsia="Arial" w:hAnsi="Arial" w:cs="Arial"/>
              </w:rPr>
            </w:pPr>
            <w:r>
              <w:rPr>
                <w:rFonts w:ascii="Arial" w:eastAsia="Arial" w:hAnsi="Arial" w:cs="Arial"/>
              </w:rPr>
              <w:t>37</w:t>
            </w:r>
          </w:p>
        </w:tc>
        <w:tc>
          <w:tcPr>
            <w:tcW w:w="708" w:type="dxa"/>
          </w:tcPr>
          <w:p w14:paraId="627FE557" w14:textId="77777777" w:rsidR="00907F72" w:rsidRDefault="00E25797">
            <w:pPr>
              <w:jc w:val="center"/>
              <w:rPr>
                <w:rFonts w:ascii="Arial" w:eastAsia="Arial" w:hAnsi="Arial" w:cs="Arial"/>
              </w:rPr>
            </w:pPr>
            <w:r>
              <w:rPr>
                <w:rFonts w:ascii="Arial" w:eastAsia="Arial" w:hAnsi="Arial" w:cs="Arial"/>
              </w:rPr>
              <w:t>34</w:t>
            </w:r>
          </w:p>
        </w:tc>
        <w:tc>
          <w:tcPr>
            <w:tcW w:w="708" w:type="dxa"/>
          </w:tcPr>
          <w:p w14:paraId="5F8E25AD" w14:textId="77777777" w:rsidR="00907F72" w:rsidRDefault="00E25797">
            <w:pPr>
              <w:jc w:val="center"/>
              <w:rPr>
                <w:rFonts w:ascii="Arial" w:eastAsia="Arial" w:hAnsi="Arial" w:cs="Arial"/>
              </w:rPr>
            </w:pPr>
            <w:r>
              <w:rPr>
                <w:rFonts w:ascii="Arial" w:eastAsia="Arial" w:hAnsi="Arial" w:cs="Arial"/>
              </w:rPr>
              <w:t>38</w:t>
            </w:r>
          </w:p>
        </w:tc>
        <w:tc>
          <w:tcPr>
            <w:tcW w:w="708" w:type="dxa"/>
          </w:tcPr>
          <w:p w14:paraId="6B484D57" w14:textId="77777777" w:rsidR="00907F72" w:rsidRDefault="00E25797">
            <w:pPr>
              <w:jc w:val="center"/>
              <w:rPr>
                <w:rFonts w:ascii="Arial" w:eastAsia="Arial" w:hAnsi="Arial" w:cs="Arial"/>
              </w:rPr>
            </w:pPr>
            <w:r>
              <w:rPr>
                <w:rFonts w:ascii="Arial" w:eastAsia="Arial" w:hAnsi="Arial" w:cs="Arial"/>
              </w:rPr>
              <w:t>45</w:t>
            </w:r>
          </w:p>
        </w:tc>
        <w:tc>
          <w:tcPr>
            <w:tcW w:w="709" w:type="dxa"/>
          </w:tcPr>
          <w:p w14:paraId="4FCBE73C" w14:textId="77777777" w:rsidR="00907F72" w:rsidRDefault="00E25797">
            <w:pPr>
              <w:jc w:val="center"/>
              <w:rPr>
                <w:rFonts w:ascii="Arial" w:eastAsia="Arial" w:hAnsi="Arial" w:cs="Arial"/>
              </w:rPr>
            </w:pPr>
            <w:r>
              <w:rPr>
                <w:rFonts w:ascii="Arial" w:eastAsia="Arial" w:hAnsi="Arial" w:cs="Arial"/>
              </w:rPr>
              <w:t>45</w:t>
            </w:r>
          </w:p>
        </w:tc>
      </w:tr>
      <w:tr w:rsidR="00907F72" w14:paraId="11EE3418" w14:textId="77777777">
        <w:trPr>
          <w:trHeight w:val="280"/>
        </w:trPr>
        <w:tc>
          <w:tcPr>
            <w:tcW w:w="5724" w:type="dxa"/>
          </w:tcPr>
          <w:p w14:paraId="39513C82" w14:textId="77777777" w:rsidR="00907F72" w:rsidRDefault="00E25797">
            <w:pPr>
              <w:pBdr>
                <w:top w:val="nil"/>
                <w:left w:val="nil"/>
                <w:bottom w:val="nil"/>
                <w:right w:val="nil"/>
                <w:between w:val="nil"/>
              </w:pBdr>
              <w:spacing w:line="261" w:lineRule="auto"/>
              <w:ind w:left="196"/>
              <w:rPr>
                <w:rFonts w:ascii="Arial" w:eastAsia="Arial" w:hAnsi="Arial" w:cs="Arial"/>
                <w:color w:val="000000"/>
              </w:rPr>
            </w:pPr>
            <w:r>
              <w:rPr>
                <w:rFonts w:ascii="Arial" w:eastAsia="Arial" w:hAnsi="Arial" w:cs="Arial"/>
                <w:color w:val="000000"/>
              </w:rPr>
              <w:t>- Количество семей, имеющих в своем составе инвалидов</w:t>
            </w:r>
          </w:p>
        </w:tc>
        <w:tc>
          <w:tcPr>
            <w:tcW w:w="851" w:type="dxa"/>
          </w:tcPr>
          <w:p w14:paraId="7C8B20EA" w14:textId="77777777" w:rsidR="00907F72" w:rsidRDefault="00E25797">
            <w:pPr>
              <w:jc w:val="center"/>
              <w:rPr>
                <w:rFonts w:ascii="Arial" w:eastAsia="Arial" w:hAnsi="Arial" w:cs="Arial"/>
              </w:rPr>
            </w:pPr>
            <w:r>
              <w:rPr>
                <w:rFonts w:ascii="Arial" w:eastAsia="Arial" w:hAnsi="Arial" w:cs="Arial"/>
              </w:rPr>
              <w:t>162</w:t>
            </w:r>
          </w:p>
        </w:tc>
        <w:tc>
          <w:tcPr>
            <w:tcW w:w="708" w:type="dxa"/>
          </w:tcPr>
          <w:p w14:paraId="007A9B1C" w14:textId="77777777" w:rsidR="00907F72" w:rsidRDefault="00E25797">
            <w:pPr>
              <w:jc w:val="center"/>
              <w:rPr>
                <w:rFonts w:ascii="Arial" w:eastAsia="Arial" w:hAnsi="Arial" w:cs="Arial"/>
              </w:rPr>
            </w:pPr>
            <w:r>
              <w:rPr>
                <w:rFonts w:ascii="Arial" w:eastAsia="Arial" w:hAnsi="Arial" w:cs="Arial"/>
              </w:rPr>
              <w:t>166</w:t>
            </w:r>
          </w:p>
        </w:tc>
        <w:tc>
          <w:tcPr>
            <w:tcW w:w="708" w:type="dxa"/>
          </w:tcPr>
          <w:p w14:paraId="7A9D3C70" w14:textId="77777777" w:rsidR="00907F72" w:rsidRDefault="00E25797">
            <w:pPr>
              <w:jc w:val="center"/>
              <w:rPr>
                <w:rFonts w:ascii="Arial" w:eastAsia="Arial" w:hAnsi="Arial" w:cs="Arial"/>
              </w:rPr>
            </w:pPr>
            <w:r>
              <w:rPr>
                <w:rFonts w:ascii="Arial" w:eastAsia="Arial" w:hAnsi="Arial" w:cs="Arial"/>
              </w:rPr>
              <w:t>178</w:t>
            </w:r>
          </w:p>
        </w:tc>
        <w:tc>
          <w:tcPr>
            <w:tcW w:w="708" w:type="dxa"/>
          </w:tcPr>
          <w:p w14:paraId="7D248886" w14:textId="77777777" w:rsidR="00907F72" w:rsidRDefault="00E25797">
            <w:pPr>
              <w:jc w:val="center"/>
              <w:rPr>
                <w:rFonts w:ascii="Arial" w:eastAsia="Arial" w:hAnsi="Arial" w:cs="Arial"/>
              </w:rPr>
            </w:pPr>
            <w:r>
              <w:rPr>
                <w:rFonts w:ascii="Arial" w:eastAsia="Arial" w:hAnsi="Arial" w:cs="Arial"/>
              </w:rPr>
              <w:t>184</w:t>
            </w:r>
          </w:p>
        </w:tc>
        <w:tc>
          <w:tcPr>
            <w:tcW w:w="709" w:type="dxa"/>
          </w:tcPr>
          <w:p w14:paraId="7D968160" w14:textId="77777777" w:rsidR="00907F72" w:rsidRDefault="00E25797">
            <w:pPr>
              <w:jc w:val="center"/>
              <w:rPr>
                <w:rFonts w:ascii="Arial" w:eastAsia="Arial" w:hAnsi="Arial" w:cs="Arial"/>
              </w:rPr>
            </w:pPr>
            <w:r>
              <w:rPr>
                <w:rFonts w:ascii="Arial" w:eastAsia="Arial" w:hAnsi="Arial" w:cs="Arial"/>
              </w:rPr>
              <w:t>186</w:t>
            </w:r>
          </w:p>
        </w:tc>
      </w:tr>
      <w:tr w:rsidR="00907F72" w14:paraId="115BA9E6" w14:textId="77777777">
        <w:trPr>
          <w:trHeight w:val="280"/>
        </w:trPr>
        <w:tc>
          <w:tcPr>
            <w:tcW w:w="5724" w:type="dxa"/>
          </w:tcPr>
          <w:p w14:paraId="7A5125B4" w14:textId="77777777" w:rsidR="00907F72" w:rsidRDefault="00E25797">
            <w:pPr>
              <w:pBdr>
                <w:top w:val="nil"/>
                <w:left w:val="nil"/>
                <w:bottom w:val="nil"/>
                <w:right w:val="nil"/>
                <w:between w:val="nil"/>
              </w:pBdr>
              <w:spacing w:line="261" w:lineRule="auto"/>
              <w:ind w:left="196"/>
              <w:rPr>
                <w:rFonts w:ascii="Arial" w:eastAsia="Arial" w:hAnsi="Arial" w:cs="Arial"/>
                <w:color w:val="000000"/>
              </w:rPr>
            </w:pPr>
            <w:r>
              <w:rPr>
                <w:rFonts w:ascii="Arial" w:eastAsia="Arial" w:hAnsi="Arial" w:cs="Arial"/>
                <w:color w:val="000000"/>
              </w:rPr>
              <w:t>- Количество семей, имеющих в своем составе детей инвалидов (до 16 лет)</w:t>
            </w:r>
          </w:p>
        </w:tc>
        <w:tc>
          <w:tcPr>
            <w:tcW w:w="851" w:type="dxa"/>
          </w:tcPr>
          <w:p w14:paraId="162051F2" w14:textId="77777777" w:rsidR="00907F72" w:rsidRDefault="00E25797">
            <w:pPr>
              <w:jc w:val="center"/>
              <w:rPr>
                <w:rFonts w:ascii="Arial" w:eastAsia="Arial" w:hAnsi="Arial" w:cs="Arial"/>
              </w:rPr>
            </w:pPr>
            <w:r>
              <w:rPr>
                <w:rFonts w:ascii="Arial" w:eastAsia="Arial" w:hAnsi="Arial" w:cs="Arial"/>
              </w:rPr>
              <w:t>47</w:t>
            </w:r>
          </w:p>
        </w:tc>
        <w:tc>
          <w:tcPr>
            <w:tcW w:w="708" w:type="dxa"/>
          </w:tcPr>
          <w:p w14:paraId="70F46596" w14:textId="77777777" w:rsidR="00907F72" w:rsidRDefault="00E25797">
            <w:pPr>
              <w:jc w:val="center"/>
              <w:rPr>
                <w:rFonts w:ascii="Arial" w:eastAsia="Arial" w:hAnsi="Arial" w:cs="Arial"/>
              </w:rPr>
            </w:pPr>
            <w:r>
              <w:rPr>
                <w:rFonts w:ascii="Arial" w:eastAsia="Arial" w:hAnsi="Arial" w:cs="Arial"/>
              </w:rPr>
              <w:t>44</w:t>
            </w:r>
          </w:p>
        </w:tc>
        <w:tc>
          <w:tcPr>
            <w:tcW w:w="708" w:type="dxa"/>
          </w:tcPr>
          <w:p w14:paraId="6AEA1FEE" w14:textId="77777777" w:rsidR="00907F72" w:rsidRDefault="00E25797">
            <w:pPr>
              <w:jc w:val="center"/>
              <w:rPr>
                <w:rFonts w:ascii="Arial" w:eastAsia="Arial" w:hAnsi="Arial" w:cs="Arial"/>
              </w:rPr>
            </w:pPr>
            <w:r>
              <w:rPr>
                <w:rFonts w:ascii="Arial" w:eastAsia="Arial" w:hAnsi="Arial" w:cs="Arial"/>
              </w:rPr>
              <w:t>39</w:t>
            </w:r>
          </w:p>
        </w:tc>
        <w:tc>
          <w:tcPr>
            <w:tcW w:w="708" w:type="dxa"/>
          </w:tcPr>
          <w:p w14:paraId="32D7D1CB" w14:textId="77777777" w:rsidR="00907F72" w:rsidRDefault="00E25797">
            <w:pPr>
              <w:jc w:val="center"/>
              <w:rPr>
                <w:rFonts w:ascii="Arial" w:eastAsia="Arial" w:hAnsi="Arial" w:cs="Arial"/>
              </w:rPr>
            </w:pPr>
            <w:r>
              <w:rPr>
                <w:rFonts w:ascii="Arial" w:eastAsia="Arial" w:hAnsi="Arial" w:cs="Arial"/>
              </w:rPr>
              <w:t>37</w:t>
            </w:r>
          </w:p>
        </w:tc>
        <w:tc>
          <w:tcPr>
            <w:tcW w:w="709" w:type="dxa"/>
          </w:tcPr>
          <w:p w14:paraId="1C98149E" w14:textId="77777777" w:rsidR="00907F72" w:rsidRDefault="00E25797">
            <w:pPr>
              <w:jc w:val="center"/>
              <w:rPr>
                <w:rFonts w:ascii="Arial" w:eastAsia="Arial" w:hAnsi="Arial" w:cs="Arial"/>
              </w:rPr>
            </w:pPr>
            <w:r>
              <w:rPr>
                <w:rFonts w:ascii="Arial" w:eastAsia="Arial" w:hAnsi="Arial" w:cs="Arial"/>
              </w:rPr>
              <w:t>36</w:t>
            </w:r>
          </w:p>
        </w:tc>
      </w:tr>
      <w:tr w:rsidR="00907F72" w14:paraId="0372F581" w14:textId="77777777">
        <w:trPr>
          <w:trHeight w:val="280"/>
        </w:trPr>
        <w:tc>
          <w:tcPr>
            <w:tcW w:w="5724" w:type="dxa"/>
          </w:tcPr>
          <w:p w14:paraId="04918E63" w14:textId="77777777" w:rsidR="00907F72" w:rsidRDefault="00E25797">
            <w:pPr>
              <w:pBdr>
                <w:top w:val="nil"/>
                <w:left w:val="nil"/>
                <w:bottom w:val="nil"/>
                <w:right w:val="nil"/>
                <w:between w:val="nil"/>
              </w:pBdr>
              <w:spacing w:line="261" w:lineRule="auto"/>
              <w:ind w:left="196"/>
              <w:rPr>
                <w:rFonts w:ascii="Arial" w:eastAsia="Arial" w:hAnsi="Arial" w:cs="Arial"/>
                <w:color w:val="000000"/>
              </w:rPr>
            </w:pPr>
            <w:r>
              <w:rPr>
                <w:rFonts w:ascii="Arial" w:eastAsia="Arial" w:hAnsi="Arial" w:cs="Arial"/>
                <w:color w:val="000000"/>
              </w:rPr>
              <w:t>- Количество патронатных семей</w:t>
            </w:r>
          </w:p>
        </w:tc>
        <w:tc>
          <w:tcPr>
            <w:tcW w:w="851" w:type="dxa"/>
          </w:tcPr>
          <w:p w14:paraId="5F10176C" w14:textId="77777777" w:rsidR="00907F72" w:rsidRDefault="00E25797">
            <w:pPr>
              <w:jc w:val="center"/>
              <w:rPr>
                <w:rFonts w:ascii="Arial" w:eastAsia="Arial" w:hAnsi="Arial" w:cs="Arial"/>
              </w:rPr>
            </w:pPr>
            <w:r>
              <w:rPr>
                <w:rFonts w:ascii="Arial" w:eastAsia="Arial" w:hAnsi="Arial" w:cs="Arial"/>
              </w:rPr>
              <w:t>2</w:t>
            </w:r>
          </w:p>
        </w:tc>
        <w:tc>
          <w:tcPr>
            <w:tcW w:w="708" w:type="dxa"/>
          </w:tcPr>
          <w:p w14:paraId="075F7190" w14:textId="77777777" w:rsidR="00907F72" w:rsidRDefault="00E25797">
            <w:pPr>
              <w:jc w:val="center"/>
              <w:rPr>
                <w:rFonts w:ascii="Arial" w:eastAsia="Arial" w:hAnsi="Arial" w:cs="Arial"/>
              </w:rPr>
            </w:pPr>
            <w:r>
              <w:rPr>
                <w:rFonts w:ascii="Arial" w:eastAsia="Arial" w:hAnsi="Arial" w:cs="Arial"/>
              </w:rPr>
              <w:t>2</w:t>
            </w:r>
          </w:p>
        </w:tc>
        <w:tc>
          <w:tcPr>
            <w:tcW w:w="708" w:type="dxa"/>
          </w:tcPr>
          <w:p w14:paraId="7394674B" w14:textId="77777777" w:rsidR="00907F72" w:rsidRDefault="00E25797">
            <w:pPr>
              <w:jc w:val="center"/>
              <w:rPr>
                <w:rFonts w:ascii="Arial" w:eastAsia="Arial" w:hAnsi="Arial" w:cs="Arial"/>
              </w:rPr>
            </w:pPr>
            <w:r>
              <w:rPr>
                <w:rFonts w:ascii="Arial" w:eastAsia="Arial" w:hAnsi="Arial" w:cs="Arial"/>
              </w:rPr>
              <w:t>1</w:t>
            </w:r>
          </w:p>
        </w:tc>
        <w:tc>
          <w:tcPr>
            <w:tcW w:w="708" w:type="dxa"/>
          </w:tcPr>
          <w:p w14:paraId="1F4B9B1D" w14:textId="77777777" w:rsidR="00907F72" w:rsidRDefault="00E25797">
            <w:pPr>
              <w:jc w:val="center"/>
              <w:rPr>
                <w:rFonts w:ascii="Arial" w:eastAsia="Arial" w:hAnsi="Arial" w:cs="Arial"/>
              </w:rPr>
            </w:pPr>
            <w:r>
              <w:rPr>
                <w:rFonts w:ascii="Arial" w:eastAsia="Arial" w:hAnsi="Arial" w:cs="Arial"/>
              </w:rPr>
              <w:t>1</w:t>
            </w:r>
          </w:p>
        </w:tc>
        <w:tc>
          <w:tcPr>
            <w:tcW w:w="709" w:type="dxa"/>
          </w:tcPr>
          <w:p w14:paraId="328A6C8C" w14:textId="77777777" w:rsidR="00907F72" w:rsidRDefault="00E25797">
            <w:pPr>
              <w:jc w:val="center"/>
              <w:rPr>
                <w:rFonts w:ascii="Arial" w:eastAsia="Arial" w:hAnsi="Arial" w:cs="Arial"/>
              </w:rPr>
            </w:pPr>
            <w:r>
              <w:rPr>
                <w:rFonts w:ascii="Arial" w:eastAsia="Arial" w:hAnsi="Arial" w:cs="Arial"/>
              </w:rPr>
              <w:t>1</w:t>
            </w:r>
          </w:p>
        </w:tc>
      </w:tr>
    </w:tbl>
    <w:p w14:paraId="6C4103A4" w14:textId="77777777" w:rsidR="00907F72" w:rsidRDefault="00E25797">
      <w:pPr>
        <w:ind w:right="109"/>
        <w:jc w:val="center"/>
        <w:rPr>
          <w:rFonts w:ascii="Arial" w:eastAsia="Arial" w:hAnsi="Arial" w:cs="Arial"/>
          <w:i/>
          <w:iCs/>
        </w:rPr>
      </w:pPr>
      <w:r>
        <w:rPr>
          <w:rFonts w:ascii="Arial" w:eastAsia="Arial" w:hAnsi="Arial" w:cs="Arial"/>
          <w:i/>
          <w:iCs/>
        </w:rPr>
        <w:t>Источник: примэрия г. Басарабяска</w:t>
      </w:r>
    </w:p>
    <w:p w14:paraId="1535AA1C" w14:textId="77777777" w:rsidR="00907F72" w:rsidRDefault="00907F72">
      <w:pPr>
        <w:widowControl/>
        <w:spacing w:line="360" w:lineRule="auto"/>
        <w:ind w:left="284" w:firstLine="425"/>
        <w:jc w:val="both"/>
        <w:rPr>
          <w:rFonts w:ascii="Arial" w:eastAsia="Arial" w:hAnsi="Arial" w:cs="Arial"/>
        </w:rPr>
      </w:pPr>
    </w:p>
    <w:p w14:paraId="46CBADA4" w14:textId="77777777" w:rsidR="00907F72" w:rsidRDefault="00E25797">
      <w:pPr>
        <w:widowControl/>
        <w:spacing w:line="276" w:lineRule="auto"/>
        <w:ind w:left="284" w:right="251" w:firstLine="425"/>
        <w:jc w:val="both"/>
        <w:rPr>
          <w:rFonts w:ascii="Arial" w:eastAsia="Arial" w:hAnsi="Arial" w:cs="Arial"/>
        </w:rPr>
      </w:pPr>
      <w:r>
        <w:rPr>
          <w:rFonts w:ascii="Arial" w:eastAsia="Arial" w:hAnsi="Arial" w:cs="Arial"/>
        </w:rPr>
        <w:t>Приведенные в таблице 2.2.1. данные свидетельствуют, что значительная часть населения города нуждается в социальной поддержке. Поэтому следует активизировать работу по всем направлениям социального обеспечения.</w:t>
      </w:r>
    </w:p>
    <w:p w14:paraId="0ED152A2" w14:textId="77777777" w:rsidR="00907F72" w:rsidRDefault="00907F72">
      <w:pPr>
        <w:widowControl/>
        <w:spacing w:line="276" w:lineRule="auto"/>
        <w:ind w:left="284" w:right="251" w:firstLine="425"/>
        <w:jc w:val="both"/>
        <w:rPr>
          <w:rFonts w:ascii="Arial" w:eastAsia="Arial" w:hAnsi="Arial" w:cs="Arial"/>
        </w:rPr>
      </w:pPr>
    </w:p>
    <w:p w14:paraId="0F5BD377" w14:textId="77777777" w:rsidR="00907F72" w:rsidRDefault="00E25797">
      <w:pPr>
        <w:pBdr>
          <w:top w:val="nil"/>
          <w:left w:val="nil"/>
          <w:bottom w:val="nil"/>
          <w:right w:val="nil"/>
          <w:between w:val="nil"/>
        </w:pBdr>
        <w:spacing w:line="276" w:lineRule="auto"/>
        <w:ind w:left="220" w:right="251" w:firstLine="427"/>
        <w:jc w:val="both"/>
        <w:rPr>
          <w:rFonts w:ascii="Arial" w:eastAsia="Arial" w:hAnsi="Arial" w:cs="Arial"/>
          <w:color w:val="000000"/>
        </w:rPr>
      </w:pPr>
      <w:r>
        <w:rPr>
          <w:rFonts w:ascii="Arial" w:eastAsia="Arial" w:hAnsi="Arial" w:cs="Arial"/>
          <w:i/>
          <w:iCs/>
          <w:color w:val="000000"/>
        </w:rPr>
        <w:t xml:space="preserve">Доступ к медицинскому обеспечению </w:t>
      </w:r>
      <w:r>
        <w:rPr>
          <w:rFonts w:ascii="Arial" w:eastAsia="Arial" w:hAnsi="Arial" w:cs="Arial"/>
          <w:color w:val="000000"/>
        </w:rPr>
        <w:t xml:space="preserve">жителей г. Басарабяска осуществляется через Центр семейных врачей и Службу скорой помощи. В Центре семейных врачей работает 25 </w:t>
      </w:r>
      <w:r>
        <w:rPr>
          <w:rFonts w:ascii="Arial" w:eastAsia="Arial" w:hAnsi="Arial" w:cs="Arial"/>
          <w:color w:val="000000"/>
        </w:rPr>
        <w:lastRenderedPageBreak/>
        <w:t>человек, из которых 8 семейных врачей и 16 человек – представители среднего медицинского персонала. Обеспеченность врачебными кадрами в городе Басарабяска не соответствует нормативам. В городе медицинские услуги предоставляет также частный медицинский центр, но предоставляемые им услуги крайне ограничены. Центр семейных врачей ежедневно обслуживает в среднем около 30-40 человек поср</w:t>
      </w:r>
      <w:r>
        <w:rPr>
          <w:rFonts w:ascii="Arial" w:eastAsia="Arial" w:hAnsi="Arial" w:cs="Arial"/>
          <w:color w:val="000000"/>
        </w:rPr>
        <w:t>едством оказания первичной медицинской помощи; консультаций семейного врача; частичного забора анализов; дневного стационара. Дополнительно, Центр нуждается в специальном дополнительном оборудовании для услуг физиотерапии пенсионерам и лицам с ограниченными возможностями. В городе функционируют филиалы 6 аптек.</w:t>
      </w:r>
    </w:p>
    <w:p w14:paraId="50CC4210" w14:textId="77777777" w:rsidR="00907F72" w:rsidRDefault="00E25797">
      <w:pPr>
        <w:pBdr>
          <w:top w:val="nil"/>
          <w:left w:val="nil"/>
          <w:bottom w:val="nil"/>
          <w:right w:val="nil"/>
          <w:between w:val="nil"/>
        </w:pBdr>
        <w:spacing w:before="120" w:line="276" w:lineRule="auto"/>
        <w:ind w:left="220" w:right="251" w:firstLine="427"/>
        <w:jc w:val="both"/>
        <w:rPr>
          <w:rFonts w:ascii="Arial" w:eastAsia="Arial" w:hAnsi="Arial" w:cs="Arial"/>
          <w:color w:val="000000"/>
        </w:rPr>
      </w:pPr>
      <w:r>
        <w:rPr>
          <w:rFonts w:ascii="Arial" w:eastAsia="Arial" w:hAnsi="Arial" w:cs="Arial"/>
          <w:i/>
          <w:iCs/>
          <w:color w:val="000000"/>
        </w:rPr>
        <w:t xml:space="preserve">Жилищный фонд </w:t>
      </w:r>
      <w:r>
        <w:rPr>
          <w:rFonts w:ascii="Arial" w:eastAsia="Arial" w:hAnsi="Arial" w:cs="Arial"/>
          <w:color w:val="000000"/>
        </w:rPr>
        <w:t>по состоянию на 01.01.2025 года составляет 351 544 м², включая площадь многоквартирных домов (704 кв. м), частных домов (32 134 кв. м.). Общее количество зарегистрированных домовладений в городе 4102, в том числе 2790 частных домов и 1312 квартир, из которых более 500 (около 200 частных домов и около 300 квартир в многоквартирных домах) остались пустующими из-за оттока населения из города – это более 12% от общего количества домовладений (Таб. 2.2.2.). В среднем на 1 домовладение приходится 1,7 человека.</w:t>
      </w:r>
    </w:p>
    <w:p w14:paraId="470F44BE" w14:textId="77777777" w:rsidR="00907F72" w:rsidRDefault="00E25797">
      <w:pPr>
        <w:pBdr>
          <w:top w:val="nil"/>
          <w:left w:val="nil"/>
          <w:bottom w:val="nil"/>
          <w:right w:val="nil"/>
          <w:between w:val="nil"/>
        </w:pBdr>
        <w:spacing w:before="120" w:line="276" w:lineRule="auto"/>
        <w:ind w:left="220" w:right="251"/>
        <w:jc w:val="both"/>
        <w:rPr>
          <w:rFonts w:ascii="Arial" w:eastAsia="Arial" w:hAnsi="Arial" w:cs="Arial"/>
          <w:color w:val="000000"/>
        </w:rPr>
      </w:pPr>
      <w:r>
        <w:rPr>
          <w:rFonts w:ascii="Arial" w:eastAsia="Arial" w:hAnsi="Arial" w:cs="Arial"/>
          <w:b/>
          <w:bCs/>
          <w:color w:val="000000"/>
        </w:rPr>
        <w:t>Таблица 2.2.2. Информация о домовладениях в г. Басарабяска</w:t>
      </w:r>
      <w:r>
        <w:rPr>
          <w:rFonts w:ascii="Arial" w:eastAsia="Arial" w:hAnsi="Arial" w:cs="Arial"/>
          <w:color w:val="000000"/>
        </w:rPr>
        <w:t xml:space="preserve"> (данные на начало года)</w:t>
      </w:r>
    </w:p>
    <w:p w14:paraId="2FCCFA33" w14:textId="77777777" w:rsidR="00907F72" w:rsidRDefault="00907F72">
      <w:pPr>
        <w:pBdr>
          <w:top w:val="nil"/>
          <w:left w:val="nil"/>
          <w:bottom w:val="nil"/>
          <w:right w:val="nil"/>
          <w:between w:val="nil"/>
        </w:pBdr>
        <w:spacing w:before="120" w:line="276" w:lineRule="auto"/>
        <w:ind w:left="220" w:right="251"/>
        <w:jc w:val="both"/>
        <w:rPr>
          <w:rFonts w:ascii="Arial" w:eastAsia="Arial" w:hAnsi="Arial" w:cs="Arial"/>
          <w:color w:val="000000"/>
        </w:rPr>
      </w:pPr>
    </w:p>
    <w:tbl>
      <w:tblPr>
        <w:tblStyle w:val="af7"/>
        <w:tblW w:w="950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5"/>
        <w:gridCol w:w="951"/>
        <w:gridCol w:w="951"/>
        <w:gridCol w:w="951"/>
        <w:gridCol w:w="951"/>
        <w:gridCol w:w="951"/>
      </w:tblGrid>
      <w:tr w:rsidR="00907F72" w14:paraId="5106C888" w14:textId="77777777">
        <w:tc>
          <w:tcPr>
            <w:tcW w:w="4745" w:type="dxa"/>
            <w:shd w:val="clear" w:color="auto" w:fill="EBF1DD"/>
          </w:tcPr>
          <w:p w14:paraId="65A753D0" w14:textId="77777777" w:rsidR="00907F72" w:rsidRDefault="00E25797">
            <w:pPr>
              <w:spacing w:line="276" w:lineRule="auto"/>
              <w:jc w:val="center"/>
              <w:rPr>
                <w:rFonts w:ascii="Arial" w:eastAsia="Arial" w:hAnsi="Arial" w:cs="Arial"/>
                <w:b/>
                <w:bCs/>
              </w:rPr>
            </w:pPr>
            <w:r>
              <w:rPr>
                <w:rFonts w:ascii="Arial" w:eastAsia="Arial" w:hAnsi="Arial" w:cs="Arial"/>
                <w:b/>
                <w:bCs/>
              </w:rPr>
              <w:t>Показатели</w:t>
            </w:r>
          </w:p>
        </w:tc>
        <w:tc>
          <w:tcPr>
            <w:tcW w:w="951" w:type="dxa"/>
            <w:shd w:val="clear" w:color="auto" w:fill="EBF1DD"/>
          </w:tcPr>
          <w:p w14:paraId="5F4731DF" w14:textId="77777777" w:rsidR="00907F72" w:rsidRDefault="00E25797">
            <w:pPr>
              <w:spacing w:line="276" w:lineRule="auto"/>
              <w:jc w:val="center"/>
              <w:rPr>
                <w:rFonts w:ascii="Arial" w:eastAsia="Arial" w:hAnsi="Arial" w:cs="Arial"/>
                <w:b/>
                <w:bCs/>
              </w:rPr>
            </w:pPr>
            <w:r>
              <w:rPr>
                <w:rFonts w:ascii="Arial" w:eastAsia="Arial" w:hAnsi="Arial" w:cs="Arial"/>
                <w:b/>
                <w:bCs/>
              </w:rPr>
              <w:t>2021</w:t>
            </w:r>
          </w:p>
        </w:tc>
        <w:tc>
          <w:tcPr>
            <w:tcW w:w="951" w:type="dxa"/>
            <w:shd w:val="clear" w:color="auto" w:fill="EBF1DD"/>
          </w:tcPr>
          <w:p w14:paraId="495113A6" w14:textId="77777777" w:rsidR="00907F72" w:rsidRDefault="00E25797">
            <w:pPr>
              <w:spacing w:line="276" w:lineRule="auto"/>
              <w:jc w:val="center"/>
              <w:rPr>
                <w:rFonts w:ascii="Arial" w:eastAsia="Arial" w:hAnsi="Arial" w:cs="Arial"/>
                <w:b/>
                <w:bCs/>
              </w:rPr>
            </w:pPr>
            <w:r>
              <w:rPr>
                <w:rFonts w:ascii="Arial" w:eastAsia="Arial" w:hAnsi="Arial" w:cs="Arial"/>
                <w:b/>
                <w:bCs/>
              </w:rPr>
              <w:t>2022</w:t>
            </w:r>
          </w:p>
        </w:tc>
        <w:tc>
          <w:tcPr>
            <w:tcW w:w="951" w:type="dxa"/>
            <w:shd w:val="clear" w:color="auto" w:fill="EBF1DD"/>
          </w:tcPr>
          <w:p w14:paraId="466BA6C3" w14:textId="77777777" w:rsidR="00907F72" w:rsidRDefault="00E25797">
            <w:pPr>
              <w:spacing w:line="276" w:lineRule="auto"/>
              <w:jc w:val="center"/>
              <w:rPr>
                <w:rFonts w:ascii="Arial" w:eastAsia="Arial" w:hAnsi="Arial" w:cs="Arial"/>
                <w:b/>
                <w:bCs/>
              </w:rPr>
            </w:pPr>
            <w:r>
              <w:rPr>
                <w:rFonts w:ascii="Arial" w:eastAsia="Arial" w:hAnsi="Arial" w:cs="Arial"/>
                <w:b/>
                <w:bCs/>
              </w:rPr>
              <w:t>2023</w:t>
            </w:r>
          </w:p>
        </w:tc>
        <w:tc>
          <w:tcPr>
            <w:tcW w:w="951" w:type="dxa"/>
            <w:shd w:val="clear" w:color="auto" w:fill="EBF1DD"/>
          </w:tcPr>
          <w:p w14:paraId="2AE9706A" w14:textId="77777777" w:rsidR="00907F72" w:rsidRDefault="00E25797">
            <w:pPr>
              <w:spacing w:line="276" w:lineRule="auto"/>
              <w:jc w:val="center"/>
              <w:rPr>
                <w:rFonts w:ascii="Arial" w:eastAsia="Arial" w:hAnsi="Arial" w:cs="Arial"/>
                <w:b/>
                <w:bCs/>
              </w:rPr>
            </w:pPr>
            <w:r>
              <w:rPr>
                <w:rFonts w:ascii="Arial" w:eastAsia="Arial" w:hAnsi="Arial" w:cs="Arial"/>
                <w:b/>
                <w:bCs/>
              </w:rPr>
              <w:t>2024</w:t>
            </w:r>
          </w:p>
        </w:tc>
        <w:tc>
          <w:tcPr>
            <w:tcW w:w="951" w:type="dxa"/>
            <w:shd w:val="clear" w:color="auto" w:fill="EBF1DD"/>
          </w:tcPr>
          <w:p w14:paraId="588A69B9" w14:textId="77777777" w:rsidR="00907F72" w:rsidRDefault="00E25797">
            <w:pPr>
              <w:spacing w:line="276" w:lineRule="auto"/>
              <w:jc w:val="center"/>
              <w:rPr>
                <w:rFonts w:ascii="Arial" w:eastAsia="Arial" w:hAnsi="Arial" w:cs="Arial"/>
                <w:b/>
                <w:bCs/>
              </w:rPr>
            </w:pPr>
            <w:r>
              <w:rPr>
                <w:rFonts w:ascii="Arial" w:eastAsia="Arial" w:hAnsi="Arial" w:cs="Arial"/>
                <w:b/>
                <w:bCs/>
              </w:rPr>
              <w:t>2025</w:t>
            </w:r>
          </w:p>
        </w:tc>
      </w:tr>
      <w:tr w:rsidR="00907F72" w14:paraId="05C1957A" w14:textId="77777777">
        <w:tc>
          <w:tcPr>
            <w:tcW w:w="4745" w:type="dxa"/>
          </w:tcPr>
          <w:p w14:paraId="0C47D995" w14:textId="77777777" w:rsidR="00907F72" w:rsidRDefault="00E25797">
            <w:pPr>
              <w:spacing w:line="276" w:lineRule="auto"/>
              <w:jc w:val="both"/>
              <w:rPr>
                <w:rFonts w:ascii="Arial" w:eastAsia="Arial" w:hAnsi="Arial" w:cs="Arial"/>
              </w:rPr>
            </w:pPr>
            <w:r>
              <w:rPr>
                <w:rFonts w:ascii="Arial" w:eastAsia="Arial" w:hAnsi="Arial" w:cs="Arial"/>
              </w:rPr>
              <w:t>Общее количество домовладений (домов и квартир), единиц</w:t>
            </w:r>
          </w:p>
        </w:tc>
        <w:tc>
          <w:tcPr>
            <w:tcW w:w="951" w:type="dxa"/>
          </w:tcPr>
          <w:p w14:paraId="3B72EA3E" w14:textId="77777777" w:rsidR="00907F72" w:rsidRDefault="00E25797">
            <w:pPr>
              <w:spacing w:line="276" w:lineRule="auto"/>
              <w:jc w:val="center"/>
              <w:rPr>
                <w:rFonts w:ascii="Arial" w:eastAsia="Arial" w:hAnsi="Arial" w:cs="Arial"/>
              </w:rPr>
            </w:pPr>
            <w:r>
              <w:rPr>
                <w:rFonts w:ascii="Arial" w:eastAsia="Arial" w:hAnsi="Arial" w:cs="Arial"/>
              </w:rPr>
              <w:t>4102</w:t>
            </w:r>
          </w:p>
        </w:tc>
        <w:tc>
          <w:tcPr>
            <w:tcW w:w="951" w:type="dxa"/>
          </w:tcPr>
          <w:p w14:paraId="42912071" w14:textId="77777777" w:rsidR="00907F72" w:rsidRDefault="00E25797">
            <w:pPr>
              <w:spacing w:line="276" w:lineRule="auto"/>
              <w:jc w:val="center"/>
              <w:rPr>
                <w:rFonts w:ascii="Arial" w:eastAsia="Arial" w:hAnsi="Arial" w:cs="Arial"/>
              </w:rPr>
            </w:pPr>
            <w:r>
              <w:rPr>
                <w:rFonts w:ascii="Arial" w:eastAsia="Arial" w:hAnsi="Arial" w:cs="Arial"/>
              </w:rPr>
              <w:t>4104</w:t>
            </w:r>
          </w:p>
        </w:tc>
        <w:tc>
          <w:tcPr>
            <w:tcW w:w="951" w:type="dxa"/>
          </w:tcPr>
          <w:p w14:paraId="549679AC" w14:textId="77777777" w:rsidR="00907F72" w:rsidRDefault="00E25797">
            <w:pPr>
              <w:spacing w:line="276" w:lineRule="auto"/>
              <w:jc w:val="center"/>
              <w:rPr>
                <w:rFonts w:ascii="Arial" w:eastAsia="Arial" w:hAnsi="Arial" w:cs="Arial"/>
              </w:rPr>
            </w:pPr>
            <w:r>
              <w:rPr>
                <w:rFonts w:ascii="Arial" w:eastAsia="Arial" w:hAnsi="Arial" w:cs="Arial"/>
              </w:rPr>
              <w:t>4104</w:t>
            </w:r>
          </w:p>
        </w:tc>
        <w:tc>
          <w:tcPr>
            <w:tcW w:w="951" w:type="dxa"/>
          </w:tcPr>
          <w:p w14:paraId="2BC6A788" w14:textId="77777777" w:rsidR="00907F72" w:rsidRDefault="00E25797">
            <w:pPr>
              <w:spacing w:line="276" w:lineRule="auto"/>
              <w:jc w:val="center"/>
              <w:rPr>
                <w:rFonts w:ascii="Arial" w:eastAsia="Arial" w:hAnsi="Arial" w:cs="Arial"/>
              </w:rPr>
            </w:pPr>
            <w:r>
              <w:rPr>
                <w:rFonts w:ascii="Arial" w:eastAsia="Arial" w:hAnsi="Arial" w:cs="Arial"/>
              </w:rPr>
              <w:t>4102</w:t>
            </w:r>
          </w:p>
        </w:tc>
        <w:tc>
          <w:tcPr>
            <w:tcW w:w="951" w:type="dxa"/>
          </w:tcPr>
          <w:p w14:paraId="7F15E365" w14:textId="77777777" w:rsidR="00907F72" w:rsidRDefault="00E25797">
            <w:pPr>
              <w:spacing w:line="276" w:lineRule="auto"/>
              <w:jc w:val="center"/>
              <w:rPr>
                <w:rFonts w:ascii="Arial" w:eastAsia="Arial" w:hAnsi="Arial" w:cs="Arial"/>
              </w:rPr>
            </w:pPr>
            <w:r>
              <w:rPr>
                <w:rFonts w:ascii="Arial" w:eastAsia="Arial" w:hAnsi="Arial" w:cs="Arial"/>
              </w:rPr>
              <w:t>4102</w:t>
            </w:r>
          </w:p>
        </w:tc>
      </w:tr>
      <w:tr w:rsidR="00907F72" w14:paraId="71744C77" w14:textId="77777777">
        <w:tc>
          <w:tcPr>
            <w:tcW w:w="4745" w:type="dxa"/>
          </w:tcPr>
          <w:p w14:paraId="6E901F7E" w14:textId="77777777" w:rsidR="00907F72" w:rsidRDefault="00E25797">
            <w:pPr>
              <w:spacing w:line="276" w:lineRule="auto"/>
              <w:jc w:val="both"/>
              <w:rPr>
                <w:rFonts w:ascii="Arial" w:eastAsia="Arial" w:hAnsi="Arial" w:cs="Arial"/>
              </w:rPr>
            </w:pPr>
            <w:r>
              <w:rPr>
                <w:rFonts w:ascii="Arial" w:eastAsia="Arial" w:hAnsi="Arial" w:cs="Arial"/>
              </w:rPr>
              <w:t>в том числе:</w:t>
            </w:r>
          </w:p>
        </w:tc>
        <w:tc>
          <w:tcPr>
            <w:tcW w:w="951" w:type="dxa"/>
          </w:tcPr>
          <w:p w14:paraId="2A150B21" w14:textId="77777777" w:rsidR="00907F72" w:rsidRDefault="00907F72">
            <w:pPr>
              <w:spacing w:line="276" w:lineRule="auto"/>
              <w:jc w:val="center"/>
              <w:rPr>
                <w:rFonts w:ascii="Arial" w:eastAsia="Arial" w:hAnsi="Arial" w:cs="Arial"/>
              </w:rPr>
            </w:pPr>
          </w:p>
        </w:tc>
        <w:tc>
          <w:tcPr>
            <w:tcW w:w="951" w:type="dxa"/>
          </w:tcPr>
          <w:p w14:paraId="0458A943" w14:textId="77777777" w:rsidR="00907F72" w:rsidRDefault="00907F72">
            <w:pPr>
              <w:spacing w:line="276" w:lineRule="auto"/>
              <w:jc w:val="center"/>
              <w:rPr>
                <w:rFonts w:ascii="Arial" w:eastAsia="Arial" w:hAnsi="Arial" w:cs="Arial"/>
              </w:rPr>
            </w:pPr>
          </w:p>
        </w:tc>
        <w:tc>
          <w:tcPr>
            <w:tcW w:w="951" w:type="dxa"/>
          </w:tcPr>
          <w:p w14:paraId="586232A0" w14:textId="77777777" w:rsidR="00907F72" w:rsidRDefault="00907F72">
            <w:pPr>
              <w:spacing w:line="276" w:lineRule="auto"/>
              <w:jc w:val="center"/>
              <w:rPr>
                <w:rFonts w:ascii="Arial" w:eastAsia="Arial" w:hAnsi="Arial" w:cs="Arial"/>
              </w:rPr>
            </w:pPr>
          </w:p>
        </w:tc>
        <w:tc>
          <w:tcPr>
            <w:tcW w:w="951" w:type="dxa"/>
          </w:tcPr>
          <w:p w14:paraId="4A3D024F" w14:textId="77777777" w:rsidR="00907F72" w:rsidRDefault="00907F72">
            <w:pPr>
              <w:spacing w:line="276" w:lineRule="auto"/>
              <w:jc w:val="center"/>
              <w:rPr>
                <w:rFonts w:ascii="Arial" w:eastAsia="Arial" w:hAnsi="Arial" w:cs="Arial"/>
              </w:rPr>
            </w:pPr>
          </w:p>
        </w:tc>
        <w:tc>
          <w:tcPr>
            <w:tcW w:w="951" w:type="dxa"/>
          </w:tcPr>
          <w:p w14:paraId="218E76E7" w14:textId="77777777" w:rsidR="00907F72" w:rsidRDefault="00907F72">
            <w:pPr>
              <w:spacing w:line="276" w:lineRule="auto"/>
              <w:jc w:val="center"/>
              <w:rPr>
                <w:rFonts w:ascii="Arial" w:eastAsia="Arial" w:hAnsi="Arial" w:cs="Arial"/>
              </w:rPr>
            </w:pPr>
          </w:p>
        </w:tc>
      </w:tr>
      <w:tr w:rsidR="00907F72" w14:paraId="3726D7AB" w14:textId="77777777">
        <w:tc>
          <w:tcPr>
            <w:tcW w:w="4745" w:type="dxa"/>
          </w:tcPr>
          <w:p w14:paraId="15A65530" w14:textId="77777777" w:rsidR="00907F72" w:rsidRDefault="00E25797">
            <w:pPr>
              <w:spacing w:line="276" w:lineRule="auto"/>
              <w:jc w:val="both"/>
              <w:rPr>
                <w:rFonts w:ascii="Arial" w:eastAsia="Arial" w:hAnsi="Arial" w:cs="Arial"/>
              </w:rPr>
            </w:pPr>
            <w:r>
              <w:rPr>
                <w:rFonts w:ascii="Arial" w:eastAsia="Arial" w:hAnsi="Arial" w:cs="Arial"/>
              </w:rPr>
              <w:t>- частных домов, единиц</w:t>
            </w:r>
          </w:p>
        </w:tc>
        <w:tc>
          <w:tcPr>
            <w:tcW w:w="951" w:type="dxa"/>
          </w:tcPr>
          <w:p w14:paraId="291ED1E7" w14:textId="77777777" w:rsidR="00907F72" w:rsidRDefault="00E25797">
            <w:pPr>
              <w:spacing w:line="276" w:lineRule="auto"/>
              <w:jc w:val="center"/>
              <w:rPr>
                <w:rFonts w:ascii="Arial" w:eastAsia="Arial" w:hAnsi="Arial" w:cs="Arial"/>
              </w:rPr>
            </w:pPr>
            <w:r>
              <w:rPr>
                <w:rFonts w:ascii="Arial" w:eastAsia="Arial" w:hAnsi="Arial" w:cs="Arial"/>
              </w:rPr>
              <w:t>2790</w:t>
            </w:r>
          </w:p>
        </w:tc>
        <w:tc>
          <w:tcPr>
            <w:tcW w:w="951" w:type="dxa"/>
          </w:tcPr>
          <w:p w14:paraId="1E675EFD" w14:textId="77777777" w:rsidR="00907F72" w:rsidRDefault="00E25797">
            <w:pPr>
              <w:spacing w:line="276" w:lineRule="auto"/>
              <w:jc w:val="center"/>
              <w:rPr>
                <w:rFonts w:ascii="Arial" w:eastAsia="Arial" w:hAnsi="Arial" w:cs="Arial"/>
              </w:rPr>
            </w:pPr>
            <w:r>
              <w:rPr>
                <w:rFonts w:ascii="Arial" w:eastAsia="Arial" w:hAnsi="Arial" w:cs="Arial"/>
              </w:rPr>
              <w:t>2792</w:t>
            </w:r>
          </w:p>
        </w:tc>
        <w:tc>
          <w:tcPr>
            <w:tcW w:w="951" w:type="dxa"/>
          </w:tcPr>
          <w:p w14:paraId="7EB3E21A" w14:textId="77777777" w:rsidR="00907F72" w:rsidRDefault="00E25797">
            <w:pPr>
              <w:spacing w:line="276" w:lineRule="auto"/>
              <w:jc w:val="center"/>
              <w:rPr>
                <w:rFonts w:ascii="Arial" w:eastAsia="Arial" w:hAnsi="Arial" w:cs="Arial"/>
              </w:rPr>
            </w:pPr>
            <w:r>
              <w:rPr>
                <w:rFonts w:ascii="Arial" w:eastAsia="Arial" w:hAnsi="Arial" w:cs="Arial"/>
              </w:rPr>
              <w:t>2792</w:t>
            </w:r>
          </w:p>
        </w:tc>
        <w:tc>
          <w:tcPr>
            <w:tcW w:w="951" w:type="dxa"/>
          </w:tcPr>
          <w:p w14:paraId="55F6099D" w14:textId="77777777" w:rsidR="00907F72" w:rsidRDefault="00E25797">
            <w:pPr>
              <w:spacing w:line="276" w:lineRule="auto"/>
              <w:jc w:val="center"/>
              <w:rPr>
                <w:rFonts w:ascii="Arial" w:eastAsia="Arial" w:hAnsi="Arial" w:cs="Arial"/>
              </w:rPr>
            </w:pPr>
            <w:r>
              <w:rPr>
                <w:rFonts w:ascii="Arial" w:eastAsia="Arial" w:hAnsi="Arial" w:cs="Arial"/>
              </w:rPr>
              <w:t>2790</w:t>
            </w:r>
          </w:p>
        </w:tc>
        <w:tc>
          <w:tcPr>
            <w:tcW w:w="951" w:type="dxa"/>
          </w:tcPr>
          <w:p w14:paraId="5ADBA3C6" w14:textId="77777777" w:rsidR="00907F72" w:rsidRDefault="00E25797">
            <w:pPr>
              <w:spacing w:line="276" w:lineRule="auto"/>
              <w:jc w:val="center"/>
              <w:rPr>
                <w:rFonts w:ascii="Arial" w:eastAsia="Arial" w:hAnsi="Arial" w:cs="Arial"/>
              </w:rPr>
            </w:pPr>
            <w:r>
              <w:rPr>
                <w:rFonts w:ascii="Arial" w:eastAsia="Arial" w:hAnsi="Arial" w:cs="Arial"/>
              </w:rPr>
              <w:t>2790</w:t>
            </w:r>
          </w:p>
        </w:tc>
      </w:tr>
      <w:tr w:rsidR="00907F72" w14:paraId="06DCD3D6" w14:textId="77777777">
        <w:tc>
          <w:tcPr>
            <w:tcW w:w="4745" w:type="dxa"/>
          </w:tcPr>
          <w:p w14:paraId="682C94CF" w14:textId="77777777" w:rsidR="00907F72" w:rsidRDefault="00E25797">
            <w:pPr>
              <w:spacing w:line="276" w:lineRule="auto"/>
              <w:jc w:val="both"/>
              <w:rPr>
                <w:rFonts w:ascii="Arial" w:eastAsia="Arial" w:hAnsi="Arial" w:cs="Arial"/>
              </w:rPr>
            </w:pPr>
            <w:r>
              <w:rPr>
                <w:rFonts w:ascii="Arial" w:eastAsia="Arial" w:hAnsi="Arial" w:cs="Arial"/>
              </w:rPr>
              <w:t>- квартир в многоквартирных домах, единиц</w:t>
            </w:r>
          </w:p>
        </w:tc>
        <w:tc>
          <w:tcPr>
            <w:tcW w:w="951" w:type="dxa"/>
          </w:tcPr>
          <w:p w14:paraId="1155B34D" w14:textId="77777777" w:rsidR="00907F72" w:rsidRDefault="00E25797">
            <w:pPr>
              <w:spacing w:line="276" w:lineRule="auto"/>
              <w:jc w:val="center"/>
              <w:rPr>
                <w:rFonts w:ascii="Arial" w:eastAsia="Arial" w:hAnsi="Arial" w:cs="Arial"/>
              </w:rPr>
            </w:pPr>
            <w:r>
              <w:rPr>
                <w:rFonts w:ascii="Arial" w:eastAsia="Arial" w:hAnsi="Arial" w:cs="Arial"/>
              </w:rPr>
              <w:t>1312</w:t>
            </w:r>
          </w:p>
        </w:tc>
        <w:tc>
          <w:tcPr>
            <w:tcW w:w="951" w:type="dxa"/>
          </w:tcPr>
          <w:p w14:paraId="1FCC4C3E" w14:textId="77777777" w:rsidR="00907F72" w:rsidRDefault="00E25797">
            <w:pPr>
              <w:spacing w:line="276" w:lineRule="auto"/>
              <w:jc w:val="center"/>
              <w:rPr>
                <w:rFonts w:ascii="Arial" w:eastAsia="Arial" w:hAnsi="Arial" w:cs="Arial"/>
              </w:rPr>
            </w:pPr>
            <w:r>
              <w:rPr>
                <w:rFonts w:ascii="Arial" w:eastAsia="Arial" w:hAnsi="Arial" w:cs="Arial"/>
              </w:rPr>
              <w:t>1312</w:t>
            </w:r>
          </w:p>
        </w:tc>
        <w:tc>
          <w:tcPr>
            <w:tcW w:w="951" w:type="dxa"/>
          </w:tcPr>
          <w:p w14:paraId="7B95B3FF" w14:textId="77777777" w:rsidR="00907F72" w:rsidRDefault="00E25797">
            <w:pPr>
              <w:spacing w:line="276" w:lineRule="auto"/>
              <w:jc w:val="center"/>
              <w:rPr>
                <w:rFonts w:ascii="Arial" w:eastAsia="Arial" w:hAnsi="Arial" w:cs="Arial"/>
              </w:rPr>
            </w:pPr>
            <w:r>
              <w:rPr>
                <w:rFonts w:ascii="Arial" w:eastAsia="Arial" w:hAnsi="Arial" w:cs="Arial"/>
              </w:rPr>
              <w:t>1312</w:t>
            </w:r>
          </w:p>
        </w:tc>
        <w:tc>
          <w:tcPr>
            <w:tcW w:w="951" w:type="dxa"/>
          </w:tcPr>
          <w:p w14:paraId="392736CC" w14:textId="77777777" w:rsidR="00907F72" w:rsidRDefault="00E25797">
            <w:pPr>
              <w:spacing w:line="276" w:lineRule="auto"/>
              <w:jc w:val="center"/>
              <w:rPr>
                <w:rFonts w:ascii="Arial" w:eastAsia="Arial" w:hAnsi="Arial" w:cs="Arial"/>
              </w:rPr>
            </w:pPr>
            <w:r>
              <w:rPr>
                <w:rFonts w:ascii="Arial" w:eastAsia="Arial" w:hAnsi="Arial" w:cs="Arial"/>
              </w:rPr>
              <w:t>1312</w:t>
            </w:r>
          </w:p>
        </w:tc>
        <w:tc>
          <w:tcPr>
            <w:tcW w:w="951" w:type="dxa"/>
          </w:tcPr>
          <w:p w14:paraId="306DFF03" w14:textId="77777777" w:rsidR="00907F72" w:rsidRDefault="00E25797">
            <w:pPr>
              <w:spacing w:line="276" w:lineRule="auto"/>
              <w:jc w:val="center"/>
              <w:rPr>
                <w:rFonts w:ascii="Arial" w:eastAsia="Arial" w:hAnsi="Arial" w:cs="Arial"/>
              </w:rPr>
            </w:pPr>
            <w:r>
              <w:rPr>
                <w:rFonts w:ascii="Arial" w:eastAsia="Arial" w:hAnsi="Arial" w:cs="Arial"/>
              </w:rPr>
              <w:t>1312</w:t>
            </w:r>
          </w:p>
        </w:tc>
      </w:tr>
      <w:tr w:rsidR="00907F72" w14:paraId="3C70500B" w14:textId="77777777">
        <w:tc>
          <w:tcPr>
            <w:tcW w:w="4745" w:type="dxa"/>
          </w:tcPr>
          <w:p w14:paraId="60B75FA1" w14:textId="77777777" w:rsidR="00907F72" w:rsidRDefault="00E25797">
            <w:pPr>
              <w:spacing w:line="276" w:lineRule="auto"/>
              <w:jc w:val="both"/>
              <w:rPr>
                <w:rFonts w:ascii="Arial" w:eastAsia="Arial" w:hAnsi="Arial" w:cs="Arial"/>
              </w:rPr>
            </w:pPr>
            <w:r>
              <w:rPr>
                <w:rFonts w:ascii="Arial" w:eastAsia="Arial" w:hAnsi="Arial" w:cs="Arial"/>
              </w:rPr>
              <w:t xml:space="preserve">Общая площадь домовладений, </w:t>
            </w:r>
            <w:r>
              <w:rPr>
                <w:rFonts w:ascii="Arial" w:eastAsia="Arial" w:hAnsi="Arial" w:cs="Arial"/>
                <w:color w:val="000000"/>
              </w:rPr>
              <w:t>м²</w:t>
            </w:r>
          </w:p>
        </w:tc>
        <w:tc>
          <w:tcPr>
            <w:tcW w:w="951" w:type="dxa"/>
          </w:tcPr>
          <w:p w14:paraId="75DC87BD" w14:textId="77777777" w:rsidR="00907F72" w:rsidRDefault="00E25797">
            <w:pPr>
              <w:spacing w:line="276" w:lineRule="auto"/>
              <w:jc w:val="center"/>
              <w:rPr>
                <w:rFonts w:ascii="Arial" w:eastAsia="Arial" w:hAnsi="Arial" w:cs="Arial"/>
              </w:rPr>
            </w:pPr>
            <w:r>
              <w:rPr>
                <w:rFonts w:ascii="Arial" w:eastAsia="Arial" w:hAnsi="Arial" w:cs="Arial"/>
              </w:rPr>
              <w:t>350814</w:t>
            </w:r>
          </w:p>
        </w:tc>
        <w:tc>
          <w:tcPr>
            <w:tcW w:w="951" w:type="dxa"/>
          </w:tcPr>
          <w:p w14:paraId="28505F37" w14:textId="77777777" w:rsidR="00907F72" w:rsidRDefault="00E25797">
            <w:pPr>
              <w:spacing w:line="276" w:lineRule="auto"/>
              <w:jc w:val="center"/>
              <w:rPr>
                <w:rFonts w:ascii="Arial" w:eastAsia="Arial" w:hAnsi="Arial" w:cs="Arial"/>
              </w:rPr>
            </w:pPr>
            <w:r>
              <w:rPr>
                <w:rFonts w:ascii="Arial" w:eastAsia="Arial" w:hAnsi="Arial" w:cs="Arial"/>
              </w:rPr>
              <w:t>351302</w:t>
            </w:r>
          </w:p>
        </w:tc>
        <w:tc>
          <w:tcPr>
            <w:tcW w:w="951" w:type="dxa"/>
          </w:tcPr>
          <w:p w14:paraId="2E6176B5" w14:textId="77777777" w:rsidR="00907F72" w:rsidRDefault="00E25797">
            <w:pPr>
              <w:spacing w:line="276" w:lineRule="auto"/>
              <w:jc w:val="center"/>
              <w:rPr>
                <w:rFonts w:ascii="Arial" w:eastAsia="Arial" w:hAnsi="Arial" w:cs="Arial"/>
              </w:rPr>
            </w:pPr>
            <w:r>
              <w:rPr>
                <w:rFonts w:ascii="Arial" w:eastAsia="Arial" w:hAnsi="Arial" w:cs="Arial"/>
              </w:rPr>
              <w:t>351302</w:t>
            </w:r>
          </w:p>
        </w:tc>
        <w:tc>
          <w:tcPr>
            <w:tcW w:w="951" w:type="dxa"/>
          </w:tcPr>
          <w:p w14:paraId="6C13BA4B" w14:textId="77777777" w:rsidR="00907F72" w:rsidRDefault="00E25797">
            <w:pPr>
              <w:spacing w:line="276" w:lineRule="auto"/>
              <w:jc w:val="center"/>
              <w:rPr>
                <w:rFonts w:ascii="Arial" w:eastAsia="Arial" w:hAnsi="Arial" w:cs="Arial"/>
              </w:rPr>
            </w:pPr>
            <w:r>
              <w:rPr>
                <w:rFonts w:ascii="Arial" w:eastAsia="Arial" w:hAnsi="Arial" w:cs="Arial"/>
              </w:rPr>
              <w:t>351544</w:t>
            </w:r>
          </w:p>
        </w:tc>
        <w:tc>
          <w:tcPr>
            <w:tcW w:w="951" w:type="dxa"/>
          </w:tcPr>
          <w:p w14:paraId="4BDEC675" w14:textId="77777777" w:rsidR="00907F72" w:rsidRDefault="00E25797">
            <w:pPr>
              <w:spacing w:line="276" w:lineRule="auto"/>
              <w:jc w:val="center"/>
              <w:rPr>
                <w:rFonts w:ascii="Arial" w:eastAsia="Arial" w:hAnsi="Arial" w:cs="Arial"/>
              </w:rPr>
            </w:pPr>
            <w:r>
              <w:rPr>
                <w:rFonts w:ascii="Arial" w:eastAsia="Arial" w:hAnsi="Arial" w:cs="Arial"/>
              </w:rPr>
              <w:t>351544</w:t>
            </w:r>
          </w:p>
        </w:tc>
      </w:tr>
      <w:tr w:rsidR="00907F72" w14:paraId="0FB338EF" w14:textId="77777777">
        <w:tc>
          <w:tcPr>
            <w:tcW w:w="4745" w:type="dxa"/>
          </w:tcPr>
          <w:p w14:paraId="3BBB9229" w14:textId="77777777" w:rsidR="00907F72" w:rsidRDefault="00E25797">
            <w:pPr>
              <w:spacing w:line="276" w:lineRule="auto"/>
              <w:jc w:val="both"/>
              <w:rPr>
                <w:rFonts w:ascii="Arial" w:eastAsia="Arial" w:hAnsi="Arial" w:cs="Arial"/>
              </w:rPr>
            </w:pPr>
            <w:r>
              <w:rPr>
                <w:rFonts w:ascii="Arial" w:eastAsia="Arial" w:hAnsi="Arial" w:cs="Arial"/>
              </w:rPr>
              <w:t>в том числе:</w:t>
            </w:r>
          </w:p>
        </w:tc>
        <w:tc>
          <w:tcPr>
            <w:tcW w:w="951" w:type="dxa"/>
          </w:tcPr>
          <w:p w14:paraId="25E2F268" w14:textId="77777777" w:rsidR="00907F72" w:rsidRDefault="00907F72">
            <w:pPr>
              <w:spacing w:line="276" w:lineRule="auto"/>
              <w:jc w:val="center"/>
              <w:rPr>
                <w:rFonts w:ascii="Arial" w:eastAsia="Arial" w:hAnsi="Arial" w:cs="Arial"/>
              </w:rPr>
            </w:pPr>
          </w:p>
        </w:tc>
        <w:tc>
          <w:tcPr>
            <w:tcW w:w="951" w:type="dxa"/>
          </w:tcPr>
          <w:p w14:paraId="0E7A4C83" w14:textId="77777777" w:rsidR="00907F72" w:rsidRDefault="00907F72">
            <w:pPr>
              <w:spacing w:line="276" w:lineRule="auto"/>
              <w:jc w:val="center"/>
              <w:rPr>
                <w:rFonts w:ascii="Arial" w:eastAsia="Arial" w:hAnsi="Arial" w:cs="Arial"/>
              </w:rPr>
            </w:pPr>
          </w:p>
        </w:tc>
        <w:tc>
          <w:tcPr>
            <w:tcW w:w="951" w:type="dxa"/>
          </w:tcPr>
          <w:p w14:paraId="04D5F112" w14:textId="77777777" w:rsidR="00907F72" w:rsidRDefault="00907F72">
            <w:pPr>
              <w:spacing w:line="276" w:lineRule="auto"/>
              <w:jc w:val="center"/>
              <w:rPr>
                <w:rFonts w:ascii="Arial" w:eastAsia="Arial" w:hAnsi="Arial" w:cs="Arial"/>
              </w:rPr>
            </w:pPr>
          </w:p>
        </w:tc>
        <w:tc>
          <w:tcPr>
            <w:tcW w:w="951" w:type="dxa"/>
          </w:tcPr>
          <w:p w14:paraId="1E8DEADA" w14:textId="77777777" w:rsidR="00907F72" w:rsidRDefault="00907F72">
            <w:pPr>
              <w:spacing w:line="276" w:lineRule="auto"/>
              <w:jc w:val="center"/>
              <w:rPr>
                <w:rFonts w:ascii="Arial" w:eastAsia="Arial" w:hAnsi="Arial" w:cs="Arial"/>
              </w:rPr>
            </w:pPr>
          </w:p>
        </w:tc>
        <w:tc>
          <w:tcPr>
            <w:tcW w:w="951" w:type="dxa"/>
          </w:tcPr>
          <w:p w14:paraId="45776039" w14:textId="77777777" w:rsidR="00907F72" w:rsidRDefault="00907F72">
            <w:pPr>
              <w:spacing w:line="276" w:lineRule="auto"/>
              <w:jc w:val="center"/>
              <w:rPr>
                <w:rFonts w:ascii="Arial" w:eastAsia="Arial" w:hAnsi="Arial" w:cs="Arial"/>
              </w:rPr>
            </w:pPr>
          </w:p>
        </w:tc>
      </w:tr>
      <w:tr w:rsidR="00907F72" w14:paraId="354E4DCF" w14:textId="77777777">
        <w:tc>
          <w:tcPr>
            <w:tcW w:w="4745" w:type="dxa"/>
          </w:tcPr>
          <w:p w14:paraId="699BF493" w14:textId="77777777" w:rsidR="00907F72" w:rsidRDefault="00E25797">
            <w:pPr>
              <w:spacing w:line="276" w:lineRule="auto"/>
              <w:jc w:val="both"/>
              <w:rPr>
                <w:rFonts w:ascii="Arial" w:eastAsia="Arial" w:hAnsi="Arial" w:cs="Arial"/>
              </w:rPr>
            </w:pPr>
            <w:r>
              <w:rPr>
                <w:rFonts w:ascii="Arial" w:eastAsia="Arial" w:hAnsi="Arial" w:cs="Arial"/>
              </w:rPr>
              <w:t>- частных домов,</w:t>
            </w:r>
            <w:r>
              <w:rPr>
                <w:rFonts w:ascii="Arial" w:eastAsia="Arial" w:hAnsi="Arial" w:cs="Arial"/>
                <w:color w:val="000000"/>
              </w:rPr>
              <w:t xml:space="preserve"> м²</w:t>
            </w:r>
          </w:p>
        </w:tc>
        <w:tc>
          <w:tcPr>
            <w:tcW w:w="951" w:type="dxa"/>
          </w:tcPr>
          <w:p w14:paraId="1F029DBF" w14:textId="77777777" w:rsidR="00907F72" w:rsidRDefault="00E25797">
            <w:pPr>
              <w:spacing w:line="276" w:lineRule="auto"/>
              <w:jc w:val="center"/>
              <w:rPr>
                <w:rFonts w:ascii="Arial" w:eastAsia="Arial" w:hAnsi="Arial" w:cs="Arial"/>
              </w:rPr>
            </w:pPr>
            <w:r>
              <w:rPr>
                <w:rFonts w:ascii="Arial" w:eastAsia="Arial" w:hAnsi="Arial" w:cs="Arial"/>
              </w:rPr>
              <w:t>257185</w:t>
            </w:r>
          </w:p>
        </w:tc>
        <w:tc>
          <w:tcPr>
            <w:tcW w:w="951" w:type="dxa"/>
          </w:tcPr>
          <w:p w14:paraId="426A62E8" w14:textId="77777777" w:rsidR="00907F72" w:rsidRDefault="00E25797">
            <w:pPr>
              <w:spacing w:line="276" w:lineRule="auto"/>
              <w:jc w:val="center"/>
              <w:rPr>
                <w:rFonts w:ascii="Arial" w:eastAsia="Arial" w:hAnsi="Arial" w:cs="Arial"/>
              </w:rPr>
            </w:pPr>
            <w:r>
              <w:rPr>
                <w:rFonts w:ascii="Arial" w:eastAsia="Arial" w:hAnsi="Arial" w:cs="Arial"/>
              </w:rPr>
              <w:t>257391</w:t>
            </w:r>
          </w:p>
        </w:tc>
        <w:tc>
          <w:tcPr>
            <w:tcW w:w="951" w:type="dxa"/>
          </w:tcPr>
          <w:p w14:paraId="066132CE" w14:textId="77777777" w:rsidR="00907F72" w:rsidRDefault="00E25797">
            <w:pPr>
              <w:spacing w:line="276" w:lineRule="auto"/>
              <w:jc w:val="center"/>
              <w:rPr>
                <w:rFonts w:ascii="Arial" w:eastAsia="Arial" w:hAnsi="Arial" w:cs="Arial"/>
              </w:rPr>
            </w:pPr>
            <w:r>
              <w:rPr>
                <w:rFonts w:ascii="Arial" w:eastAsia="Arial" w:hAnsi="Arial" w:cs="Arial"/>
              </w:rPr>
              <w:t>257391</w:t>
            </w:r>
          </w:p>
        </w:tc>
        <w:tc>
          <w:tcPr>
            <w:tcW w:w="951" w:type="dxa"/>
          </w:tcPr>
          <w:p w14:paraId="59E6B81D" w14:textId="77777777" w:rsidR="00907F72" w:rsidRDefault="00E25797">
            <w:pPr>
              <w:spacing w:line="276" w:lineRule="auto"/>
              <w:jc w:val="center"/>
              <w:rPr>
                <w:rFonts w:ascii="Arial" w:eastAsia="Arial" w:hAnsi="Arial" w:cs="Arial"/>
              </w:rPr>
            </w:pPr>
            <w:r>
              <w:rPr>
                <w:rFonts w:ascii="Arial" w:eastAsia="Arial" w:hAnsi="Arial" w:cs="Arial"/>
              </w:rPr>
              <w:t>257572</w:t>
            </w:r>
          </w:p>
        </w:tc>
        <w:tc>
          <w:tcPr>
            <w:tcW w:w="951" w:type="dxa"/>
          </w:tcPr>
          <w:p w14:paraId="033221FB" w14:textId="77777777" w:rsidR="00907F72" w:rsidRDefault="00E25797">
            <w:pPr>
              <w:spacing w:line="276" w:lineRule="auto"/>
              <w:jc w:val="center"/>
              <w:rPr>
                <w:rFonts w:ascii="Arial" w:eastAsia="Arial" w:hAnsi="Arial" w:cs="Arial"/>
              </w:rPr>
            </w:pPr>
            <w:r>
              <w:rPr>
                <w:rFonts w:ascii="Arial" w:eastAsia="Arial" w:hAnsi="Arial" w:cs="Arial"/>
              </w:rPr>
              <w:t>257572</w:t>
            </w:r>
          </w:p>
        </w:tc>
      </w:tr>
      <w:tr w:rsidR="00907F72" w14:paraId="3195498B" w14:textId="77777777">
        <w:tc>
          <w:tcPr>
            <w:tcW w:w="4745" w:type="dxa"/>
          </w:tcPr>
          <w:p w14:paraId="180BDDD0" w14:textId="77777777" w:rsidR="00907F72" w:rsidRDefault="00E25797">
            <w:pPr>
              <w:spacing w:line="276" w:lineRule="auto"/>
              <w:jc w:val="both"/>
              <w:rPr>
                <w:rFonts w:ascii="Arial" w:eastAsia="Arial" w:hAnsi="Arial" w:cs="Arial"/>
              </w:rPr>
            </w:pPr>
            <w:r>
              <w:rPr>
                <w:rFonts w:ascii="Arial" w:eastAsia="Arial" w:hAnsi="Arial" w:cs="Arial"/>
                <w:color w:val="000000"/>
              </w:rPr>
              <w:t>- квартир в многоквартирных домах, м²</w:t>
            </w:r>
          </w:p>
        </w:tc>
        <w:tc>
          <w:tcPr>
            <w:tcW w:w="951" w:type="dxa"/>
          </w:tcPr>
          <w:p w14:paraId="1A49365A" w14:textId="77777777" w:rsidR="00907F72" w:rsidRDefault="00E25797">
            <w:pPr>
              <w:spacing w:line="276" w:lineRule="auto"/>
              <w:jc w:val="center"/>
              <w:rPr>
                <w:rFonts w:ascii="Arial" w:eastAsia="Arial" w:hAnsi="Arial" w:cs="Arial"/>
              </w:rPr>
            </w:pPr>
            <w:r>
              <w:rPr>
                <w:rFonts w:ascii="Arial" w:eastAsia="Arial" w:hAnsi="Arial" w:cs="Arial"/>
              </w:rPr>
              <w:t>93629</w:t>
            </w:r>
          </w:p>
        </w:tc>
        <w:tc>
          <w:tcPr>
            <w:tcW w:w="951" w:type="dxa"/>
          </w:tcPr>
          <w:p w14:paraId="05B6E09B" w14:textId="77777777" w:rsidR="00907F72" w:rsidRDefault="00E25797">
            <w:pPr>
              <w:spacing w:line="276" w:lineRule="auto"/>
              <w:jc w:val="center"/>
              <w:rPr>
                <w:rFonts w:ascii="Arial" w:eastAsia="Arial" w:hAnsi="Arial" w:cs="Arial"/>
              </w:rPr>
            </w:pPr>
            <w:r>
              <w:rPr>
                <w:rFonts w:ascii="Arial" w:eastAsia="Arial" w:hAnsi="Arial" w:cs="Arial"/>
              </w:rPr>
              <w:t>93911</w:t>
            </w:r>
          </w:p>
        </w:tc>
        <w:tc>
          <w:tcPr>
            <w:tcW w:w="951" w:type="dxa"/>
          </w:tcPr>
          <w:p w14:paraId="53D35FD7" w14:textId="77777777" w:rsidR="00907F72" w:rsidRDefault="00E25797">
            <w:pPr>
              <w:spacing w:line="276" w:lineRule="auto"/>
              <w:jc w:val="center"/>
              <w:rPr>
                <w:rFonts w:ascii="Arial" w:eastAsia="Arial" w:hAnsi="Arial" w:cs="Arial"/>
              </w:rPr>
            </w:pPr>
            <w:r>
              <w:rPr>
                <w:rFonts w:ascii="Arial" w:eastAsia="Arial" w:hAnsi="Arial" w:cs="Arial"/>
              </w:rPr>
              <w:t>93911</w:t>
            </w:r>
          </w:p>
        </w:tc>
        <w:tc>
          <w:tcPr>
            <w:tcW w:w="951" w:type="dxa"/>
          </w:tcPr>
          <w:p w14:paraId="6F10AA85" w14:textId="77777777" w:rsidR="00907F72" w:rsidRDefault="00E25797">
            <w:pPr>
              <w:spacing w:line="276" w:lineRule="auto"/>
              <w:jc w:val="center"/>
              <w:rPr>
                <w:rFonts w:ascii="Arial" w:eastAsia="Arial" w:hAnsi="Arial" w:cs="Arial"/>
              </w:rPr>
            </w:pPr>
            <w:r>
              <w:rPr>
                <w:rFonts w:ascii="Arial" w:eastAsia="Arial" w:hAnsi="Arial" w:cs="Arial"/>
              </w:rPr>
              <w:t>93972</w:t>
            </w:r>
          </w:p>
        </w:tc>
        <w:tc>
          <w:tcPr>
            <w:tcW w:w="951" w:type="dxa"/>
          </w:tcPr>
          <w:p w14:paraId="6D6AB456" w14:textId="77777777" w:rsidR="00907F72" w:rsidRDefault="00E25797">
            <w:pPr>
              <w:spacing w:line="276" w:lineRule="auto"/>
              <w:jc w:val="center"/>
              <w:rPr>
                <w:rFonts w:ascii="Arial" w:eastAsia="Arial" w:hAnsi="Arial" w:cs="Arial"/>
              </w:rPr>
            </w:pPr>
            <w:r>
              <w:rPr>
                <w:rFonts w:ascii="Arial" w:eastAsia="Arial" w:hAnsi="Arial" w:cs="Arial"/>
              </w:rPr>
              <w:t>93972</w:t>
            </w:r>
          </w:p>
        </w:tc>
      </w:tr>
    </w:tbl>
    <w:p w14:paraId="47332E8A" w14:textId="77777777" w:rsidR="00907F72" w:rsidRDefault="00E25797">
      <w:pPr>
        <w:pBdr>
          <w:top w:val="nil"/>
          <w:left w:val="nil"/>
          <w:bottom w:val="nil"/>
          <w:right w:val="nil"/>
          <w:between w:val="nil"/>
        </w:pBdr>
        <w:spacing w:before="120" w:line="276" w:lineRule="auto"/>
        <w:ind w:left="220" w:right="251"/>
        <w:jc w:val="center"/>
        <w:rPr>
          <w:rFonts w:ascii="Arial" w:eastAsia="Arial" w:hAnsi="Arial" w:cs="Arial"/>
          <w:color w:val="000000"/>
        </w:rPr>
      </w:pPr>
      <w:r>
        <w:rPr>
          <w:rFonts w:ascii="Arial" w:eastAsia="Arial" w:hAnsi="Arial" w:cs="Arial"/>
          <w:i/>
          <w:iCs/>
          <w:color w:val="000000"/>
        </w:rPr>
        <w:t>Источник: примэрия г. Басарабяска</w:t>
      </w:r>
    </w:p>
    <w:p w14:paraId="118D4432" w14:textId="77777777" w:rsidR="00907F72" w:rsidRDefault="00E25797">
      <w:pPr>
        <w:pBdr>
          <w:top w:val="nil"/>
          <w:left w:val="nil"/>
          <w:bottom w:val="nil"/>
          <w:right w:val="nil"/>
          <w:between w:val="nil"/>
        </w:pBdr>
        <w:spacing w:before="120" w:line="276" w:lineRule="auto"/>
        <w:ind w:left="220" w:right="251" w:firstLine="427"/>
        <w:jc w:val="both"/>
        <w:rPr>
          <w:rFonts w:ascii="Arial" w:eastAsia="Arial" w:hAnsi="Arial" w:cs="Arial"/>
          <w:color w:val="000000"/>
        </w:rPr>
      </w:pPr>
      <w:r>
        <w:rPr>
          <w:rFonts w:ascii="Arial" w:eastAsia="Arial" w:hAnsi="Arial" w:cs="Arial"/>
          <w:i/>
          <w:iCs/>
          <w:color w:val="000000"/>
        </w:rPr>
        <w:t xml:space="preserve">Инфраструктура. </w:t>
      </w:r>
      <w:r>
        <w:rPr>
          <w:rFonts w:ascii="Arial" w:eastAsia="Arial" w:hAnsi="Arial" w:cs="Arial"/>
          <w:color w:val="000000"/>
        </w:rPr>
        <w:t>Согласно данным примэрии города Басарабяска, количество домов, подключенных к электрической сети составляет 100%, обеспеченных водопроводом 98,5%, подключены к централизованной канализационной сети 35,03%, подключенны к природному газу 91,0%, 60,0% домовладений подключены к телефонной сети Молдтелеком, более 75,0% домовладений имеют доступ к сети Интернет. Рост тарифов на энергетические ресурсы сокращает уровень их потребления жителями города.</w:t>
      </w:r>
    </w:p>
    <w:p w14:paraId="737DE064" w14:textId="77777777" w:rsidR="00907F72" w:rsidRDefault="00E25797">
      <w:pPr>
        <w:pBdr>
          <w:top w:val="nil"/>
          <w:left w:val="nil"/>
          <w:bottom w:val="nil"/>
          <w:right w:val="nil"/>
          <w:between w:val="nil"/>
        </w:pBdr>
        <w:spacing w:before="120" w:line="276" w:lineRule="auto"/>
        <w:ind w:left="220" w:right="251" w:firstLine="427"/>
        <w:jc w:val="both"/>
        <w:rPr>
          <w:rFonts w:ascii="Arial" w:eastAsia="Arial" w:hAnsi="Arial" w:cs="Arial"/>
          <w:color w:val="000000"/>
        </w:rPr>
      </w:pPr>
      <w:r>
        <w:rPr>
          <w:rFonts w:ascii="Arial" w:eastAsia="Arial" w:hAnsi="Arial" w:cs="Arial"/>
          <w:color w:val="000000"/>
        </w:rPr>
        <w:t>Протяженность водопроводных сетей в городе составляет 60 км, а протяженность канализационных сетей составляет 16,3 км. Общее количество артезианских скважин обеспечивающих подачу воды в централизованную систему 13 единиц. Очистные сооружения в городе физически и морально устарели и требуют проведения модернизации.</w:t>
      </w:r>
    </w:p>
    <w:p w14:paraId="3F165F4E" w14:textId="77777777" w:rsidR="00907F72" w:rsidRDefault="00E25797">
      <w:pPr>
        <w:pBdr>
          <w:top w:val="nil"/>
          <w:left w:val="nil"/>
          <w:bottom w:val="nil"/>
          <w:right w:val="nil"/>
          <w:between w:val="nil"/>
        </w:pBdr>
        <w:spacing w:before="120" w:line="276" w:lineRule="auto"/>
        <w:ind w:left="220" w:right="251" w:firstLine="427"/>
        <w:jc w:val="both"/>
        <w:rPr>
          <w:rFonts w:ascii="Arial" w:eastAsia="Arial" w:hAnsi="Arial" w:cs="Arial"/>
          <w:color w:val="000000"/>
        </w:rPr>
      </w:pPr>
      <w:r>
        <w:rPr>
          <w:rFonts w:ascii="Arial" w:eastAsia="Arial" w:hAnsi="Arial" w:cs="Arial"/>
          <w:color w:val="000000"/>
        </w:rPr>
        <w:t>В последние годы в г.Басарабяска была восстановлена система уличного электрического освещения, что позволило создать благоприятные условия для жителей города в ночное время суток и повысить уровень безопасности на улицах. Уровень покрытия уличным освещением улиц г. Басарабяска – 100%</w:t>
      </w:r>
    </w:p>
    <w:p w14:paraId="5852FA4B" w14:textId="77777777" w:rsidR="00907F72" w:rsidRDefault="00E25797">
      <w:pPr>
        <w:pBdr>
          <w:top w:val="nil"/>
          <w:left w:val="nil"/>
          <w:bottom w:val="nil"/>
          <w:right w:val="nil"/>
          <w:between w:val="nil"/>
        </w:pBdr>
        <w:spacing w:before="120" w:line="276" w:lineRule="auto"/>
        <w:ind w:left="220" w:right="251" w:firstLine="427"/>
        <w:jc w:val="both"/>
        <w:rPr>
          <w:rFonts w:ascii="Arial" w:eastAsia="Arial" w:hAnsi="Arial" w:cs="Arial"/>
          <w:color w:val="000000"/>
        </w:rPr>
      </w:pPr>
      <w:r>
        <w:rPr>
          <w:rFonts w:ascii="Arial" w:eastAsia="Arial" w:hAnsi="Arial" w:cs="Arial"/>
          <w:i/>
          <w:iCs/>
          <w:color w:val="000000"/>
        </w:rPr>
        <w:t xml:space="preserve">Состояние окружающей среды и экологическая ситуация. </w:t>
      </w:r>
      <w:r>
        <w:rPr>
          <w:rFonts w:ascii="Arial" w:eastAsia="Arial" w:hAnsi="Arial" w:cs="Arial"/>
          <w:color w:val="000000"/>
        </w:rPr>
        <w:t xml:space="preserve">Город Басарабяска является зеленым городом, так как практически по всей территории города посажены зеленые насаждения: деревья разных типов и кустарники. Вокруг города сохранены лесополосы и лесные массивы, что содействует задержке снега в зимний период времени, а также задержке влаги и противодействие деструктивного влияния ветра на почвы, </w:t>
      </w:r>
      <w:r>
        <w:rPr>
          <w:rFonts w:ascii="Arial" w:eastAsia="Arial" w:hAnsi="Arial" w:cs="Arial"/>
          <w:color w:val="000000"/>
        </w:rPr>
        <w:lastRenderedPageBreak/>
        <w:t>вызывая ветровую эрозию, иссушение и перенос плодородного слоя. Одной из проблем для города являются подпочвенные воды, расположенные близко к поверхности земли, а также</w:t>
      </w:r>
      <w:r>
        <w:rPr>
          <w:rFonts w:ascii="Arial" w:eastAsia="Arial" w:hAnsi="Arial" w:cs="Arial"/>
          <w:color w:val="000000"/>
        </w:rPr>
        <w:t xml:space="preserve"> солончаки. Заиленное русло реки Когыльник, протянувшееся на 5 км по территории города, провоцирует частые затопления части домов и улиц города талыми и паводковыми водами. Отсутствие полного покрытия города системой канализации и устаревшие очистные сооружения создают взрывоопасную ситуацию со стоками неочищенных вод в реку Когыльник.</w:t>
      </w:r>
    </w:p>
    <w:p w14:paraId="0258E99D" w14:textId="77777777" w:rsidR="00907F72" w:rsidRDefault="00E25797">
      <w:pPr>
        <w:spacing w:before="120" w:line="276" w:lineRule="auto"/>
        <w:ind w:left="220" w:right="251"/>
        <w:jc w:val="both"/>
        <w:rPr>
          <w:rFonts w:ascii="Arial" w:eastAsia="Arial" w:hAnsi="Arial" w:cs="Arial"/>
        </w:rPr>
      </w:pPr>
      <w:r>
        <w:rPr>
          <w:rFonts w:ascii="Arial" w:eastAsia="Arial" w:hAnsi="Arial" w:cs="Arial"/>
        </w:rPr>
        <w:t>Система управления бытовыми отходами осуществляется посредством вывоза мусора согласно утвержденного графика. В городе имеется полигон для утилизации ТБО площадью 1,5 га, а также несанкционированные мусорные свалки общей площадью 0,8 га, увеличившись за последние 5 лет на 0,2 га. Близость полигона ТБО к черте городских застроек создает опасность и неудобства для жителей города, а также нарушает санитарно-экологические нормы. Несоблюдение жителями города процедур, связанных со сборот ТБО периодически приводи</w:t>
      </w:r>
      <w:r>
        <w:rPr>
          <w:rFonts w:ascii="Arial" w:eastAsia="Arial" w:hAnsi="Arial" w:cs="Arial"/>
        </w:rPr>
        <w:t>т к появлению в новых местах в городе мусорных свалок. Для их ликвидации примэрия города вынуждена выделять дополнительные средства из городского бюджета.</w:t>
      </w:r>
    </w:p>
    <w:p w14:paraId="2806E1C3" w14:textId="77777777" w:rsidR="00907F72" w:rsidRDefault="00E25797">
      <w:pPr>
        <w:pBdr>
          <w:top w:val="nil"/>
          <w:left w:val="nil"/>
          <w:bottom w:val="nil"/>
          <w:right w:val="nil"/>
          <w:between w:val="nil"/>
        </w:pBdr>
        <w:spacing w:before="120" w:line="276" w:lineRule="auto"/>
        <w:ind w:left="220" w:right="251" w:firstLine="427"/>
        <w:jc w:val="both"/>
        <w:rPr>
          <w:rFonts w:ascii="Arial" w:eastAsia="Arial" w:hAnsi="Arial" w:cs="Arial"/>
          <w:color w:val="000000"/>
        </w:rPr>
      </w:pPr>
      <w:r>
        <w:rPr>
          <w:rFonts w:ascii="Arial" w:eastAsia="Arial" w:hAnsi="Arial" w:cs="Arial"/>
          <w:i/>
          <w:iCs/>
          <w:color w:val="000000"/>
        </w:rPr>
        <w:t xml:space="preserve">Общее состояние дорог </w:t>
      </w:r>
      <w:r>
        <w:rPr>
          <w:rFonts w:ascii="Arial" w:eastAsia="Arial" w:hAnsi="Arial" w:cs="Arial"/>
          <w:color w:val="000000"/>
        </w:rPr>
        <w:t>национального и местного значения в удовлетворительном состоянии. В населенном пункте 82 улицы общей протяженностью 48,5 км. Протяженность дорог с асфальтным покрытием 19,6 км или 40,41% от общей протяженности внутригородских дорог. Через весь город Басарабяска проходит дорога (R3) к государственной границе и таможенному пункту с Украиной.</w:t>
      </w:r>
    </w:p>
    <w:p w14:paraId="2B0FB263" w14:textId="77777777" w:rsidR="00907F72" w:rsidRDefault="00E25797">
      <w:pPr>
        <w:pBdr>
          <w:top w:val="nil"/>
          <w:left w:val="nil"/>
          <w:bottom w:val="nil"/>
          <w:right w:val="nil"/>
          <w:between w:val="nil"/>
        </w:pBdr>
        <w:spacing w:before="120" w:line="276" w:lineRule="auto"/>
        <w:ind w:left="220" w:right="251" w:firstLine="427"/>
        <w:jc w:val="both"/>
        <w:rPr>
          <w:rFonts w:ascii="Arial" w:eastAsia="Arial" w:hAnsi="Arial" w:cs="Arial"/>
          <w:color w:val="000000"/>
        </w:rPr>
      </w:pPr>
      <w:r>
        <w:rPr>
          <w:rFonts w:ascii="Arial" w:eastAsia="Arial" w:hAnsi="Arial" w:cs="Arial"/>
          <w:color w:val="000000"/>
        </w:rPr>
        <w:t>Отдельно следует отметить, что важным элементом инфраструктуры города является то, что город является важным железнодорожным узлом на юге РМ, обеспечивающим обслуживание подвижного состава МЖД и включает станционные пути, депо и вокзал. Это ключевой пункт на маршруте Бендеры-Каушаны-Басарабяска-Етулия-Джурджулешты, обеспечивает логистику и интенсивное грузовое сообщение с Румынией и Украиной.</w:t>
      </w:r>
    </w:p>
    <w:p w14:paraId="143B4175" w14:textId="77777777" w:rsidR="00907F72" w:rsidRDefault="00E25797">
      <w:pPr>
        <w:pBdr>
          <w:top w:val="nil"/>
          <w:left w:val="nil"/>
          <w:bottom w:val="nil"/>
          <w:right w:val="nil"/>
          <w:between w:val="nil"/>
        </w:pBdr>
        <w:spacing w:before="121" w:line="276" w:lineRule="auto"/>
        <w:ind w:left="220" w:right="251" w:firstLine="427"/>
        <w:jc w:val="both"/>
        <w:rPr>
          <w:rFonts w:ascii="Arial" w:eastAsia="Arial" w:hAnsi="Arial" w:cs="Arial"/>
          <w:color w:val="000000"/>
        </w:rPr>
      </w:pPr>
      <w:r>
        <w:rPr>
          <w:rFonts w:ascii="Arial" w:eastAsia="Arial" w:hAnsi="Arial" w:cs="Arial"/>
          <w:i/>
          <w:iCs/>
          <w:color w:val="000000"/>
        </w:rPr>
        <w:t xml:space="preserve">Транспортная инфраструктура города </w:t>
      </w:r>
      <w:r>
        <w:rPr>
          <w:rFonts w:ascii="Arial" w:eastAsia="Arial" w:hAnsi="Arial" w:cs="Arial"/>
          <w:color w:val="000000"/>
        </w:rPr>
        <w:t>представлена легковыми автомобилями, грузовыми автомобилями, автобусами, тракторами. Для обеспечения потребностей жителей города в перемещении из одной части в другую, в центр города организованы 2 маршрута общественного транспорта, которые обслуживаются частным перевозчиком. В городе установлены 12 автобусных остановок. Утверждены маршруты междугороднего сообщения Басарабяска-Кишинэу, Басарабяска-Комрат, Басарабяска-Кагул, Басарабяска-Чимишлия, а также маршруты автобусов в сельские населенные пункты района</w:t>
      </w:r>
      <w:r>
        <w:rPr>
          <w:rFonts w:ascii="Arial" w:eastAsia="Arial" w:hAnsi="Arial" w:cs="Arial"/>
          <w:color w:val="000000"/>
        </w:rPr>
        <w:t xml:space="preserve"> Басарабяска (Абаклия, Башкалия, Садаклия, Карабетовка, Исерлия, Иордановка).</w:t>
      </w:r>
    </w:p>
    <w:p w14:paraId="404ACF8A" w14:textId="77777777" w:rsidR="00907F72" w:rsidRDefault="00E25797">
      <w:pPr>
        <w:spacing w:line="276" w:lineRule="auto"/>
        <w:ind w:left="220" w:right="326" w:firstLine="391"/>
        <w:jc w:val="both"/>
        <w:rPr>
          <w:rFonts w:ascii="Arial" w:eastAsia="Arial" w:hAnsi="Arial" w:cs="Arial"/>
        </w:rPr>
      </w:pPr>
      <w:r>
        <w:rPr>
          <w:rFonts w:ascii="Arial" w:eastAsia="Arial" w:hAnsi="Arial" w:cs="Arial"/>
          <w:i/>
          <w:iCs/>
        </w:rPr>
        <w:t xml:space="preserve">Обеспеченность населения образовательной инфраструктурой: </w:t>
      </w:r>
      <w:r>
        <w:rPr>
          <w:rFonts w:ascii="Arial" w:eastAsia="Arial" w:hAnsi="Arial" w:cs="Arial"/>
        </w:rPr>
        <w:t>по состоянию на 01.01.2025 года на территории г. Басарабяска система образовательных учреждений представлена 8 общеобразовательными учреждениями, в том числе 4 детских сада, 1 гимназия и 3 лицея (Таблица 2.2.3).</w:t>
      </w:r>
    </w:p>
    <w:p w14:paraId="1108B727" w14:textId="77777777" w:rsidR="00907F72" w:rsidRDefault="00907F72">
      <w:pPr>
        <w:spacing w:line="276" w:lineRule="auto"/>
        <w:ind w:left="220" w:right="326" w:firstLine="391"/>
        <w:jc w:val="both"/>
        <w:rPr>
          <w:rFonts w:ascii="Arial" w:eastAsia="Arial" w:hAnsi="Arial" w:cs="Arial"/>
        </w:rPr>
      </w:pPr>
    </w:p>
    <w:p w14:paraId="16671ABA" w14:textId="77777777" w:rsidR="00907F72" w:rsidRDefault="00E25797">
      <w:pPr>
        <w:pStyle w:val="2"/>
        <w:spacing w:before="0"/>
        <w:ind w:left="221"/>
        <w:jc w:val="both"/>
        <w:rPr>
          <w:rFonts w:ascii="Arial" w:eastAsia="Arial" w:hAnsi="Arial" w:cs="Arial"/>
          <w:sz w:val="22"/>
          <w:szCs w:val="22"/>
        </w:rPr>
      </w:pPr>
      <w:r>
        <w:rPr>
          <w:rFonts w:ascii="Arial" w:eastAsia="Arial" w:hAnsi="Arial" w:cs="Arial"/>
          <w:sz w:val="22"/>
          <w:szCs w:val="22"/>
        </w:rPr>
        <w:t>Таблица 2.2.3. Информация об образовательных учреждениях г. Басарабяска</w:t>
      </w:r>
    </w:p>
    <w:p w14:paraId="0C7916F5" w14:textId="77777777" w:rsidR="00907F72" w:rsidRDefault="00E25797">
      <w:pPr>
        <w:pStyle w:val="2"/>
        <w:spacing w:before="0"/>
        <w:ind w:left="221"/>
        <w:jc w:val="both"/>
        <w:rPr>
          <w:rFonts w:ascii="Arial" w:eastAsia="Arial" w:hAnsi="Arial" w:cs="Arial"/>
          <w:sz w:val="22"/>
          <w:szCs w:val="22"/>
        </w:rPr>
      </w:pPr>
      <w:r>
        <w:rPr>
          <w:rFonts w:ascii="Arial" w:eastAsia="Arial" w:hAnsi="Arial" w:cs="Arial"/>
          <w:sz w:val="22"/>
          <w:szCs w:val="22"/>
        </w:rPr>
        <w:t>(по состоянию на 01.01.2025г.)</w:t>
      </w:r>
    </w:p>
    <w:tbl>
      <w:tblPr>
        <w:tblStyle w:val="af8"/>
        <w:tblW w:w="9268" w:type="dxa"/>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71"/>
        <w:gridCol w:w="1985"/>
        <w:gridCol w:w="1134"/>
        <w:gridCol w:w="1276"/>
        <w:gridCol w:w="1134"/>
        <w:gridCol w:w="1134"/>
        <w:gridCol w:w="1134"/>
      </w:tblGrid>
      <w:tr w:rsidR="00907F72" w14:paraId="503CB3A8" w14:textId="77777777">
        <w:trPr>
          <w:trHeight w:val="505"/>
        </w:trPr>
        <w:tc>
          <w:tcPr>
            <w:tcW w:w="1471" w:type="dxa"/>
            <w:shd w:val="clear" w:color="auto" w:fill="EBF1DD"/>
          </w:tcPr>
          <w:p w14:paraId="1C727020" w14:textId="77777777" w:rsidR="00907F72" w:rsidRDefault="00E25797">
            <w:pPr>
              <w:pBdr>
                <w:top w:val="nil"/>
                <w:left w:val="nil"/>
                <w:bottom w:val="nil"/>
                <w:right w:val="nil"/>
                <w:between w:val="nil"/>
              </w:pBdr>
              <w:ind w:right="141"/>
              <w:jc w:val="center"/>
              <w:rPr>
                <w:rFonts w:ascii="Arial" w:eastAsia="Arial" w:hAnsi="Arial" w:cs="Arial"/>
                <w:b/>
                <w:bCs/>
                <w:i/>
                <w:iCs/>
                <w:color w:val="000000"/>
              </w:rPr>
            </w:pPr>
            <w:r>
              <w:rPr>
                <w:rFonts w:ascii="Arial" w:eastAsia="Arial" w:hAnsi="Arial" w:cs="Arial"/>
                <w:b/>
                <w:bCs/>
                <w:i/>
                <w:iCs/>
                <w:color w:val="000000"/>
              </w:rPr>
              <w:t>Тип (цикл)</w:t>
            </w:r>
          </w:p>
        </w:tc>
        <w:tc>
          <w:tcPr>
            <w:tcW w:w="1985" w:type="dxa"/>
            <w:shd w:val="clear" w:color="auto" w:fill="EBF1DD"/>
          </w:tcPr>
          <w:p w14:paraId="6D443B29" w14:textId="77777777" w:rsidR="00907F72" w:rsidRDefault="00E25797">
            <w:pPr>
              <w:pBdr>
                <w:top w:val="nil"/>
                <w:left w:val="nil"/>
                <w:bottom w:val="nil"/>
                <w:right w:val="nil"/>
                <w:between w:val="nil"/>
              </w:pBdr>
              <w:ind w:left="142"/>
              <w:jc w:val="center"/>
              <w:rPr>
                <w:rFonts w:ascii="Arial" w:eastAsia="Arial" w:hAnsi="Arial" w:cs="Arial"/>
                <w:b/>
                <w:bCs/>
                <w:i/>
                <w:iCs/>
                <w:color w:val="000000"/>
              </w:rPr>
            </w:pPr>
            <w:r>
              <w:rPr>
                <w:rFonts w:ascii="Arial" w:eastAsia="Arial" w:hAnsi="Arial" w:cs="Arial"/>
                <w:b/>
                <w:bCs/>
                <w:i/>
                <w:iCs/>
                <w:color w:val="000000"/>
              </w:rPr>
              <w:t xml:space="preserve">Учреждение </w:t>
            </w:r>
          </w:p>
        </w:tc>
        <w:tc>
          <w:tcPr>
            <w:tcW w:w="1134" w:type="dxa"/>
            <w:shd w:val="clear" w:color="auto" w:fill="EBF1DD"/>
          </w:tcPr>
          <w:p w14:paraId="6D9E954B" w14:textId="77777777" w:rsidR="00907F72" w:rsidRDefault="00E25797">
            <w:pPr>
              <w:pBdr>
                <w:top w:val="nil"/>
                <w:left w:val="nil"/>
                <w:bottom w:val="nil"/>
                <w:right w:val="nil"/>
                <w:between w:val="nil"/>
              </w:pBdr>
              <w:ind w:left="107" w:right="108"/>
              <w:jc w:val="center"/>
              <w:rPr>
                <w:rFonts w:ascii="Arial" w:eastAsia="Arial" w:hAnsi="Arial" w:cs="Arial"/>
                <w:b/>
                <w:bCs/>
                <w:i/>
                <w:iCs/>
                <w:color w:val="000000"/>
              </w:rPr>
            </w:pPr>
            <w:r>
              <w:rPr>
                <w:rFonts w:ascii="Arial" w:eastAsia="Arial" w:hAnsi="Arial" w:cs="Arial"/>
                <w:b/>
                <w:bCs/>
                <w:i/>
                <w:iCs/>
                <w:color w:val="000000"/>
              </w:rPr>
              <w:t>Площадь</w:t>
            </w:r>
          </w:p>
          <w:p w14:paraId="77D252C2" w14:textId="77777777" w:rsidR="00907F72" w:rsidRDefault="00E25797">
            <w:pPr>
              <w:pBdr>
                <w:top w:val="nil"/>
                <w:left w:val="nil"/>
                <w:bottom w:val="nil"/>
                <w:right w:val="nil"/>
                <w:between w:val="nil"/>
              </w:pBdr>
              <w:ind w:left="107" w:right="108"/>
              <w:jc w:val="center"/>
              <w:rPr>
                <w:rFonts w:ascii="Arial" w:eastAsia="Arial" w:hAnsi="Arial" w:cs="Arial"/>
                <w:b/>
                <w:bCs/>
                <w:i/>
                <w:iCs/>
                <w:color w:val="000000"/>
              </w:rPr>
            </w:pPr>
            <w:r>
              <w:rPr>
                <w:rFonts w:ascii="Arial" w:eastAsia="Arial" w:hAnsi="Arial" w:cs="Arial"/>
                <w:b/>
                <w:bCs/>
                <w:i/>
                <w:iCs/>
                <w:color w:val="000000"/>
              </w:rPr>
              <w:t>м²</w:t>
            </w:r>
          </w:p>
        </w:tc>
        <w:tc>
          <w:tcPr>
            <w:tcW w:w="1276" w:type="dxa"/>
            <w:shd w:val="clear" w:color="auto" w:fill="EBF1DD"/>
          </w:tcPr>
          <w:p w14:paraId="5ABDC7B3" w14:textId="77777777" w:rsidR="00907F72" w:rsidRDefault="00E25797">
            <w:pPr>
              <w:pBdr>
                <w:top w:val="nil"/>
                <w:left w:val="nil"/>
                <w:bottom w:val="nil"/>
                <w:right w:val="nil"/>
                <w:between w:val="nil"/>
              </w:pBdr>
              <w:ind w:left="5"/>
              <w:jc w:val="center"/>
              <w:rPr>
                <w:rFonts w:ascii="Arial" w:eastAsia="Arial" w:hAnsi="Arial" w:cs="Arial"/>
                <w:b/>
                <w:bCs/>
                <w:i/>
                <w:iCs/>
                <w:color w:val="000000"/>
              </w:rPr>
            </w:pPr>
            <w:r>
              <w:rPr>
                <w:rFonts w:ascii="Arial" w:eastAsia="Arial" w:hAnsi="Arial" w:cs="Arial"/>
                <w:b/>
                <w:bCs/>
                <w:i/>
                <w:iCs/>
                <w:color w:val="000000"/>
              </w:rPr>
              <w:t>Проектн. мощность детей, чел</w:t>
            </w:r>
          </w:p>
        </w:tc>
        <w:tc>
          <w:tcPr>
            <w:tcW w:w="1134" w:type="dxa"/>
            <w:shd w:val="clear" w:color="auto" w:fill="EBF1DD"/>
          </w:tcPr>
          <w:p w14:paraId="3DA2F52B" w14:textId="77777777" w:rsidR="00907F72" w:rsidRDefault="00E25797">
            <w:pPr>
              <w:pBdr>
                <w:top w:val="nil"/>
                <w:left w:val="nil"/>
                <w:bottom w:val="nil"/>
                <w:right w:val="nil"/>
                <w:between w:val="nil"/>
              </w:pBdr>
              <w:jc w:val="center"/>
              <w:rPr>
                <w:rFonts w:ascii="Arial" w:eastAsia="Arial" w:hAnsi="Arial" w:cs="Arial"/>
                <w:b/>
                <w:bCs/>
                <w:i/>
                <w:iCs/>
                <w:color w:val="000000"/>
              </w:rPr>
            </w:pPr>
            <w:r>
              <w:rPr>
                <w:rFonts w:ascii="Arial" w:eastAsia="Arial" w:hAnsi="Arial" w:cs="Arial"/>
                <w:b/>
                <w:bCs/>
                <w:i/>
                <w:iCs/>
                <w:color w:val="000000"/>
              </w:rPr>
              <w:t>Факт.</w:t>
            </w:r>
          </w:p>
          <w:p w14:paraId="2FA455FA" w14:textId="77777777" w:rsidR="00907F72" w:rsidRDefault="00E25797">
            <w:pPr>
              <w:pBdr>
                <w:top w:val="nil"/>
                <w:left w:val="nil"/>
                <w:bottom w:val="nil"/>
                <w:right w:val="nil"/>
                <w:between w:val="nil"/>
              </w:pBdr>
              <w:jc w:val="center"/>
              <w:rPr>
                <w:rFonts w:ascii="Arial" w:eastAsia="Arial" w:hAnsi="Arial" w:cs="Arial"/>
                <w:b/>
                <w:bCs/>
                <w:i/>
                <w:iCs/>
                <w:color w:val="000000"/>
              </w:rPr>
            </w:pPr>
            <w:r>
              <w:rPr>
                <w:rFonts w:ascii="Arial" w:eastAsia="Arial" w:hAnsi="Arial" w:cs="Arial"/>
                <w:b/>
                <w:bCs/>
                <w:i/>
                <w:iCs/>
                <w:color w:val="000000"/>
              </w:rPr>
              <w:t>кол-во детей, чел.</w:t>
            </w:r>
          </w:p>
        </w:tc>
        <w:tc>
          <w:tcPr>
            <w:tcW w:w="1134" w:type="dxa"/>
            <w:shd w:val="clear" w:color="auto" w:fill="EBF1DD"/>
          </w:tcPr>
          <w:p w14:paraId="4E832C1D" w14:textId="77777777" w:rsidR="00907F72" w:rsidRDefault="00E25797">
            <w:pPr>
              <w:pBdr>
                <w:top w:val="nil"/>
                <w:left w:val="nil"/>
                <w:bottom w:val="nil"/>
                <w:right w:val="nil"/>
                <w:between w:val="nil"/>
              </w:pBdr>
              <w:jc w:val="center"/>
              <w:rPr>
                <w:rFonts w:ascii="Arial" w:eastAsia="Arial" w:hAnsi="Arial" w:cs="Arial"/>
                <w:b/>
                <w:bCs/>
                <w:i/>
                <w:iCs/>
                <w:color w:val="000000"/>
              </w:rPr>
            </w:pPr>
            <w:r>
              <w:rPr>
                <w:rFonts w:ascii="Arial" w:eastAsia="Arial" w:hAnsi="Arial" w:cs="Arial"/>
                <w:b/>
                <w:bCs/>
                <w:i/>
                <w:iCs/>
                <w:color w:val="000000"/>
              </w:rPr>
              <w:t>Кол-во препод-лей, чел.</w:t>
            </w:r>
          </w:p>
        </w:tc>
        <w:tc>
          <w:tcPr>
            <w:tcW w:w="1134" w:type="dxa"/>
            <w:shd w:val="clear" w:color="auto" w:fill="EBF1DD"/>
          </w:tcPr>
          <w:p w14:paraId="19403BA4" w14:textId="77777777" w:rsidR="00907F72" w:rsidRDefault="00E25797">
            <w:pPr>
              <w:pBdr>
                <w:top w:val="nil"/>
                <w:left w:val="nil"/>
                <w:bottom w:val="nil"/>
                <w:right w:val="nil"/>
                <w:between w:val="nil"/>
              </w:pBdr>
              <w:jc w:val="center"/>
              <w:rPr>
                <w:rFonts w:ascii="Arial" w:eastAsia="Arial" w:hAnsi="Arial" w:cs="Arial"/>
                <w:b/>
                <w:bCs/>
                <w:i/>
                <w:iCs/>
                <w:color w:val="000000"/>
              </w:rPr>
            </w:pPr>
            <w:r>
              <w:rPr>
                <w:rFonts w:ascii="Arial" w:eastAsia="Arial" w:hAnsi="Arial" w:cs="Arial"/>
                <w:b/>
                <w:bCs/>
                <w:i/>
                <w:iCs/>
                <w:color w:val="000000"/>
              </w:rPr>
              <w:t>Кол-во компьют. ед.</w:t>
            </w:r>
          </w:p>
        </w:tc>
      </w:tr>
      <w:tr w:rsidR="00907F72" w14:paraId="0F193993" w14:textId="77777777">
        <w:trPr>
          <w:trHeight w:val="304"/>
        </w:trPr>
        <w:tc>
          <w:tcPr>
            <w:tcW w:w="1471" w:type="dxa"/>
            <w:vMerge w:val="restart"/>
          </w:tcPr>
          <w:p w14:paraId="43C50CE5"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Дошкольное образование</w:t>
            </w:r>
          </w:p>
        </w:tc>
        <w:tc>
          <w:tcPr>
            <w:tcW w:w="1985" w:type="dxa"/>
          </w:tcPr>
          <w:p w14:paraId="798C975D" w14:textId="77777777" w:rsidR="00907F72" w:rsidRDefault="00E25797">
            <w:pPr>
              <w:ind w:right="141"/>
              <w:jc w:val="both"/>
              <w:rPr>
                <w:rFonts w:ascii="Arial" w:eastAsia="Arial" w:hAnsi="Arial" w:cs="Arial"/>
                <w:color w:val="000000"/>
              </w:rPr>
            </w:pPr>
            <w:r>
              <w:rPr>
                <w:rFonts w:ascii="Arial" w:eastAsia="Arial" w:hAnsi="Arial" w:cs="Arial"/>
                <w:color w:val="000000"/>
              </w:rPr>
              <w:t>Д/с Аленка</w:t>
            </w:r>
          </w:p>
        </w:tc>
        <w:tc>
          <w:tcPr>
            <w:tcW w:w="1134" w:type="dxa"/>
          </w:tcPr>
          <w:p w14:paraId="2197B363" w14:textId="77777777" w:rsidR="00907F72" w:rsidRDefault="00E25797">
            <w:pPr>
              <w:jc w:val="center"/>
              <w:rPr>
                <w:rFonts w:ascii="Arial" w:eastAsia="Arial" w:hAnsi="Arial" w:cs="Arial"/>
              </w:rPr>
            </w:pPr>
            <w:r>
              <w:rPr>
                <w:rFonts w:ascii="Arial" w:eastAsia="Arial" w:hAnsi="Arial" w:cs="Arial"/>
              </w:rPr>
              <w:t>276</w:t>
            </w:r>
          </w:p>
        </w:tc>
        <w:tc>
          <w:tcPr>
            <w:tcW w:w="1276" w:type="dxa"/>
          </w:tcPr>
          <w:p w14:paraId="53C9A652" w14:textId="77777777" w:rsidR="00907F72" w:rsidRDefault="00E25797">
            <w:pPr>
              <w:jc w:val="center"/>
              <w:rPr>
                <w:rFonts w:ascii="Arial" w:eastAsia="Arial" w:hAnsi="Arial" w:cs="Arial"/>
              </w:rPr>
            </w:pPr>
            <w:r>
              <w:rPr>
                <w:rFonts w:ascii="Arial" w:eastAsia="Arial" w:hAnsi="Arial" w:cs="Arial"/>
              </w:rPr>
              <w:t>75</w:t>
            </w:r>
          </w:p>
        </w:tc>
        <w:tc>
          <w:tcPr>
            <w:tcW w:w="1134" w:type="dxa"/>
          </w:tcPr>
          <w:p w14:paraId="79FE6AF5" w14:textId="77777777" w:rsidR="00907F72" w:rsidRDefault="00E25797">
            <w:pPr>
              <w:jc w:val="center"/>
              <w:rPr>
                <w:rFonts w:ascii="Arial" w:eastAsia="Arial" w:hAnsi="Arial" w:cs="Arial"/>
              </w:rPr>
            </w:pPr>
            <w:r>
              <w:rPr>
                <w:rFonts w:ascii="Arial" w:eastAsia="Arial" w:hAnsi="Arial" w:cs="Arial"/>
              </w:rPr>
              <w:t>79</w:t>
            </w:r>
          </w:p>
        </w:tc>
        <w:tc>
          <w:tcPr>
            <w:tcW w:w="1134" w:type="dxa"/>
          </w:tcPr>
          <w:p w14:paraId="305A2AAC" w14:textId="77777777" w:rsidR="00907F72" w:rsidRDefault="00E25797">
            <w:pPr>
              <w:jc w:val="center"/>
              <w:rPr>
                <w:rFonts w:ascii="Arial" w:eastAsia="Arial" w:hAnsi="Arial" w:cs="Arial"/>
              </w:rPr>
            </w:pPr>
            <w:r>
              <w:rPr>
                <w:rFonts w:ascii="Arial" w:eastAsia="Arial" w:hAnsi="Arial" w:cs="Arial"/>
              </w:rPr>
              <w:t>21</w:t>
            </w:r>
          </w:p>
        </w:tc>
        <w:tc>
          <w:tcPr>
            <w:tcW w:w="1134" w:type="dxa"/>
          </w:tcPr>
          <w:p w14:paraId="0E23D118" w14:textId="77777777" w:rsidR="00907F72" w:rsidRDefault="00E25797">
            <w:pPr>
              <w:jc w:val="center"/>
              <w:rPr>
                <w:rFonts w:ascii="Arial" w:eastAsia="Arial" w:hAnsi="Arial" w:cs="Arial"/>
              </w:rPr>
            </w:pPr>
            <w:r>
              <w:rPr>
                <w:rFonts w:ascii="Arial" w:eastAsia="Arial" w:hAnsi="Arial" w:cs="Arial"/>
              </w:rPr>
              <w:t>-</w:t>
            </w:r>
          </w:p>
        </w:tc>
      </w:tr>
      <w:tr w:rsidR="00907F72" w14:paraId="1F5C69DC" w14:textId="77777777">
        <w:trPr>
          <w:trHeight w:val="279"/>
        </w:trPr>
        <w:tc>
          <w:tcPr>
            <w:tcW w:w="1471" w:type="dxa"/>
            <w:vMerge/>
          </w:tcPr>
          <w:p w14:paraId="55C26430" w14:textId="77777777" w:rsidR="00907F72" w:rsidRDefault="00907F72">
            <w:pPr>
              <w:pBdr>
                <w:top w:val="nil"/>
                <w:left w:val="nil"/>
                <w:bottom w:val="nil"/>
                <w:right w:val="nil"/>
                <w:between w:val="nil"/>
              </w:pBdr>
              <w:spacing w:line="276" w:lineRule="auto"/>
              <w:rPr>
                <w:rFonts w:ascii="Arial" w:eastAsia="Arial" w:hAnsi="Arial" w:cs="Arial"/>
              </w:rPr>
            </w:pPr>
          </w:p>
        </w:tc>
        <w:tc>
          <w:tcPr>
            <w:tcW w:w="1985" w:type="dxa"/>
          </w:tcPr>
          <w:p w14:paraId="1D8A7096" w14:textId="77777777" w:rsidR="00907F72" w:rsidRDefault="00E25797">
            <w:pPr>
              <w:ind w:right="141"/>
              <w:jc w:val="both"/>
              <w:rPr>
                <w:rFonts w:ascii="Arial" w:eastAsia="Arial" w:hAnsi="Arial" w:cs="Arial"/>
                <w:color w:val="000000"/>
              </w:rPr>
            </w:pPr>
            <w:r>
              <w:rPr>
                <w:rFonts w:ascii="Arial" w:eastAsia="Arial" w:hAnsi="Arial" w:cs="Arial"/>
                <w:color w:val="000000"/>
              </w:rPr>
              <w:t>Д/с Антошка</w:t>
            </w:r>
          </w:p>
        </w:tc>
        <w:tc>
          <w:tcPr>
            <w:tcW w:w="1134" w:type="dxa"/>
          </w:tcPr>
          <w:p w14:paraId="630DFA97" w14:textId="77777777" w:rsidR="00907F72" w:rsidRDefault="00E25797">
            <w:pPr>
              <w:jc w:val="center"/>
              <w:rPr>
                <w:rFonts w:ascii="Arial" w:eastAsia="Arial" w:hAnsi="Arial" w:cs="Arial"/>
              </w:rPr>
            </w:pPr>
            <w:r>
              <w:rPr>
                <w:rFonts w:ascii="Arial" w:eastAsia="Arial" w:hAnsi="Arial" w:cs="Arial"/>
              </w:rPr>
              <w:t>435</w:t>
            </w:r>
          </w:p>
        </w:tc>
        <w:tc>
          <w:tcPr>
            <w:tcW w:w="1276" w:type="dxa"/>
          </w:tcPr>
          <w:p w14:paraId="2A53535D" w14:textId="77777777" w:rsidR="00907F72" w:rsidRDefault="00E25797">
            <w:pPr>
              <w:jc w:val="center"/>
              <w:rPr>
                <w:rFonts w:ascii="Arial" w:eastAsia="Arial" w:hAnsi="Arial" w:cs="Arial"/>
              </w:rPr>
            </w:pPr>
            <w:r>
              <w:rPr>
                <w:rFonts w:ascii="Arial" w:eastAsia="Arial" w:hAnsi="Arial" w:cs="Arial"/>
              </w:rPr>
              <w:t>115</w:t>
            </w:r>
          </w:p>
        </w:tc>
        <w:tc>
          <w:tcPr>
            <w:tcW w:w="1134" w:type="dxa"/>
          </w:tcPr>
          <w:p w14:paraId="59B1EED3" w14:textId="77777777" w:rsidR="00907F72" w:rsidRDefault="00E25797">
            <w:pPr>
              <w:jc w:val="center"/>
              <w:rPr>
                <w:rFonts w:ascii="Arial" w:eastAsia="Arial" w:hAnsi="Arial" w:cs="Arial"/>
              </w:rPr>
            </w:pPr>
            <w:r>
              <w:rPr>
                <w:rFonts w:ascii="Arial" w:eastAsia="Arial" w:hAnsi="Arial" w:cs="Arial"/>
              </w:rPr>
              <w:t>100</w:t>
            </w:r>
          </w:p>
        </w:tc>
        <w:tc>
          <w:tcPr>
            <w:tcW w:w="1134" w:type="dxa"/>
          </w:tcPr>
          <w:p w14:paraId="1A23FEE7" w14:textId="77777777" w:rsidR="00907F72" w:rsidRDefault="00E25797">
            <w:pPr>
              <w:jc w:val="center"/>
              <w:rPr>
                <w:rFonts w:ascii="Arial" w:eastAsia="Arial" w:hAnsi="Arial" w:cs="Arial"/>
              </w:rPr>
            </w:pPr>
            <w:r>
              <w:rPr>
                <w:rFonts w:ascii="Arial" w:eastAsia="Arial" w:hAnsi="Arial" w:cs="Arial"/>
              </w:rPr>
              <w:t>25</w:t>
            </w:r>
          </w:p>
        </w:tc>
        <w:tc>
          <w:tcPr>
            <w:tcW w:w="1134" w:type="dxa"/>
          </w:tcPr>
          <w:p w14:paraId="71F6AD1F" w14:textId="77777777" w:rsidR="00907F72" w:rsidRDefault="00E25797">
            <w:pPr>
              <w:jc w:val="center"/>
              <w:rPr>
                <w:rFonts w:ascii="Arial" w:eastAsia="Arial" w:hAnsi="Arial" w:cs="Arial"/>
              </w:rPr>
            </w:pPr>
            <w:r>
              <w:rPr>
                <w:rFonts w:ascii="Arial" w:eastAsia="Arial" w:hAnsi="Arial" w:cs="Arial"/>
              </w:rPr>
              <w:t>-</w:t>
            </w:r>
          </w:p>
        </w:tc>
      </w:tr>
      <w:tr w:rsidR="00907F72" w14:paraId="706C026E" w14:textId="77777777">
        <w:trPr>
          <w:trHeight w:val="270"/>
        </w:trPr>
        <w:tc>
          <w:tcPr>
            <w:tcW w:w="1471" w:type="dxa"/>
            <w:vMerge/>
          </w:tcPr>
          <w:p w14:paraId="3755F078" w14:textId="77777777" w:rsidR="00907F72" w:rsidRDefault="00907F72">
            <w:pPr>
              <w:pBdr>
                <w:top w:val="nil"/>
                <w:left w:val="nil"/>
                <w:bottom w:val="nil"/>
                <w:right w:val="nil"/>
                <w:between w:val="nil"/>
              </w:pBdr>
              <w:spacing w:line="276" w:lineRule="auto"/>
              <w:rPr>
                <w:rFonts w:ascii="Arial" w:eastAsia="Arial" w:hAnsi="Arial" w:cs="Arial"/>
              </w:rPr>
            </w:pPr>
          </w:p>
        </w:tc>
        <w:tc>
          <w:tcPr>
            <w:tcW w:w="1985" w:type="dxa"/>
          </w:tcPr>
          <w:p w14:paraId="76F6F35F" w14:textId="77777777" w:rsidR="00907F72" w:rsidRDefault="00E25797">
            <w:pPr>
              <w:ind w:right="141"/>
              <w:jc w:val="both"/>
              <w:rPr>
                <w:rFonts w:ascii="Arial" w:eastAsia="Arial" w:hAnsi="Arial" w:cs="Arial"/>
                <w:color w:val="000000"/>
              </w:rPr>
            </w:pPr>
            <w:r>
              <w:rPr>
                <w:rFonts w:ascii="Arial" w:eastAsia="Arial" w:hAnsi="Arial" w:cs="Arial"/>
                <w:color w:val="000000"/>
              </w:rPr>
              <w:t>Д/с Андриеш</w:t>
            </w:r>
          </w:p>
        </w:tc>
        <w:tc>
          <w:tcPr>
            <w:tcW w:w="1134" w:type="dxa"/>
          </w:tcPr>
          <w:p w14:paraId="7AE38429" w14:textId="77777777" w:rsidR="00907F72" w:rsidRDefault="00E25797">
            <w:pPr>
              <w:jc w:val="center"/>
              <w:rPr>
                <w:rFonts w:ascii="Arial" w:eastAsia="Arial" w:hAnsi="Arial" w:cs="Arial"/>
              </w:rPr>
            </w:pPr>
            <w:r>
              <w:rPr>
                <w:rFonts w:ascii="Arial" w:eastAsia="Arial" w:hAnsi="Arial" w:cs="Arial"/>
              </w:rPr>
              <w:t>435</w:t>
            </w:r>
          </w:p>
        </w:tc>
        <w:tc>
          <w:tcPr>
            <w:tcW w:w="1276" w:type="dxa"/>
          </w:tcPr>
          <w:p w14:paraId="05521475" w14:textId="77777777" w:rsidR="00907F72" w:rsidRDefault="00E25797">
            <w:pPr>
              <w:jc w:val="center"/>
              <w:rPr>
                <w:rFonts w:ascii="Arial" w:eastAsia="Arial" w:hAnsi="Arial" w:cs="Arial"/>
              </w:rPr>
            </w:pPr>
            <w:r>
              <w:rPr>
                <w:rFonts w:ascii="Arial" w:eastAsia="Arial" w:hAnsi="Arial" w:cs="Arial"/>
              </w:rPr>
              <w:t>130</w:t>
            </w:r>
          </w:p>
        </w:tc>
        <w:tc>
          <w:tcPr>
            <w:tcW w:w="1134" w:type="dxa"/>
          </w:tcPr>
          <w:p w14:paraId="38E76DD9" w14:textId="77777777" w:rsidR="00907F72" w:rsidRDefault="00E25797">
            <w:pPr>
              <w:jc w:val="center"/>
              <w:rPr>
                <w:rFonts w:ascii="Arial" w:eastAsia="Arial" w:hAnsi="Arial" w:cs="Arial"/>
              </w:rPr>
            </w:pPr>
            <w:r>
              <w:rPr>
                <w:rFonts w:ascii="Arial" w:eastAsia="Arial" w:hAnsi="Arial" w:cs="Arial"/>
              </w:rPr>
              <w:t>65</w:t>
            </w:r>
          </w:p>
        </w:tc>
        <w:tc>
          <w:tcPr>
            <w:tcW w:w="1134" w:type="dxa"/>
          </w:tcPr>
          <w:p w14:paraId="216DF128" w14:textId="77777777" w:rsidR="00907F72" w:rsidRDefault="00E25797">
            <w:pPr>
              <w:jc w:val="center"/>
              <w:rPr>
                <w:rFonts w:ascii="Arial" w:eastAsia="Arial" w:hAnsi="Arial" w:cs="Arial"/>
              </w:rPr>
            </w:pPr>
            <w:r>
              <w:rPr>
                <w:rFonts w:ascii="Arial" w:eastAsia="Arial" w:hAnsi="Arial" w:cs="Arial"/>
              </w:rPr>
              <w:t>28</w:t>
            </w:r>
          </w:p>
        </w:tc>
        <w:tc>
          <w:tcPr>
            <w:tcW w:w="1134" w:type="dxa"/>
          </w:tcPr>
          <w:p w14:paraId="11C93E69" w14:textId="77777777" w:rsidR="00907F72" w:rsidRDefault="00E25797">
            <w:pPr>
              <w:jc w:val="center"/>
              <w:rPr>
                <w:rFonts w:ascii="Arial" w:eastAsia="Arial" w:hAnsi="Arial" w:cs="Arial"/>
              </w:rPr>
            </w:pPr>
            <w:r>
              <w:rPr>
                <w:rFonts w:ascii="Arial" w:eastAsia="Arial" w:hAnsi="Arial" w:cs="Arial"/>
              </w:rPr>
              <w:t>-</w:t>
            </w:r>
          </w:p>
        </w:tc>
      </w:tr>
      <w:tr w:rsidR="00907F72" w14:paraId="67FDE7FC" w14:textId="77777777">
        <w:trPr>
          <w:trHeight w:val="259"/>
        </w:trPr>
        <w:tc>
          <w:tcPr>
            <w:tcW w:w="1471" w:type="dxa"/>
            <w:vMerge/>
          </w:tcPr>
          <w:p w14:paraId="7AA63051" w14:textId="77777777" w:rsidR="00907F72" w:rsidRDefault="00907F72">
            <w:pPr>
              <w:pBdr>
                <w:top w:val="nil"/>
                <w:left w:val="nil"/>
                <w:bottom w:val="nil"/>
                <w:right w:val="nil"/>
                <w:between w:val="nil"/>
              </w:pBdr>
              <w:spacing w:line="276" w:lineRule="auto"/>
              <w:rPr>
                <w:rFonts w:ascii="Arial" w:eastAsia="Arial" w:hAnsi="Arial" w:cs="Arial"/>
              </w:rPr>
            </w:pPr>
          </w:p>
        </w:tc>
        <w:tc>
          <w:tcPr>
            <w:tcW w:w="1985" w:type="dxa"/>
          </w:tcPr>
          <w:p w14:paraId="54988517" w14:textId="77777777" w:rsidR="00907F72" w:rsidRDefault="00E25797">
            <w:pPr>
              <w:ind w:right="141"/>
              <w:jc w:val="both"/>
              <w:rPr>
                <w:rFonts w:ascii="Arial" w:eastAsia="Arial" w:hAnsi="Arial" w:cs="Arial"/>
                <w:color w:val="000000"/>
              </w:rPr>
            </w:pPr>
            <w:r>
              <w:rPr>
                <w:rFonts w:ascii="Arial" w:eastAsia="Arial" w:hAnsi="Arial" w:cs="Arial"/>
                <w:color w:val="000000"/>
              </w:rPr>
              <w:t>Д/с Солнышко</w:t>
            </w:r>
          </w:p>
        </w:tc>
        <w:tc>
          <w:tcPr>
            <w:tcW w:w="1134" w:type="dxa"/>
          </w:tcPr>
          <w:p w14:paraId="7A36B252" w14:textId="77777777" w:rsidR="00907F72" w:rsidRDefault="00E25797">
            <w:pPr>
              <w:jc w:val="center"/>
              <w:rPr>
                <w:rFonts w:ascii="Arial" w:eastAsia="Arial" w:hAnsi="Arial" w:cs="Arial"/>
              </w:rPr>
            </w:pPr>
            <w:r>
              <w:rPr>
                <w:rFonts w:ascii="Arial" w:eastAsia="Arial" w:hAnsi="Arial" w:cs="Arial"/>
              </w:rPr>
              <w:t>640</w:t>
            </w:r>
          </w:p>
        </w:tc>
        <w:tc>
          <w:tcPr>
            <w:tcW w:w="1276" w:type="dxa"/>
          </w:tcPr>
          <w:p w14:paraId="1F63F45E" w14:textId="77777777" w:rsidR="00907F72" w:rsidRDefault="00E25797">
            <w:pPr>
              <w:jc w:val="center"/>
              <w:rPr>
                <w:rFonts w:ascii="Arial" w:eastAsia="Arial" w:hAnsi="Arial" w:cs="Arial"/>
              </w:rPr>
            </w:pPr>
            <w:r>
              <w:rPr>
                <w:rFonts w:ascii="Arial" w:eastAsia="Arial" w:hAnsi="Arial" w:cs="Arial"/>
              </w:rPr>
              <w:t>320</w:t>
            </w:r>
          </w:p>
        </w:tc>
        <w:tc>
          <w:tcPr>
            <w:tcW w:w="1134" w:type="dxa"/>
          </w:tcPr>
          <w:p w14:paraId="58A2884C" w14:textId="77777777" w:rsidR="00907F72" w:rsidRDefault="00E25797">
            <w:pPr>
              <w:jc w:val="center"/>
              <w:rPr>
                <w:rFonts w:ascii="Arial" w:eastAsia="Arial" w:hAnsi="Arial" w:cs="Arial"/>
              </w:rPr>
            </w:pPr>
            <w:r>
              <w:rPr>
                <w:rFonts w:ascii="Arial" w:eastAsia="Arial" w:hAnsi="Arial" w:cs="Arial"/>
              </w:rPr>
              <w:t>74</w:t>
            </w:r>
          </w:p>
        </w:tc>
        <w:tc>
          <w:tcPr>
            <w:tcW w:w="1134" w:type="dxa"/>
          </w:tcPr>
          <w:p w14:paraId="6E53B6C1" w14:textId="77777777" w:rsidR="00907F72" w:rsidRDefault="00E25797">
            <w:pPr>
              <w:jc w:val="center"/>
              <w:rPr>
                <w:rFonts w:ascii="Arial" w:eastAsia="Arial" w:hAnsi="Arial" w:cs="Arial"/>
              </w:rPr>
            </w:pPr>
            <w:r>
              <w:rPr>
                <w:rFonts w:ascii="Arial" w:eastAsia="Arial" w:hAnsi="Arial" w:cs="Arial"/>
              </w:rPr>
              <w:t>22</w:t>
            </w:r>
          </w:p>
        </w:tc>
        <w:tc>
          <w:tcPr>
            <w:tcW w:w="1134" w:type="dxa"/>
          </w:tcPr>
          <w:p w14:paraId="1C970094" w14:textId="77777777" w:rsidR="00907F72" w:rsidRDefault="00E25797">
            <w:pPr>
              <w:jc w:val="center"/>
              <w:rPr>
                <w:rFonts w:ascii="Arial" w:eastAsia="Arial" w:hAnsi="Arial" w:cs="Arial"/>
              </w:rPr>
            </w:pPr>
            <w:r>
              <w:rPr>
                <w:rFonts w:ascii="Arial" w:eastAsia="Arial" w:hAnsi="Arial" w:cs="Arial"/>
              </w:rPr>
              <w:t>-</w:t>
            </w:r>
          </w:p>
        </w:tc>
      </w:tr>
      <w:tr w:rsidR="00907F72" w14:paraId="1FA79EDF" w14:textId="77777777">
        <w:trPr>
          <w:trHeight w:val="406"/>
        </w:trPr>
        <w:tc>
          <w:tcPr>
            <w:tcW w:w="3456" w:type="dxa"/>
            <w:gridSpan w:val="2"/>
          </w:tcPr>
          <w:p w14:paraId="12B98D8F" w14:textId="77777777" w:rsidR="00907F72" w:rsidRDefault="00E25797">
            <w:pPr>
              <w:ind w:right="141"/>
              <w:jc w:val="right"/>
              <w:rPr>
                <w:rFonts w:ascii="Arial" w:eastAsia="Arial" w:hAnsi="Arial" w:cs="Arial"/>
                <w:b/>
                <w:bCs/>
                <w:color w:val="000000"/>
              </w:rPr>
            </w:pPr>
            <w:r>
              <w:rPr>
                <w:rFonts w:ascii="Arial" w:eastAsia="Arial" w:hAnsi="Arial" w:cs="Arial"/>
                <w:b/>
                <w:bCs/>
                <w:color w:val="000000"/>
              </w:rPr>
              <w:t>Итого:</w:t>
            </w:r>
          </w:p>
        </w:tc>
        <w:tc>
          <w:tcPr>
            <w:tcW w:w="1134" w:type="dxa"/>
          </w:tcPr>
          <w:p w14:paraId="737866B6" w14:textId="77777777" w:rsidR="00907F72" w:rsidRDefault="00E25797">
            <w:pPr>
              <w:pBdr>
                <w:top w:val="nil"/>
                <w:left w:val="nil"/>
                <w:bottom w:val="nil"/>
                <w:right w:val="nil"/>
                <w:between w:val="nil"/>
              </w:pBdr>
              <w:ind w:left="6"/>
              <w:jc w:val="center"/>
              <w:rPr>
                <w:rFonts w:ascii="Arial" w:eastAsia="Arial" w:hAnsi="Arial" w:cs="Arial"/>
                <w:b/>
                <w:bCs/>
                <w:color w:val="000000"/>
              </w:rPr>
            </w:pPr>
            <w:r>
              <w:rPr>
                <w:rFonts w:ascii="Arial" w:eastAsia="Arial" w:hAnsi="Arial" w:cs="Arial"/>
                <w:b/>
                <w:bCs/>
                <w:color w:val="000000"/>
              </w:rPr>
              <w:t>1786</w:t>
            </w:r>
          </w:p>
        </w:tc>
        <w:tc>
          <w:tcPr>
            <w:tcW w:w="1276" w:type="dxa"/>
          </w:tcPr>
          <w:p w14:paraId="6D09440F" w14:textId="77777777" w:rsidR="00907F72" w:rsidRDefault="00E25797">
            <w:pPr>
              <w:pBdr>
                <w:top w:val="nil"/>
                <w:left w:val="nil"/>
                <w:bottom w:val="nil"/>
                <w:right w:val="nil"/>
                <w:between w:val="nil"/>
              </w:pBdr>
              <w:ind w:left="106"/>
              <w:jc w:val="center"/>
              <w:rPr>
                <w:rFonts w:ascii="Arial" w:eastAsia="Arial" w:hAnsi="Arial" w:cs="Arial"/>
                <w:b/>
                <w:bCs/>
                <w:color w:val="000000"/>
              </w:rPr>
            </w:pPr>
            <w:r>
              <w:rPr>
                <w:rFonts w:ascii="Arial" w:eastAsia="Arial" w:hAnsi="Arial" w:cs="Arial"/>
                <w:b/>
                <w:bCs/>
                <w:color w:val="000000"/>
              </w:rPr>
              <w:t>640</w:t>
            </w:r>
          </w:p>
        </w:tc>
        <w:tc>
          <w:tcPr>
            <w:tcW w:w="1134" w:type="dxa"/>
          </w:tcPr>
          <w:p w14:paraId="1784DBAD" w14:textId="77777777" w:rsidR="00907F72" w:rsidRDefault="00E25797">
            <w:pPr>
              <w:pBdr>
                <w:top w:val="nil"/>
                <w:left w:val="nil"/>
                <w:bottom w:val="nil"/>
                <w:right w:val="nil"/>
                <w:between w:val="nil"/>
              </w:pBdr>
              <w:ind w:left="103"/>
              <w:jc w:val="center"/>
              <w:rPr>
                <w:rFonts w:ascii="Arial" w:eastAsia="Arial" w:hAnsi="Arial" w:cs="Arial"/>
                <w:b/>
                <w:bCs/>
                <w:color w:val="000000"/>
              </w:rPr>
            </w:pPr>
            <w:r>
              <w:rPr>
                <w:rFonts w:ascii="Arial" w:eastAsia="Arial" w:hAnsi="Arial" w:cs="Arial"/>
                <w:b/>
                <w:bCs/>
                <w:color w:val="000000"/>
              </w:rPr>
              <w:t>318</w:t>
            </w:r>
          </w:p>
        </w:tc>
        <w:tc>
          <w:tcPr>
            <w:tcW w:w="1134" w:type="dxa"/>
          </w:tcPr>
          <w:p w14:paraId="5EEC48CC" w14:textId="77777777" w:rsidR="00907F72" w:rsidRDefault="00E25797">
            <w:pPr>
              <w:pBdr>
                <w:top w:val="nil"/>
                <w:left w:val="nil"/>
                <w:bottom w:val="nil"/>
                <w:right w:val="nil"/>
                <w:between w:val="nil"/>
              </w:pBdr>
              <w:ind w:left="103"/>
              <w:jc w:val="center"/>
              <w:rPr>
                <w:rFonts w:ascii="Arial" w:eastAsia="Arial" w:hAnsi="Arial" w:cs="Arial"/>
                <w:b/>
                <w:bCs/>
                <w:color w:val="000000"/>
              </w:rPr>
            </w:pPr>
            <w:r>
              <w:rPr>
                <w:rFonts w:ascii="Arial" w:eastAsia="Arial" w:hAnsi="Arial" w:cs="Arial"/>
                <w:b/>
                <w:bCs/>
                <w:color w:val="000000"/>
              </w:rPr>
              <w:t>96</w:t>
            </w:r>
          </w:p>
        </w:tc>
        <w:tc>
          <w:tcPr>
            <w:tcW w:w="1134" w:type="dxa"/>
          </w:tcPr>
          <w:p w14:paraId="29B1A8DB" w14:textId="77777777" w:rsidR="00907F72" w:rsidRDefault="00E25797">
            <w:pPr>
              <w:pBdr>
                <w:top w:val="nil"/>
                <w:left w:val="nil"/>
                <w:bottom w:val="nil"/>
                <w:right w:val="nil"/>
                <w:between w:val="nil"/>
              </w:pBdr>
              <w:ind w:left="103"/>
              <w:jc w:val="center"/>
              <w:rPr>
                <w:rFonts w:ascii="Arial" w:eastAsia="Arial" w:hAnsi="Arial" w:cs="Arial"/>
                <w:b/>
                <w:bCs/>
                <w:color w:val="000000"/>
              </w:rPr>
            </w:pPr>
            <w:r>
              <w:rPr>
                <w:rFonts w:ascii="Arial" w:eastAsia="Arial" w:hAnsi="Arial" w:cs="Arial"/>
                <w:b/>
                <w:bCs/>
                <w:color w:val="000000"/>
              </w:rPr>
              <w:t>-</w:t>
            </w:r>
          </w:p>
        </w:tc>
      </w:tr>
      <w:tr w:rsidR="00907F72" w14:paraId="434EF5E0" w14:textId="77777777">
        <w:trPr>
          <w:trHeight w:val="258"/>
        </w:trPr>
        <w:tc>
          <w:tcPr>
            <w:tcW w:w="1471" w:type="dxa"/>
            <w:vMerge w:val="restart"/>
          </w:tcPr>
          <w:p w14:paraId="7C868529"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lastRenderedPageBreak/>
              <w:t>Школьное образование</w:t>
            </w:r>
          </w:p>
        </w:tc>
        <w:tc>
          <w:tcPr>
            <w:tcW w:w="1985" w:type="dxa"/>
          </w:tcPr>
          <w:p w14:paraId="4FAF5FEB" w14:textId="77777777" w:rsidR="00907F72" w:rsidRDefault="00E25797">
            <w:pPr>
              <w:jc w:val="both"/>
              <w:rPr>
                <w:rFonts w:ascii="Arial" w:eastAsia="Arial" w:hAnsi="Arial" w:cs="Arial"/>
                <w:color w:val="000000"/>
              </w:rPr>
            </w:pPr>
            <w:r>
              <w:rPr>
                <w:rFonts w:ascii="Arial" w:eastAsia="Arial" w:hAnsi="Arial" w:cs="Arial"/>
                <w:color w:val="000000"/>
              </w:rPr>
              <w:t>Лицей А.Пушкина</w:t>
            </w:r>
          </w:p>
        </w:tc>
        <w:tc>
          <w:tcPr>
            <w:tcW w:w="1134" w:type="dxa"/>
          </w:tcPr>
          <w:p w14:paraId="15FF951D" w14:textId="77777777" w:rsidR="00907F72" w:rsidRDefault="00E25797">
            <w:pPr>
              <w:jc w:val="center"/>
              <w:rPr>
                <w:rFonts w:ascii="Arial" w:eastAsia="Arial" w:hAnsi="Arial" w:cs="Arial"/>
              </w:rPr>
            </w:pPr>
            <w:r>
              <w:rPr>
                <w:rFonts w:ascii="Arial" w:eastAsia="Arial" w:hAnsi="Arial" w:cs="Arial"/>
              </w:rPr>
              <w:t>2773</w:t>
            </w:r>
          </w:p>
        </w:tc>
        <w:tc>
          <w:tcPr>
            <w:tcW w:w="1276" w:type="dxa"/>
          </w:tcPr>
          <w:p w14:paraId="09082BBE" w14:textId="77777777" w:rsidR="00907F72" w:rsidRDefault="00E25797">
            <w:pPr>
              <w:jc w:val="center"/>
              <w:rPr>
                <w:rFonts w:ascii="Arial" w:eastAsia="Arial" w:hAnsi="Arial" w:cs="Arial"/>
              </w:rPr>
            </w:pPr>
            <w:r>
              <w:rPr>
                <w:rFonts w:ascii="Arial" w:eastAsia="Arial" w:hAnsi="Arial" w:cs="Arial"/>
              </w:rPr>
              <w:t>1176</w:t>
            </w:r>
          </w:p>
        </w:tc>
        <w:tc>
          <w:tcPr>
            <w:tcW w:w="1134" w:type="dxa"/>
          </w:tcPr>
          <w:p w14:paraId="1982BFF7" w14:textId="77777777" w:rsidR="00907F72" w:rsidRDefault="00E25797">
            <w:pPr>
              <w:jc w:val="center"/>
              <w:rPr>
                <w:rFonts w:ascii="Arial" w:eastAsia="Arial" w:hAnsi="Arial" w:cs="Arial"/>
              </w:rPr>
            </w:pPr>
            <w:r>
              <w:rPr>
                <w:rFonts w:ascii="Arial" w:eastAsia="Arial" w:hAnsi="Arial" w:cs="Arial"/>
              </w:rPr>
              <w:t>208</w:t>
            </w:r>
          </w:p>
        </w:tc>
        <w:tc>
          <w:tcPr>
            <w:tcW w:w="1134" w:type="dxa"/>
          </w:tcPr>
          <w:p w14:paraId="480B1316" w14:textId="77777777" w:rsidR="00907F72" w:rsidRDefault="00E25797">
            <w:pPr>
              <w:jc w:val="center"/>
              <w:rPr>
                <w:rFonts w:ascii="Arial" w:eastAsia="Arial" w:hAnsi="Arial" w:cs="Arial"/>
              </w:rPr>
            </w:pPr>
            <w:r>
              <w:rPr>
                <w:rFonts w:ascii="Arial" w:eastAsia="Arial" w:hAnsi="Arial" w:cs="Arial"/>
              </w:rPr>
              <w:t>19</w:t>
            </w:r>
          </w:p>
        </w:tc>
        <w:tc>
          <w:tcPr>
            <w:tcW w:w="1134" w:type="dxa"/>
          </w:tcPr>
          <w:p w14:paraId="6BE82136" w14:textId="77777777" w:rsidR="00907F72" w:rsidRDefault="00E25797">
            <w:pPr>
              <w:jc w:val="center"/>
              <w:rPr>
                <w:rFonts w:ascii="Arial" w:eastAsia="Arial" w:hAnsi="Arial" w:cs="Arial"/>
              </w:rPr>
            </w:pPr>
            <w:r>
              <w:rPr>
                <w:rFonts w:ascii="Arial" w:eastAsia="Arial" w:hAnsi="Arial" w:cs="Arial"/>
              </w:rPr>
              <w:t>67</w:t>
            </w:r>
          </w:p>
        </w:tc>
      </w:tr>
      <w:tr w:rsidR="00907F72" w14:paraId="5DE3F599" w14:textId="77777777">
        <w:trPr>
          <w:trHeight w:val="247"/>
        </w:trPr>
        <w:tc>
          <w:tcPr>
            <w:tcW w:w="1471" w:type="dxa"/>
            <w:vMerge/>
          </w:tcPr>
          <w:p w14:paraId="473B6386" w14:textId="77777777" w:rsidR="00907F72" w:rsidRDefault="00907F72">
            <w:pPr>
              <w:pBdr>
                <w:top w:val="nil"/>
                <w:left w:val="nil"/>
                <w:bottom w:val="nil"/>
                <w:right w:val="nil"/>
                <w:between w:val="nil"/>
              </w:pBdr>
              <w:spacing w:line="276" w:lineRule="auto"/>
              <w:rPr>
                <w:rFonts w:ascii="Arial" w:eastAsia="Arial" w:hAnsi="Arial" w:cs="Arial"/>
              </w:rPr>
            </w:pPr>
          </w:p>
        </w:tc>
        <w:tc>
          <w:tcPr>
            <w:tcW w:w="1985" w:type="dxa"/>
          </w:tcPr>
          <w:p w14:paraId="4C65DAA7" w14:textId="77777777" w:rsidR="00907F72" w:rsidRDefault="00E25797">
            <w:pPr>
              <w:jc w:val="both"/>
              <w:rPr>
                <w:rFonts w:ascii="Arial" w:eastAsia="Arial" w:hAnsi="Arial" w:cs="Arial"/>
                <w:color w:val="000000"/>
              </w:rPr>
            </w:pPr>
            <w:r>
              <w:rPr>
                <w:rFonts w:ascii="Arial" w:eastAsia="Arial" w:hAnsi="Arial" w:cs="Arial"/>
                <w:color w:val="000000"/>
              </w:rPr>
              <w:t>Лицей Н.Гоголя</w:t>
            </w:r>
          </w:p>
        </w:tc>
        <w:tc>
          <w:tcPr>
            <w:tcW w:w="1134" w:type="dxa"/>
          </w:tcPr>
          <w:p w14:paraId="7A8223BD" w14:textId="77777777" w:rsidR="00907F72" w:rsidRDefault="00E25797">
            <w:pPr>
              <w:jc w:val="center"/>
              <w:rPr>
                <w:rFonts w:ascii="Arial" w:eastAsia="Arial" w:hAnsi="Arial" w:cs="Arial"/>
              </w:rPr>
            </w:pPr>
            <w:r>
              <w:rPr>
                <w:rFonts w:ascii="Arial" w:eastAsia="Arial" w:hAnsi="Arial" w:cs="Arial"/>
              </w:rPr>
              <w:t>4374</w:t>
            </w:r>
          </w:p>
        </w:tc>
        <w:tc>
          <w:tcPr>
            <w:tcW w:w="1276" w:type="dxa"/>
          </w:tcPr>
          <w:p w14:paraId="6DA1F927" w14:textId="77777777" w:rsidR="00907F72" w:rsidRDefault="00E25797">
            <w:pPr>
              <w:jc w:val="center"/>
              <w:rPr>
                <w:rFonts w:ascii="Arial" w:eastAsia="Arial" w:hAnsi="Arial" w:cs="Arial"/>
              </w:rPr>
            </w:pPr>
            <w:r>
              <w:rPr>
                <w:rFonts w:ascii="Arial" w:eastAsia="Arial" w:hAnsi="Arial" w:cs="Arial"/>
              </w:rPr>
              <w:t>640</w:t>
            </w:r>
          </w:p>
        </w:tc>
        <w:tc>
          <w:tcPr>
            <w:tcW w:w="1134" w:type="dxa"/>
          </w:tcPr>
          <w:p w14:paraId="79E031CB" w14:textId="77777777" w:rsidR="00907F72" w:rsidRDefault="00E25797">
            <w:pPr>
              <w:jc w:val="center"/>
              <w:rPr>
                <w:rFonts w:ascii="Arial" w:eastAsia="Arial" w:hAnsi="Arial" w:cs="Arial"/>
              </w:rPr>
            </w:pPr>
            <w:r>
              <w:rPr>
                <w:rFonts w:ascii="Arial" w:eastAsia="Arial" w:hAnsi="Arial" w:cs="Arial"/>
              </w:rPr>
              <w:t>197</w:t>
            </w:r>
          </w:p>
        </w:tc>
        <w:tc>
          <w:tcPr>
            <w:tcW w:w="1134" w:type="dxa"/>
          </w:tcPr>
          <w:p w14:paraId="28E336DA" w14:textId="77777777" w:rsidR="00907F72" w:rsidRDefault="00E25797">
            <w:pPr>
              <w:jc w:val="center"/>
              <w:rPr>
                <w:rFonts w:ascii="Arial" w:eastAsia="Arial" w:hAnsi="Arial" w:cs="Arial"/>
              </w:rPr>
            </w:pPr>
            <w:r>
              <w:rPr>
                <w:rFonts w:ascii="Arial" w:eastAsia="Arial" w:hAnsi="Arial" w:cs="Arial"/>
              </w:rPr>
              <w:t>13</w:t>
            </w:r>
          </w:p>
        </w:tc>
        <w:tc>
          <w:tcPr>
            <w:tcW w:w="1134" w:type="dxa"/>
          </w:tcPr>
          <w:p w14:paraId="2FBC17A6" w14:textId="77777777" w:rsidR="00907F72" w:rsidRDefault="00E25797">
            <w:pPr>
              <w:jc w:val="center"/>
              <w:rPr>
                <w:rFonts w:ascii="Arial" w:eastAsia="Arial" w:hAnsi="Arial" w:cs="Arial"/>
              </w:rPr>
            </w:pPr>
            <w:r>
              <w:rPr>
                <w:rFonts w:ascii="Arial" w:eastAsia="Arial" w:hAnsi="Arial" w:cs="Arial"/>
              </w:rPr>
              <w:t>90</w:t>
            </w:r>
          </w:p>
        </w:tc>
      </w:tr>
      <w:tr w:rsidR="00907F72" w14:paraId="306A5FCF" w14:textId="77777777">
        <w:trPr>
          <w:trHeight w:val="549"/>
        </w:trPr>
        <w:tc>
          <w:tcPr>
            <w:tcW w:w="1471" w:type="dxa"/>
            <w:vMerge/>
          </w:tcPr>
          <w:p w14:paraId="0D51D490" w14:textId="77777777" w:rsidR="00907F72" w:rsidRDefault="00907F72">
            <w:pPr>
              <w:pBdr>
                <w:top w:val="nil"/>
                <w:left w:val="nil"/>
                <w:bottom w:val="nil"/>
                <w:right w:val="nil"/>
                <w:between w:val="nil"/>
              </w:pBdr>
              <w:spacing w:line="276" w:lineRule="auto"/>
              <w:rPr>
                <w:rFonts w:ascii="Arial" w:eastAsia="Arial" w:hAnsi="Arial" w:cs="Arial"/>
              </w:rPr>
            </w:pPr>
          </w:p>
        </w:tc>
        <w:tc>
          <w:tcPr>
            <w:tcW w:w="1985" w:type="dxa"/>
          </w:tcPr>
          <w:p w14:paraId="175453F5" w14:textId="77777777" w:rsidR="00907F72" w:rsidRDefault="00E25797">
            <w:pPr>
              <w:rPr>
                <w:rFonts w:ascii="Arial" w:eastAsia="Arial" w:hAnsi="Arial" w:cs="Arial"/>
                <w:color w:val="000000"/>
              </w:rPr>
            </w:pPr>
            <w:r>
              <w:rPr>
                <w:rFonts w:ascii="Arial" w:eastAsia="Arial" w:hAnsi="Arial" w:cs="Arial"/>
                <w:color w:val="000000"/>
              </w:rPr>
              <w:t>Лицей Матей Басараб</w:t>
            </w:r>
          </w:p>
        </w:tc>
        <w:tc>
          <w:tcPr>
            <w:tcW w:w="1134" w:type="dxa"/>
          </w:tcPr>
          <w:p w14:paraId="1925A7F6" w14:textId="77777777" w:rsidR="00907F72" w:rsidRDefault="00E25797">
            <w:pPr>
              <w:jc w:val="center"/>
              <w:rPr>
                <w:rFonts w:ascii="Arial" w:eastAsia="Arial" w:hAnsi="Arial" w:cs="Arial"/>
              </w:rPr>
            </w:pPr>
            <w:r>
              <w:rPr>
                <w:rFonts w:ascii="Arial" w:eastAsia="Arial" w:hAnsi="Arial" w:cs="Arial"/>
              </w:rPr>
              <w:t>3309</w:t>
            </w:r>
          </w:p>
        </w:tc>
        <w:tc>
          <w:tcPr>
            <w:tcW w:w="1276" w:type="dxa"/>
          </w:tcPr>
          <w:p w14:paraId="54A9468F" w14:textId="77777777" w:rsidR="00907F72" w:rsidRDefault="00E25797">
            <w:pPr>
              <w:jc w:val="center"/>
              <w:rPr>
                <w:rFonts w:ascii="Arial" w:eastAsia="Arial" w:hAnsi="Arial" w:cs="Arial"/>
              </w:rPr>
            </w:pPr>
            <w:r>
              <w:rPr>
                <w:rFonts w:ascii="Arial" w:eastAsia="Arial" w:hAnsi="Arial" w:cs="Arial"/>
              </w:rPr>
              <w:t>360</w:t>
            </w:r>
          </w:p>
        </w:tc>
        <w:tc>
          <w:tcPr>
            <w:tcW w:w="1134" w:type="dxa"/>
          </w:tcPr>
          <w:p w14:paraId="7D04ACA5" w14:textId="77777777" w:rsidR="00907F72" w:rsidRDefault="00E25797">
            <w:pPr>
              <w:jc w:val="center"/>
              <w:rPr>
                <w:rFonts w:ascii="Arial" w:eastAsia="Arial" w:hAnsi="Arial" w:cs="Arial"/>
              </w:rPr>
            </w:pPr>
            <w:r>
              <w:rPr>
                <w:rFonts w:ascii="Arial" w:eastAsia="Arial" w:hAnsi="Arial" w:cs="Arial"/>
              </w:rPr>
              <w:t>273</w:t>
            </w:r>
          </w:p>
        </w:tc>
        <w:tc>
          <w:tcPr>
            <w:tcW w:w="1134" w:type="dxa"/>
          </w:tcPr>
          <w:p w14:paraId="376027D5" w14:textId="77777777" w:rsidR="00907F72" w:rsidRDefault="00E25797">
            <w:pPr>
              <w:jc w:val="center"/>
              <w:rPr>
                <w:rFonts w:ascii="Arial" w:eastAsia="Arial" w:hAnsi="Arial" w:cs="Arial"/>
              </w:rPr>
            </w:pPr>
            <w:r>
              <w:rPr>
                <w:rFonts w:ascii="Arial" w:eastAsia="Arial" w:hAnsi="Arial" w:cs="Arial"/>
              </w:rPr>
              <w:t>15</w:t>
            </w:r>
          </w:p>
        </w:tc>
        <w:tc>
          <w:tcPr>
            <w:tcW w:w="1134" w:type="dxa"/>
          </w:tcPr>
          <w:p w14:paraId="7EE4F3D0" w14:textId="77777777" w:rsidR="00907F72" w:rsidRDefault="00E25797">
            <w:pPr>
              <w:jc w:val="center"/>
              <w:rPr>
                <w:rFonts w:ascii="Arial" w:eastAsia="Arial" w:hAnsi="Arial" w:cs="Arial"/>
              </w:rPr>
            </w:pPr>
            <w:r>
              <w:rPr>
                <w:rFonts w:ascii="Arial" w:eastAsia="Arial" w:hAnsi="Arial" w:cs="Arial"/>
              </w:rPr>
              <w:t>62</w:t>
            </w:r>
          </w:p>
        </w:tc>
      </w:tr>
      <w:tr w:rsidR="00907F72" w14:paraId="6713167F" w14:textId="77777777">
        <w:trPr>
          <w:trHeight w:val="571"/>
        </w:trPr>
        <w:tc>
          <w:tcPr>
            <w:tcW w:w="1471" w:type="dxa"/>
            <w:vMerge/>
          </w:tcPr>
          <w:p w14:paraId="7BEA5BBE" w14:textId="77777777" w:rsidR="00907F72" w:rsidRDefault="00907F72">
            <w:pPr>
              <w:pBdr>
                <w:top w:val="nil"/>
                <w:left w:val="nil"/>
                <w:bottom w:val="nil"/>
                <w:right w:val="nil"/>
                <w:between w:val="nil"/>
              </w:pBdr>
              <w:spacing w:line="276" w:lineRule="auto"/>
              <w:rPr>
                <w:rFonts w:ascii="Arial" w:eastAsia="Arial" w:hAnsi="Arial" w:cs="Arial"/>
              </w:rPr>
            </w:pPr>
          </w:p>
        </w:tc>
        <w:tc>
          <w:tcPr>
            <w:tcW w:w="1985" w:type="dxa"/>
          </w:tcPr>
          <w:p w14:paraId="68CE762A" w14:textId="77777777" w:rsidR="00907F72" w:rsidRDefault="00E25797">
            <w:pPr>
              <w:jc w:val="both"/>
              <w:rPr>
                <w:rFonts w:ascii="Arial" w:eastAsia="Arial" w:hAnsi="Arial" w:cs="Arial"/>
                <w:color w:val="000000"/>
              </w:rPr>
            </w:pPr>
            <w:r>
              <w:rPr>
                <w:rFonts w:ascii="Arial" w:eastAsia="Arial" w:hAnsi="Arial" w:cs="Arial"/>
                <w:color w:val="000000"/>
              </w:rPr>
              <w:t>Гимназия им.И.И.Бондарева</w:t>
            </w:r>
          </w:p>
        </w:tc>
        <w:tc>
          <w:tcPr>
            <w:tcW w:w="1134" w:type="dxa"/>
          </w:tcPr>
          <w:p w14:paraId="53982A0F" w14:textId="77777777" w:rsidR="00907F72" w:rsidRDefault="00E25797">
            <w:pPr>
              <w:jc w:val="center"/>
              <w:rPr>
                <w:rFonts w:ascii="Arial" w:eastAsia="Arial" w:hAnsi="Arial" w:cs="Arial"/>
              </w:rPr>
            </w:pPr>
            <w:r>
              <w:rPr>
                <w:rFonts w:ascii="Arial" w:eastAsia="Arial" w:hAnsi="Arial" w:cs="Arial"/>
              </w:rPr>
              <w:t>1685</w:t>
            </w:r>
          </w:p>
        </w:tc>
        <w:tc>
          <w:tcPr>
            <w:tcW w:w="1276" w:type="dxa"/>
          </w:tcPr>
          <w:p w14:paraId="0F926482" w14:textId="77777777" w:rsidR="00907F72" w:rsidRDefault="00E25797">
            <w:pPr>
              <w:jc w:val="center"/>
              <w:rPr>
                <w:rFonts w:ascii="Arial" w:eastAsia="Arial" w:hAnsi="Arial" w:cs="Arial"/>
              </w:rPr>
            </w:pPr>
            <w:r>
              <w:rPr>
                <w:rFonts w:ascii="Arial" w:eastAsia="Arial" w:hAnsi="Arial" w:cs="Arial"/>
              </w:rPr>
              <w:t>200</w:t>
            </w:r>
          </w:p>
        </w:tc>
        <w:tc>
          <w:tcPr>
            <w:tcW w:w="1134" w:type="dxa"/>
          </w:tcPr>
          <w:p w14:paraId="7E2687A5" w14:textId="77777777" w:rsidR="00907F72" w:rsidRDefault="00E25797">
            <w:pPr>
              <w:jc w:val="center"/>
              <w:rPr>
                <w:rFonts w:ascii="Arial" w:eastAsia="Arial" w:hAnsi="Arial" w:cs="Arial"/>
              </w:rPr>
            </w:pPr>
            <w:r>
              <w:rPr>
                <w:rFonts w:ascii="Arial" w:eastAsia="Arial" w:hAnsi="Arial" w:cs="Arial"/>
              </w:rPr>
              <w:t>160</w:t>
            </w:r>
          </w:p>
        </w:tc>
        <w:tc>
          <w:tcPr>
            <w:tcW w:w="1134" w:type="dxa"/>
          </w:tcPr>
          <w:p w14:paraId="272EBC87" w14:textId="77777777" w:rsidR="00907F72" w:rsidRDefault="00E25797">
            <w:pPr>
              <w:jc w:val="center"/>
              <w:rPr>
                <w:rFonts w:ascii="Arial" w:eastAsia="Arial" w:hAnsi="Arial" w:cs="Arial"/>
              </w:rPr>
            </w:pPr>
            <w:r>
              <w:rPr>
                <w:rFonts w:ascii="Arial" w:eastAsia="Arial" w:hAnsi="Arial" w:cs="Arial"/>
              </w:rPr>
              <w:t>11</w:t>
            </w:r>
          </w:p>
        </w:tc>
        <w:tc>
          <w:tcPr>
            <w:tcW w:w="1134" w:type="dxa"/>
          </w:tcPr>
          <w:p w14:paraId="47035CFC" w14:textId="77777777" w:rsidR="00907F72" w:rsidRDefault="00E25797">
            <w:pPr>
              <w:jc w:val="center"/>
              <w:rPr>
                <w:rFonts w:ascii="Arial" w:eastAsia="Arial" w:hAnsi="Arial" w:cs="Arial"/>
              </w:rPr>
            </w:pPr>
            <w:r>
              <w:rPr>
                <w:rFonts w:ascii="Arial" w:eastAsia="Arial" w:hAnsi="Arial" w:cs="Arial"/>
              </w:rPr>
              <w:t>100</w:t>
            </w:r>
          </w:p>
        </w:tc>
      </w:tr>
      <w:tr w:rsidR="00907F72" w14:paraId="0A9CB513" w14:textId="77777777">
        <w:trPr>
          <w:trHeight w:val="393"/>
        </w:trPr>
        <w:tc>
          <w:tcPr>
            <w:tcW w:w="3456" w:type="dxa"/>
            <w:gridSpan w:val="2"/>
          </w:tcPr>
          <w:p w14:paraId="6252F601" w14:textId="77777777" w:rsidR="00907F72" w:rsidRDefault="00E25797">
            <w:pPr>
              <w:jc w:val="right"/>
              <w:rPr>
                <w:rFonts w:ascii="Arial" w:eastAsia="Arial" w:hAnsi="Arial" w:cs="Arial"/>
                <w:b/>
                <w:bCs/>
                <w:color w:val="000000"/>
              </w:rPr>
            </w:pPr>
            <w:r>
              <w:rPr>
                <w:rFonts w:ascii="Arial" w:eastAsia="Arial" w:hAnsi="Arial" w:cs="Arial"/>
                <w:b/>
                <w:bCs/>
                <w:color w:val="000000"/>
              </w:rPr>
              <w:t>Итого:</w:t>
            </w:r>
          </w:p>
        </w:tc>
        <w:tc>
          <w:tcPr>
            <w:tcW w:w="1134" w:type="dxa"/>
          </w:tcPr>
          <w:p w14:paraId="23B46579" w14:textId="77777777" w:rsidR="00907F72" w:rsidRDefault="00E25797">
            <w:pPr>
              <w:jc w:val="center"/>
              <w:rPr>
                <w:rFonts w:ascii="Arial" w:eastAsia="Arial" w:hAnsi="Arial" w:cs="Arial"/>
                <w:b/>
                <w:bCs/>
              </w:rPr>
            </w:pPr>
            <w:r>
              <w:rPr>
                <w:rFonts w:ascii="Arial" w:eastAsia="Arial" w:hAnsi="Arial" w:cs="Arial"/>
                <w:b/>
                <w:bCs/>
              </w:rPr>
              <w:t>12141</w:t>
            </w:r>
          </w:p>
        </w:tc>
        <w:tc>
          <w:tcPr>
            <w:tcW w:w="1276" w:type="dxa"/>
          </w:tcPr>
          <w:p w14:paraId="5AA59604" w14:textId="77777777" w:rsidR="00907F72" w:rsidRDefault="00E25797">
            <w:pPr>
              <w:pBdr>
                <w:top w:val="nil"/>
                <w:left w:val="nil"/>
                <w:bottom w:val="nil"/>
                <w:right w:val="nil"/>
                <w:between w:val="nil"/>
              </w:pBdr>
              <w:ind w:left="106"/>
              <w:jc w:val="center"/>
              <w:rPr>
                <w:rFonts w:ascii="Arial" w:eastAsia="Arial" w:hAnsi="Arial" w:cs="Arial"/>
                <w:b/>
                <w:bCs/>
                <w:color w:val="000000"/>
              </w:rPr>
            </w:pPr>
            <w:r>
              <w:rPr>
                <w:rFonts w:ascii="Arial" w:eastAsia="Arial" w:hAnsi="Arial" w:cs="Arial"/>
                <w:b/>
                <w:bCs/>
                <w:color w:val="000000"/>
              </w:rPr>
              <w:t>2376</w:t>
            </w:r>
          </w:p>
        </w:tc>
        <w:tc>
          <w:tcPr>
            <w:tcW w:w="1134" w:type="dxa"/>
          </w:tcPr>
          <w:p w14:paraId="1D790719" w14:textId="77777777" w:rsidR="00907F72" w:rsidRDefault="00E25797">
            <w:pPr>
              <w:pBdr>
                <w:top w:val="nil"/>
                <w:left w:val="nil"/>
                <w:bottom w:val="nil"/>
                <w:right w:val="nil"/>
                <w:between w:val="nil"/>
              </w:pBdr>
              <w:ind w:left="103"/>
              <w:jc w:val="center"/>
              <w:rPr>
                <w:rFonts w:ascii="Arial" w:eastAsia="Arial" w:hAnsi="Arial" w:cs="Arial"/>
                <w:b/>
                <w:bCs/>
                <w:color w:val="000000"/>
              </w:rPr>
            </w:pPr>
            <w:r>
              <w:rPr>
                <w:rFonts w:ascii="Arial" w:eastAsia="Arial" w:hAnsi="Arial" w:cs="Arial"/>
                <w:b/>
                <w:bCs/>
                <w:color w:val="000000"/>
              </w:rPr>
              <w:t>838</w:t>
            </w:r>
          </w:p>
        </w:tc>
        <w:tc>
          <w:tcPr>
            <w:tcW w:w="1134" w:type="dxa"/>
          </w:tcPr>
          <w:p w14:paraId="47121649" w14:textId="77777777" w:rsidR="00907F72" w:rsidRDefault="00E25797">
            <w:pPr>
              <w:pBdr>
                <w:top w:val="nil"/>
                <w:left w:val="nil"/>
                <w:bottom w:val="nil"/>
                <w:right w:val="nil"/>
                <w:between w:val="nil"/>
              </w:pBdr>
              <w:ind w:left="103"/>
              <w:jc w:val="center"/>
              <w:rPr>
                <w:rFonts w:ascii="Arial" w:eastAsia="Arial" w:hAnsi="Arial" w:cs="Arial"/>
                <w:b/>
                <w:bCs/>
                <w:color w:val="000000"/>
              </w:rPr>
            </w:pPr>
            <w:r>
              <w:rPr>
                <w:rFonts w:ascii="Arial" w:eastAsia="Arial" w:hAnsi="Arial" w:cs="Arial"/>
                <w:b/>
                <w:bCs/>
                <w:color w:val="000000"/>
              </w:rPr>
              <w:t>58</w:t>
            </w:r>
          </w:p>
        </w:tc>
        <w:tc>
          <w:tcPr>
            <w:tcW w:w="1134" w:type="dxa"/>
          </w:tcPr>
          <w:p w14:paraId="1BEDBDF2" w14:textId="77777777" w:rsidR="00907F72" w:rsidRDefault="00E25797">
            <w:pPr>
              <w:pBdr>
                <w:top w:val="nil"/>
                <w:left w:val="nil"/>
                <w:bottom w:val="nil"/>
                <w:right w:val="nil"/>
                <w:between w:val="nil"/>
              </w:pBdr>
              <w:ind w:left="103"/>
              <w:jc w:val="center"/>
              <w:rPr>
                <w:rFonts w:ascii="Arial" w:eastAsia="Arial" w:hAnsi="Arial" w:cs="Arial"/>
                <w:b/>
                <w:bCs/>
                <w:color w:val="000000"/>
              </w:rPr>
            </w:pPr>
            <w:r>
              <w:rPr>
                <w:rFonts w:ascii="Arial" w:eastAsia="Arial" w:hAnsi="Arial" w:cs="Arial"/>
                <w:b/>
                <w:bCs/>
                <w:color w:val="000000"/>
              </w:rPr>
              <w:t>319</w:t>
            </w:r>
          </w:p>
        </w:tc>
      </w:tr>
    </w:tbl>
    <w:p w14:paraId="38DB4A4F" w14:textId="77777777" w:rsidR="00907F72" w:rsidRDefault="00E25797">
      <w:pPr>
        <w:spacing w:before="114" w:line="360" w:lineRule="auto"/>
        <w:ind w:left="611"/>
        <w:jc w:val="center"/>
        <w:rPr>
          <w:rFonts w:ascii="Arial" w:eastAsia="Arial" w:hAnsi="Arial" w:cs="Arial"/>
          <w:i/>
          <w:iCs/>
        </w:rPr>
      </w:pPr>
      <w:r>
        <w:rPr>
          <w:rFonts w:ascii="Arial" w:eastAsia="Arial" w:hAnsi="Arial" w:cs="Arial"/>
          <w:i/>
          <w:iCs/>
        </w:rPr>
        <w:t>Источник: составлено по данным примарии г. Басарабяска</w:t>
      </w:r>
    </w:p>
    <w:p w14:paraId="4FBE7936" w14:textId="77777777" w:rsidR="00907F72" w:rsidRDefault="00E25797">
      <w:pPr>
        <w:pBdr>
          <w:top w:val="nil"/>
          <w:left w:val="nil"/>
          <w:bottom w:val="nil"/>
          <w:right w:val="nil"/>
          <w:between w:val="nil"/>
        </w:pBdr>
        <w:spacing w:line="276" w:lineRule="auto"/>
        <w:ind w:left="220" w:right="335" w:firstLine="427"/>
        <w:jc w:val="both"/>
        <w:rPr>
          <w:rFonts w:ascii="Arial" w:eastAsia="Arial" w:hAnsi="Arial" w:cs="Arial"/>
          <w:color w:val="000000"/>
        </w:rPr>
      </w:pPr>
      <w:r>
        <w:rPr>
          <w:rFonts w:ascii="Arial" w:eastAsia="Arial" w:hAnsi="Arial" w:cs="Arial"/>
          <w:i/>
          <w:iCs/>
          <w:color w:val="000000"/>
        </w:rPr>
        <w:t xml:space="preserve">Доступ к услугам дошкольного и доуниверситетского образования </w:t>
      </w:r>
      <w:r>
        <w:rPr>
          <w:rFonts w:ascii="Arial" w:eastAsia="Arial" w:hAnsi="Arial" w:cs="Arial"/>
          <w:color w:val="000000"/>
        </w:rPr>
        <w:t>предоставляется для всех детей и молодежи, в том числе из неблагополучных семей и для детей с ограниченными возможностями. Общее количество детей, посещающих детские сады по состоянию на 01 января 2025 года, составляет 318 человек, сократившись по сравнению с 01.01.2017 года (410 детей) на 92 ребенка (период утверждения предыдущей Стратегии развития). Если же сравнивать с проектной мощностью детских садов, то она используется на 49,7%. Общее количество детей, посещающих гимназию и лицеи города составляет 83</w:t>
      </w:r>
      <w:r>
        <w:rPr>
          <w:rFonts w:ascii="Arial" w:eastAsia="Arial" w:hAnsi="Arial" w:cs="Arial"/>
          <w:color w:val="000000"/>
        </w:rPr>
        <w:t>8 человек, сократившись по сранению с 01.01.2017 года (1750 человек) более чем в 2 раза. Сравнивая фактическое количество учащихся с проектной мощностью, нужно отметить, что она используется на 35,0%, в связи с чем существуют предпосылки для объединения учебных заведений. Более того, из-за невозможности формировать лицейские классы, существует угроза изменения статуса учебного заведения с лицея на гимназию.</w:t>
      </w:r>
    </w:p>
    <w:p w14:paraId="593CF584" w14:textId="77777777" w:rsidR="00907F72" w:rsidRDefault="00907F72">
      <w:pPr>
        <w:pBdr>
          <w:top w:val="nil"/>
          <w:left w:val="nil"/>
          <w:bottom w:val="nil"/>
          <w:right w:val="nil"/>
          <w:between w:val="nil"/>
        </w:pBdr>
        <w:spacing w:line="276" w:lineRule="auto"/>
        <w:ind w:left="220" w:right="335" w:firstLine="427"/>
        <w:jc w:val="both"/>
        <w:rPr>
          <w:rFonts w:ascii="Arial" w:eastAsia="Arial" w:hAnsi="Arial" w:cs="Arial"/>
          <w:color w:val="000000"/>
        </w:rPr>
      </w:pPr>
    </w:p>
    <w:p w14:paraId="12A3AE2F" w14:textId="77777777" w:rsidR="00907F72" w:rsidRDefault="00E25797">
      <w:pPr>
        <w:pBdr>
          <w:top w:val="nil"/>
          <w:left w:val="nil"/>
          <w:bottom w:val="nil"/>
          <w:right w:val="nil"/>
          <w:between w:val="nil"/>
        </w:pBdr>
        <w:spacing w:line="276" w:lineRule="auto"/>
        <w:ind w:left="220" w:right="335" w:firstLine="427"/>
        <w:jc w:val="both"/>
        <w:rPr>
          <w:rFonts w:ascii="Arial" w:eastAsia="Arial" w:hAnsi="Arial" w:cs="Arial"/>
          <w:color w:val="000000"/>
        </w:rPr>
      </w:pPr>
      <w:r>
        <w:rPr>
          <w:rFonts w:ascii="Arial" w:eastAsia="Arial" w:hAnsi="Arial" w:cs="Arial"/>
          <w:color w:val="000000"/>
        </w:rPr>
        <w:t>Также нужно отметить высокий уровень оснащенности гимназии и лицеев компьютерами для нужд учебного процесса, хотя многие из них физически и морально устарели.</w:t>
      </w:r>
    </w:p>
    <w:p w14:paraId="2C5E03C3" w14:textId="77777777" w:rsidR="00907F72" w:rsidRDefault="00907F72">
      <w:pPr>
        <w:pBdr>
          <w:top w:val="nil"/>
          <w:left w:val="nil"/>
          <w:bottom w:val="nil"/>
          <w:right w:val="nil"/>
          <w:between w:val="nil"/>
        </w:pBdr>
        <w:spacing w:line="276" w:lineRule="auto"/>
        <w:ind w:left="220" w:right="335" w:firstLine="427"/>
        <w:jc w:val="both"/>
        <w:rPr>
          <w:rFonts w:ascii="Arial" w:eastAsia="Arial" w:hAnsi="Arial" w:cs="Arial"/>
          <w:color w:val="000000"/>
        </w:rPr>
      </w:pPr>
    </w:p>
    <w:p w14:paraId="2DC31CA5" w14:textId="77777777" w:rsidR="00907F72" w:rsidRDefault="00E25797">
      <w:pPr>
        <w:pBdr>
          <w:top w:val="nil"/>
          <w:left w:val="nil"/>
          <w:bottom w:val="nil"/>
          <w:right w:val="nil"/>
          <w:between w:val="nil"/>
        </w:pBdr>
        <w:spacing w:line="276" w:lineRule="auto"/>
        <w:ind w:left="220" w:right="334" w:firstLine="427"/>
        <w:jc w:val="both"/>
        <w:rPr>
          <w:rFonts w:ascii="Arial" w:eastAsia="Arial" w:hAnsi="Arial" w:cs="Arial"/>
          <w:color w:val="000000"/>
        </w:rPr>
      </w:pPr>
      <w:r>
        <w:rPr>
          <w:rFonts w:ascii="Arial" w:eastAsia="Arial" w:hAnsi="Arial" w:cs="Arial"/>
          <w:color w:val="000000"/>
        </w:rPr>
        <w:t>Примэрия города Басарабяска на постоянной основе продолжает реализовывать мероприятия, направленные на повышение доступности качественного образования, соответствующего современным потребностям местного сообщества и каждого жителя г.Басарабяска.</w:t>
      </w:r>
    </w:p>
    <w:p w14:paraId="312EA063" w14:textId="77777777" w:rsidR="00907F72" w:rsidRDefault="00907F72">
      <w:pPr>
        <w:pBdr>
          <w:top w:val="nil"/>
          <w:left w:val="nil"/>
          <w:bottom w:val="nil"/>
          <w:right w:val="nil"/>
          <w:between w:val="nil"/>
        </w:pBdr>
        <w:spacing w:line="276" w:lineRule="auto"/>
        <w:ind w:left="220" w:right="334" w:firstLine="427"/>
        <w:jc w:val="both"/>
        <w:rPr>
          <w:rFonts w:ascii="Arial" w:eastAsia="Arial" w:hAnsi="Arial" w:cs="Arial"/>
          <w:color w:val="000000"/>
        </w:rPr>
      </w:pPr>
    </w:p>
    <w:p w14:paraId="64CBC384" w14:textId="77777777" w:rsidR="00907F72" w:rsidRDefault="00E25797">
      <w:pPr>
        <w:pBdr>
          <w:top w:val="nil"/>
          <w:left w:val="nil"/>
          <w:bottom w:val="nil"/>
          <w:right w:val="nil"/>
          <w:between w:val="nil"/>
        </w:pBdr>
        <w:spacing w:line="276" w:lineRule="auto"/>
        <w:ind w:left="220" w:right="334" w:firstLine="427"/>
        <w:jc w:val="both"/>
        <w:rPr>
          <w:rFonts w:ascii="Arial" w:eastAsia="Arial" w:hAnsi="Arial" w:cs="Arial"/>
          <w:color w:val="000000"/>
        </w:rPr>
      </w:pPr>
      <w:r>
        <w:rPr>
          <w:rFonts w:ascii="Arial" w:eastAsia="Arial" w:hAnsi="Arial" w:cs="Arial"/>
          <w:color w:val="000000"/>
        </w:rPr>
        <w:t>В городе действует районный дом детского творчества «Лучафэрул», в котором работают 16 человек. Данное публичное учреждение предлагает детям возможность посещения 11 кружков, таких как: танцевальный, вокально-инструментальный, ритмическая гимнастика, шахматы, рукоделие, творчество и т.д. В течение 2024 года общее количество обучающихся составило 344 человека.</w:t>
      </w:r>
    </w:p>
    <w:p w14:paraId="781878B7" w14:textId="77777777" w:rsidR="00907F72" w:rsidRDefault="00907F72">
      <w:pPr>
        <w:pBdr>
          <w:top w:val="nil"/>
          <w:left w:val="nil"/>
          <w:bottom w:val="nil"/>
          <w:right w:val="nil"/>
          <w:between w:val="nil"/>
        </w:pBdr>
        <w:spacing w:line="276" w:lineRule="auto"/>
        <w:ind w:left="220" w:right="334" w:firstLine="427"/>
        <w:jc w:val="both"/>
        <w:rPr>
          <w:rFonts w:ascii="Arial" w:eastAsia="Arial" w:hAnsi="Arial" w:cs="Arial"/>
          <w:color w:val="000000"/>
        </w:rPr>
      </w:pPr>
    </w:p>
    <w:p w14:paraId="5DDBF58C" w14:textId="77777777" w:rsidR="00907F72" w:rsidRDefault="00E25797">
      <w:pPr>
        <w:spacing w:line="276" w:lineRule="auto"/>
        <w:ind w:left="220" w:right="327" w:firstLine="427"/>
        <w:jc w:val="both"/>
        <w:rPr>
          <w:rFonts w:ascii="Arial" w:eastAsia="Arial" w:hAnsi="Arial" w:cs="Arial"/>
        </w:rPr>
      </w:pPr>
      <w:bookmarkStart w:id="5" w:name="_heading=h.c9e3hncod8bj" w:colFirst="0" w:colLast="0"/>
      <w:bookmarkEnd w:id="5"/>
      <w:r>
        <w:rPr>
          <w:rFonts w:ascii="Arial" w:eastAsia="Arial" w:hAnsi="Arial" w:cs="Arial"/>
          <w:i/>
          <w:iCs/>
        </w:rPr>
        <w:t xml:space="preserve">Проектная деятельность в городе. </w:t>
      </w:r>
      <w:r>
        <w:rPr>
          <w:rFonts w:ascii="Arial" w:eastAsia="Arial" w:hAnsi="Arial" w:cs="Arial"/>
        </w:rPr>
        <w:t>Предыдущий Стратегический план социально-экономического развития г. Басарабяска на 2017–2022 годы (срок реализации которого был продлён до 2024 года) был выполнен с разной степенью реализации мероприятий. Из 47 запланированных проектов был реализован  21 проект на общую сумму 56,74 млн леев. Степень выполнения реализованных проектов варьировала от 15,0% до 100,0%, при среднем уровне выполнения около 60,0%.</w:t>
      </w:r>
    </w:p>
    <w:p w14:paraId="5A67D972" w14:textId="77777777" w:rsidR="00907F72" w:rsidRDefault="00907F72">
      <w:pPr>
        <w:spacing w:line="276" w:lineRule="auto"/>
        <w:ind w:left="220" w:right="327" w:firstLine="427"/>
        <w:jc w:val="both"/>
        <w:rPr>
          <w:rFonts w:ascii="Arial" w:eastAsia="Arial" w:hAnsi="Arial" w:cs="Arial"/>
        </w:rPr>
      </w:pPr>
    </w:p>
    <w:p w14:paraId="5D0DBF3B" w14:textId="77777777" w:rsidR="00907F72" w:rsidRDefault="00E25797">
      <w:pPr>
        <w:spacing w:line="276" w:lineRule="auto"/>
        <w:ind w:left="220" w:right="327" w:firstLine="427"/>
        <w:jc w:val="both"/>
        <w:rPr>
          <w:rFonts w:ascii="Arial" w:eastAsia="Arial" w:hAnsi="Arial" w:cs="Arial"/>
        </w:rPr>
      </w:pPr>
      <w:r>
        <w:rPr>
          <w:rFonts w:ascii="Arial" w:eastAsia="Arial" w:hAnsi="Arial" w:cs="Arial"/>
        </w:rPr>
        <w:t>При этом 26 проектов, что составляет 55,3% от общего количества запланированных мероприятий, реализованы не были. Общий объём финансирования Стратегического плана социально-экономического развития на 2017–2022 годы составлял 310 636,54 тыс. леев (таблица 2.2.4).</w:t>
      </w:r>
    </w:p>
    <w:p w14:paraId="736E2BF2" w14:textId="77777777" w:rsidR="00907F72" w:rsidRDefault="00907F72">
      <w:pPr>
        <w:spacing w:line="276" w:lineRule="auto"/>
        <w:ind w:left="220" w:right="327" w:firstLine="427"/>
        <w:jc w:val="both"/>
        <w:rPr>
          <w:rFonts w:ascii="Arial" w:eastAsia="Arial" w:hAnsi="Arial" w:cs="Arial"/>
        </w:rPr>
      </w:pPr>
    </w:p>
    <w:p w14:paraId="6498EA3C" w14:textId="77777777" w:rsidR="00907F72" w:rsidRDefault="00907F72">
      <w:pPr>
        <w:spacing w:line="276" w:lineRule="auto"/>
        <w:ind w:left="220" w:right="327" w:firstLine="427"/>
        <w:jc w:val="both"/>
        <w:rPr>
          <w:rFonts w:ascii="Arial" w:eastAsia="Arial" w:hAnsi="Arial" w:cs="Arial"/>
        </w:rPr>
      </w:pPr>
    </w:p>
    <w:p w14:paraId="595EDB6F" w14:textId="77777777" w:rsidR="00907F72" w:rsidRDefault="00907F72">
      <w:pPr>
        <w:spacing w:line="276" w:lineRule="auto"/>
        <w:ind w:left="220" w:right="327" w:firstLine="427"/>
        <w:jc w:val="both"/>
        <w:rPr>
          <w:rFonts w:ascii="Arial" w:eastAsia="Arial" w:hAnsi="Arial" w:cs="Arial"/>
        </w:rPr>
      </w:pPr>
    </w:p>
    <w:p w14:paraId="271510C9" w14:textId="77777777" w:rsidR="00907F72" w:rsidRDefault="00907F72">
      <w:pPr>
        <w:spacing w:line="276" w:lineRule="auto"/>
        <w:ind w:left="220" w:right="327" w:firstLine="427"/>
        <w:jc w:val="both"/>
        <w:rPr>
          <w:rFonts w:ascii="Arial" w:eastAsia="Arial" w:hAnsi="Arial" w:cs="Arial"/>
        </w:rPr>
      </w:pPr>
    </w:p>
    <w:p w14:paraId="6E31B23A" w14:textId="77777777" w:rsidR="00907F72" w:rsidRDefault="00E25797">
      <w:pPr>
        <w:pStyle w:val="2"/>
        <w:spacing w:before="0" w:line="276" w:lineRule="auto"/>
        <w:ind w:left="221"/>
        <w:jc w:val="both"/>
        <w:rPr>
          <w:rFonts w:ascii="Arial" w:eastAsia="Arial" w:hAnsi="Arial" w:cs="Arial"/>
          <w:sz w:val="22"/>
          <w:szCs w:val="22"/>
        </w:rPr>
      </w:pPr>
      <w:r>
        <w:rPr>
          <w:rFonts w:ascii="Arial" w:eastAsia="Arial" w:hAnsi="Arial" w:cs="Arial"/>
          <w:sz w:val="22"/>
          <w:szCs w:val="22"/>
        </w:rPr>
        <w:lastRenderedPageBreak/>
        <w:t>Таблица 2.2.4. Информация о проектах, реализованных за период 2017-2022 гг.</w:t>
      </w:r>
    </w:p>
    <w:p w14:paraId="038F58A7" w14:textId="77777777" w:rsidR="00907F72" w:rsidRDefault="00E25797">
      <w:pPr>
        <w:pStyle w:val="2"/>
        <w:spacing w:before="0" w:line="276" w:lineRule="auto"/>
        <w:ind w:left="221"/>
        <w:jc w:val="both"/>
        <w:rPr>
          <w:rFonts w:ascii="Arial" w:eastAsia="Arial" w:hAnsi="Arial" w:cs="Arial"/>
          <w:b w:val="0"/>
          <w:bCs w:val="0"/>
          <w:sz w:val="22"/>
          <w:szCs w:val="22"/>
        </w:rPr>
      </w:pPr>
      <w:r>
        <w:rPr>
          <w:rFonts w:ascii="Arial" w:eastAsia="Arial" w:hAnsi="Arial" w:cs="Arial"/>
          <w:sz w:val="22"/>
          <w:szCs w:val="22"/>
        </w:rPr>
        <w:t>в г. Басарабяска</w:t>
      </w:r>
    </w:p>
    <w:tbl>
      <w:tblPr>
        <w:tblStyle w:val="af9"/>
        <w:tblpPr w:leftFromText="180" w:rightFromText="180" w:vertAnchor="text" w:tblpX="132" w:tblpY="143"/>
        <w:tblW w:w="949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74"/>
        <w:gridCol w:w="1417"/>
        <w:gridCol w:w="1701"/>
      </w:tblGrid>
      <w:tr w:rsidR="00907F72" w14:paraId="59B3B715" w14:textId="77777777">
        <w:trPr>
          <w:trHeight w:val="827"/>
        </w:trPr>
        <w:tc>
          <w:tcPr>
            <w:tcW w:w="6374" w:type="dxa"/>
            <w:shd w:val="clear" w:color="auto" w:fill="EBF1DD"/>
            <w:vAlign w:val="center"/>
          </w:tcPr>
          <w:p w14:paraId="2D48C2A1" w14:textId="77777777" w:rsidR="00907F72" w:rsidRDefault="00E25797">
            <w:pPr>
              <w:pBdr>
                <w:top w:val="nil"/>
                <w:left w:val="nil"/>
                <w:bottom w:val="nil"/>
                <w:right w:val="nil"/>
                <w:between w:val="nil"/>
              </w:pBdr>
              <w:ind w:left="110" w:right="142"/>
              <w:jc w:val="center"/>
              <w:rPr>
                <w:rFonts w:ascii="Arial" w:eastAsia="Arial" w:hAnsi="Arial" w:cs="Arial"/>
                <w:b/>
                <w:bCs/>
                <w:i/>
                <w:iCs/>
                <w:color w:val="000000"/>
              </w:rPr>
            </w:pPr>
            <w:r>
              <w:rPr>
                <w:rFonts w:ascii="Arial" w:eastAsia="Arial" w:hAnsi="Arial" w:cs="Arial"/>
                <w:b/>
                <w:bCs/>
                <w:i/>
                <w:iCs/>
                <w:color w:val="000000"/>
              </w:rPr>
              <w:t>Наименование проекта</w:t>
            </w:r>
          </w:p>
        </w:tc>
        <w:tc>
          <w:tcPr>
            <w:tcW w:w="1417" w:type="dxa"/>
            <w:shd w:val="clear" w:color="auto" w:fill="EBF1DD"/>
          </w:tcPr>
          <w:p w14:paraId="5B5F6AA9" w14:textId="77777777" w:rsidR="00907F72" w:rsidRDefault="00E25797">
            <w:pPr>
              <w:pBdr>
                <w:top w:val="nil"/>
                <w:left w:val="nil"/>
                <w:bottom w:val="nil"/>
                <w:right w:val="nil"/>
                <w:between w:val="nil"/>
              </w:pBdr>
              <w:ind w:left="143" w:right="142"/>
              <w:jc w:val="center"/>
              <w:rPr>
                <w:rFonts w:ascii="Arial" w:eastAsia="Arial" w:hAnsi="Arial" w:cs="Arial"/>
                <w:b/>
                <w:bCs/>
                <w:i/>
                <w:iCs/>
                <w:color w:val="000000"/>
              </w:rPr>
            </w:pPr>
            <w:hyperlink r:id="rId20">
              <w:r>
                <w:rPr>
                  <w:rFonts w:ascii="Arial" w:eastAsia="Arial" w:hAnsi="Arial" w:cs="Arial"/>
                  <w:b/>
                  <w:bCs/>
                  <w:i/>
                  <w:iCs/>
                  <w:color w:val="000000"/>
                </w:rPr>
                <w:t>Бюджет</w:t>
              </w:r>
            </w:hyperlink>
            <w:r>
              <w:rPr>
                <w:rFonts w:ascii="Arial" w:eastAsia="Arial" w:hAnsi="Arial" w:cs="Arial"/>
                <w:b/>
                <w:bCs/>
                <w:i/>
                <w:iCs/>
                <w:color w:val="000000"/>
              </w:rPr>
              <w:t xml:space="preserve"> проекта</w:t>
            </w:r>
          </w:p>
          <w:p w14:paraId="768BBCDE" w14:textId="77777777" w:rsidR="00907F72" w:rsidRDefault="00E25797">
            <w:pPr>
              <w:pBdr>
                <w:top w:val="nil"/>
                <w:left w:val="nil"/>
                <w:bottom w:val="nil"/>
                <w:right w:val="nil"/>
                <w:between w:val="nil"/>
              </w:pBdr>
              <w:ind w:left="143" w:right="142"/>
              <w:jc w:val="center"/>
              <w:rPr>
                <w:rFonts w:ascii="Arial" w:eastAsia="Arial" w:hAnsi="Arial" w:cs="Arial"/>
                <w:b/>
                <w:bCs/>
                <w:i/>
                <w:iCs/>
                <w:color w:val="000000"/>
              </w:rPr>
            </w:pPr>
            <w:r>
              <w:rPr>
                <w:rFonts w:ascii="Arial" w:eastAsia="Arial" w:hAnsi="Arial" w:cs="Arial"/>
                <w:b/>
                <w:bCs/>
                <w:i/>
                <w:iCs/>
                <w:color w:val="000000"/>
              </w:rPr>
              <w:t>(тыс. леев)</w:t>
            </w:r>
          </w:p>
        </w:tc>
        <w:tc>
          <w:tcPr>
            <w:tcW w:w="1701" w:type="dxa"/>
            <w:shd w:val="clear" w:color="auto" w:fill="EBF1DD"/>
          </w:tcPr>
          <w:p w14:paraId="69D98AEE" w14:textId="77777777" w:rsidR="00907F72" w:rsidRDefault="00E25797">
            <w:pPr>
              <w:pBdr>
                <w:top w:val="nil"/>
                <w:left w:val="nil"/>
                <w:bottom w:val="nil"/>
                <w:right w:val="nil"/>
                <w:between w:val="nil"/>
              </w:pBdr>
              <w:ind w:left="140" w:right="141"/>
              <w:jc w:val="center"/>
              <w:rPr>
                <w:rFonts w:ascii="Arial" w:eastAsia="Arial" w:hAnsi="Arial" w:cs="Arial"/>
                <w:b/>
                <w:bCs/>
                <w:i/>
                <w:iCs/>
                <w:color w:val="000000"/>
              </w:rPr>
            </w:pPr>
            <w:r>
              <w:rPr>
                <w:rFonts w:ascii="Arial" w:eastAsia="Arial" w:hAnsi="Arial" w:cs="Arial"/>
                <w:b/>
                <w:bCs/>
                <w:i/>
                <w:iCs/>
                <w:color w:val="000000"/>
              </w:rPr>
              <w:t>% освоения проекта</w:t>
            </w:r>
          </w:p>
        </w:tc>
      </w:tr>
      <w:tr w:rsidR="00907F72" w14:paraId="18C48138" w14:textId="77777777">
        <w:trPr>
          <w:trHeight w:val="567"/>
        </w:trPr>
        <w:tc>
          <w:tcPr>
            <w:tcW w:w="6374" w:type="dxa"/>
          </w:tcPr>
          <w:p w14:paraId="5E838CAD" w14:textId="77777777" w:rsidR="00907F72" w:rsidRDefault="00E25797">
            <w:pPr>
              <w:pBdr>
                <w:top w:val="nil"/>
                <w:left w:val="nil"/>
                <w:bottom w:val="nil"/>
                <w:right w:val="nil"/>
                <w:between w:val="nil"/>
              </w:pBdr>
              <w:spacing w:line="244" w:lineRule="auto"/>
              <w:ind w:left="108" w:right="98"/>
              <w:jc w:val="both"/>
              <w:rPr>
                <w:rFonts w:ascii="Arial" w:eastAsia="Arial" w:hAnsi="Arial" w:cs="Arial"/>
                <w:color w:val="000000"/>
              </w:rPr>
            </w:pPr>
            <w:r>
              <w:rPr>
                <w:rFonts w:ascii="Arial" w:eastAsia="Arial" w:hAnsi="Arial" w:cs="Arial"/>
                <w:color w:val="000000"/>
              </w:rPr>
              <w:t>Реконструкция насосной станции и напорного коллектора в жилом массиве Совхоз в г. Басарабяска.</w:t>
            </w:r>
          </w:p>
        </w:tc>
        <w:tc>
          <w:tcPr>
            <w:tcW w:w="1417" w:type="dxa"/>
          </w:tcPr>
          <w:p w14:paraId="77B89FD6" w14:textId="77777777" w:rsidR="00907F72" w:rsidRDefault="00E25797">
            <w:pPr>
              <w:pBdr>
                <w:top w:val="nil"/>
                <w:left w:val="nil"/>
                <w:bottom w:val="nil"/>
                <w:right w:val="nil"/>
                <w:between w:val="nil"/>
              </w:pBdr>
              <w:spacing w:line="246" w:lineRule="auto"/>
              <w:ind w:left="142" w:right="143"/>
              <w:jc w:val="center"/>
              <w:rPr>
                <w:rFonts w:ascii="Arial" w:eastAsia="Arial" w:hAnsi="Arial" w:cs="Arial"/>
                <w:color w:val="000000"/>
              </w:rPr>
            </w:pPr>
            <w:r>
              <w:rPr>
                <w:rFonts w:ascii="Arial" w:eastAsia="Arial" w:hAnsi="Arial" w:cs="Arial"/>
                <w:color w:val="000000"/>
              </w:rPr>
              <w:t>1 200,0</w:t>
            </w:r>
          </w:p>
        </w:tc>
        <w:tc>
          <w:tcPr>
            <w:tcW w:w="1701" w:type="dxa"/>
          </w:tcPr>
          <w:p w14:paraId="00D8D087" w14:textId="77777777" w:rsidR="00907F72" w:rsidRDefault="00E25797">
            <w:pPr>
              <w:pBdr>
                <w:top w:val="nil"/>
                <w:left w:val="nil"/>
                <w:bottom w:val="nil"/>
                <w:right w:val="nil"/>
                <w:between w:val="nil"/>
              </w:pBdr>
              <w:spacing w:line="268" w:lineRule="auto"/>
              <w:ind w:left="140" w:right="142"/>
              <w:jc w:val="center"/>
              <w:rPr>
                <w:rFonts w:ascii="Arial" w:eastAsia="Arial" w:hAnsi="Arial" w:cs="Arial"/>
                <w:color w:val="000000"/>
              </w:rPr>
            </w:pPr>
            <w:r>
              <w:rPr>
                <w:rFonts w:ascii="Arial" w:eastAsia="Arial" w:hAnsi="Arial" w:cs="Arial"/>
                <w:color w:val="000000"/>
              </w:rPr>
              <w:t>100,0</w:t>
            </w:r>
          </w:p>
        </w:tc>
      </w:tr>
      <w:tr w:rsidR="00907F72" w14:paraId="009F53B8" w14:textId="77777777">
        <w:trPr>
          <w:trHeight w:val="518"/>
        </w:trPr>
        <w:tc>
          <w:tcPr>
            <w:tcW w:w="6374" w:type="dxa"/>
          </w:tcPr>
          <w:p w14:paraId="459E0155" w14:textId="77777777" w:rsidR="00907F72" w:rsidRDefault="00E25797">
            <w:pPr>
              <w:pBdr>
                <w:top w:val="nil"/>
                <w:left w:val="nil"/>
                <w:bottom w:val="nil"/>
                <w:right w:val="nil"/>
                <w:between w:val="nil"/>
              </w:pBdr>
              <w:tabs>
                <w:tab w:val="left" w:pos="1929"/>
                <w:tab w:val="left" w:pos="3397"/>
              </w:tabs>
              <w:spacing w:line="271" w:lineRule="auto"/>
              <w:ind w:left="108"/>
              <w:jc w:val="both"/>
              <w:rPr>
                <w:rFonts w:ascii="Arial" w:eastAsia="Arial" w:hAnsi="Arial" w:cs="Arial"/>
                <w:color w:val="000000"/>
              </w:rPr>
            </w:pPr>
            <w:r>
              <w:rPr>
                <w:rFonts w:ascii="Arial" w:eastAsia="Arial" w:hAnsi="Arial" w:cs="Arial"/>
                <w:color w:val="000000"/>
              </w:rPr>
              <w:t>Установка систем уличного освещения на основе современных систем в г. Басарабяска</w:t>
            </w:r>
          </w:p>
        </w:tc>
        <w:tc>
          <w:tcPr>
            <w:tcW w:w="1417" w:type="dxa"/>
          </w:tcPr>
          <w:p w14:paraId="59A603DD" w14:textId="77777777" w:rsidR="00907F72" w:rsidRDefault="00E25797">
            <w:pPr>
              <w:pBdr>
                <w:top w:val="nil"/>
                <w:left w:val="nil"/>
                <w:bottom w:val="nil"/>
                <w:right w:val="nil"/>
                <w:between w:val="nil"/>
              </w:pBdr>
              <w:spacing w:line="271" w:lineRule="auto"/>
              <w:ind w:left="10"/>
              <w:jc w:val="center"/>
              <w:rPr>
                <w:rFonts w:ascii="Arial" w:eastAsia="Arial" w:hAnsi="Arial" w:cs="Arial"/>
                <w:color w:val="000000"/>
              </w:rPr>
            </w:pPr>
            <w:r>
              <w:rPr>
                <w:rFonts w:ascii="Arial" w:eastAsia="Arial" w:hAnsi="Arial" w:cs="Arial"/>
                <w:color w:val="000000"/>
              </w:rPr>
              <w:t>4 788,54</w:t>
            </w:r>
          </w:p>
        </w:tc>
        <w:tc>
          <w:tcPr>
            <w:tcW w:w="1701" w:type="dxa"/>
          </w:tcPr>
          <w:p w14:paraId="50EF1FAF"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90,0</w:t>
            </w:r>
          </w:p>
        </w:tc>
      </w:tr>
      <w:tr w:rsidR="00907F72" w14:paraId="30A4616E" w14:textId="77777777">
        <w:trPr>
          <w:trHeight w:val="518"/>
        </w:trPr>
        <w:tc>
          <w:tcPr>
            <w:tcW w:w="6374" w:type="dxa"/>
          </w:tcPr>
          <w:p w14:paraId="7B5B76D5" w14:textId="77777777" w:rsidR="00907F72" w:rsidRDefault="00E25797">
            <w:pPr>
              <w:pBdr>
                <w:top w:val="nil"/>
                <w:left w:val="nil"/>
                <w:bottom w:val="nil"/>
                <w:right w:val="nil"/>
                <w:between w:val="nil"/>
              </w:pBdr>
              <w:tabs>
                <w:tab w:val="left" w:pos="3309"/>
              </w:tabs>
              <w:spacing w:before="2" w:line="244" w:lineRule="auto"/>
              <w:ind w:left="108" w:right="103"/>
              <w:jc w:val="both"/>
              <w:rPr>
                <w:rFonts w:ascii="Arial" w:eastAsia="Arial" w:hAnsi="Arial" w:cs="Arial"/>
                <w:color w:val="000000"/>
              </w:rPr>
            </w:pPr>
            <w:r>
              <w:rPr>
                <w:rFonts w:ascii="Arial" w:eastAsia="Arial" w:hAnsi="Arial" w:cs="Arial"/>
                <w:color w:val="000000"/>
              </w:rPr>
              <w:t xml:space="preserve">Строительство тротуаров в городе Басарабяска: </w:t>
            </w:r>
            <w:r>
              <w:rPr>
                <w:rFonts w:ascii="Arial" w:eastAsia="Arial" w:hAnsi="Arial" w:cs="Arial"/>
                <w:b/>
                <w:bCs/>
                <w:color w:val="000000"/>
              </w:rPr>
              <w:t>ул. Гоголя</w:t>
            </w:r>
            <w:r>
              <w:rPr>
                <w:rFonts w:ascii="Arial" w:eastAsia="Arial" w:hAnsi="Arial" w:cs="Arial"/>
                <w:color w:val="000000"/>
              </w:rPr>
              <w:t xml:space="preserve">, ул. Пушкина, ул. Ленина, ул. К.Маркса, </w:t>
            </w:r>
            <w:r>
              <w:rPr>
                <w:rFonts w:ascii="Arial" w:eastAsia="Arial" w:hAnsi="Arial" w:cs="Arial"/>
                <w:b/>
                <w:bCs/>
                <w:color w:val="000000"/>
              </w:rPr>
              <w:t>ул. Трудовая</w:t>
            </w:r>
            <w:r>
              <w:rPr>
                <w:rFonts w:ascii="Arial" w:eastAsia="Arial" w:hAnsi="Arial" w:cs="Arial"/>
                <w:color w:val="000000"/>
              </w:rPr>
              <w:t xml:space="preserve">, ул.Вокзальная, а также тротуар вдоль </w:t>
            </w:r>
            <w:r>
              <w:rPr>
                <w:rFonts w:ascii="Arial" w:eastAsia="Arial" w:hAnsi="Arial" w:cs="Arial"/>
                <w:b/>
                <w:bCs/>
                <w:color w:val="000000"/>
              </w:rPr>
              <w:t>Мемориала Славы между ул. Октябрьская и ул. Школьная.</w:t>
            </w:r>
          </w:p>
        </w:tc>
        <w:tc>
          <w:tcPr>
            <w:tcW w:w="1417" w:type="dxa"/>
          </w:tcPr>
          <w:p w14:paraId="7EEAC409" w14:textId="77777777" w:rsidR="00907F72" w:rsidRDefault="00E25797">
            <w:pPr>
              <w:pBdr>
                <w:top w:val="nil"/>
                <w:left w:val="nil"/>
                <w:bottom w:val="nil"/>
                <w:right w:val="nil"/>
                <w:between w:val="nil"/>
              </w:pBdr>
              <w:spacing w:before="2"/>
              <w:ind w:left="10"/>
              <w:jc w:val="center"/>
              <w:rPr>
                <w:rFonts w:ascii="Arial" w:eastAsia="Arial" w:hAnsi="Arial" w:cs="Arial"/>
                <w:color w:val="000000"/>
              </w:rPr>
            </w:pPr>
            <w:r>
              <w:rPr>
                <w:rFonts w:ascii="Arial" w:eastAsia="Arial" w:hAnsi="Arial" w:cs="Arial"/>
                <w:color w:val="000000"/>
              </w:rPr>
              <w:t>13 800,0</w:t>
            </w:r>
          </w:p>
        </w:tc>
        <w:tc>
          <w:tcPr>
            <w:tcW w:w="1701" w:type="dxa"/>
          </w:tcPr>
          <w:p w14:paraId="0F6F7FFD" w14:textId="77777777" w:rsidR="00907F72" w:rsidRDefault="00E25797">
            <w:pPr>
              <w:pBdr>
                <w:top w:val="nil"/>
                <w:left w:val="nil"/>
                <w:bottom w:val="nil"/>
                <w:right w:val="nil"/>
                <w:between w:val="nil"/>
              </w:pBdr>
              <w:spacing w:before="2"/>
              <w:ind w:left="19" w:right="8"/>
              <w:jc w:val="center"/>
              <w:rPr>
                <w:rFonts w:ascii="Arial" w:eastAsia="Arial" w:hAnsi="Arial" w:cs="Arial"/>
                <w:color w:val="000000"/>
              </w:rPr>
            </w:pPr>
            <w:r>
              <w:rPr>
                <w:rFonts w:ascii="Arial" w:eastAsia="Arial" w:hAnsi="Arial" w:cs="Arial"/>
                <w:color w:val="000000"/>
              </w:rPr>
              <w:t>42,0 от кол-ва улиц,</w:t>
            </w:r>
          </w:p>
          <w:p w14:paraId="438DC3FC" w14:textId="77777777" w:rsidR="00907F72" w:rsidRDefault="00E25797">
            <w:pPr>
              <w:pBdr>
                <w:top w:val="nil"/>
                <w:left w:val="nil"/>
                <w:bottom w:val="nil"/>
                <w:right w:val="nil"/>
                <w:between w:val="nil"/>
              </w:pBdr>
              <w:spacing w:before="2"/>
              <w:ind w:left="19" w:right="8"/>
              <w:jc w:val="center"/>
              <w:rPr>
                <w:rFonts w:ascii="Arial" w:eastAsia="Arial" w:hAnsi="Arial" w:cs="Arial"/>
                <w:color w:val="000000"/>
              </w:rPr>
            </w:pPr>
            <w:r>
              <w:rPr>
                <w:rFonts w:ascii="Arial" w:eastAsia="Arial" w:hAnsi="Arial" w:cs="Arial"/>
                <w:color w:val="000000"/>
              </w:rPr>
              <w:t>20,0 от протяженности</w:t>
            </w:r>
          </w:p>
        </w:tc>
      </w:tr>
      <w:tr w:rsidR="00907F72" w14:paraId="7A56502A" w14:textId="77777777">
        <w:trPr>
          <w:trHeight w:val="515"/>
        </w:trPr>
        <w:tc>
          <w:tcPr>
            <w:tcW w:w="6374" w:type="dxa"/>
          </w:tcPr>
          <w:p w14:paraId="2D3A8C5C" w14:textId="77777777" w:rsidR="00907F72" w:rsidRDefault="00E25797">
            <w:pPr>
              <w:pBdr>
                <w:top w:val="nil"/>
                <w:left w:val="nil"/>
                <w:bottom w:val="nil"/>
                <w:right w:val="nil"/>
                <w:between w:val="nil"/>
              </w:pBdr>
              <w:tabs>
                <w:tab w:val="left" w:pos="1993"/>
                <w:tab w:val="left" w:pos="3278"/>
                <w:tab w:val="left" w:pos="4254"/>
              </w:tabs>
              <w:spacing w:line="244" w:lineRule="auto"/>
              <w:ind w:left="108" w:right="99"/>
              <w:jc w:val="both"/>
              <w:rPr>
                <w:rFonts w:ascii="Arial" w:eastAsia="Arial" w:hAnsi="Arial" w:cs="Arial"/>
                <w:color w:val="000000"/>
              </w:rPr>
            </w:pPr>
            <w:r>
              <w:rPr>
                <w:rFonts w:ascii="Arial" w:eastAsia="Arial" w:hAnsi="Arial" w:cs="Arial"/>
                <w:color w:val="000000"/>
              </w:rPr>
              <w:t>Строительство тротуара, дороги и стоков по ул.Кишиневская г. Басарабяска.</w:t>
            </w:r>
          </w:p>
        </w:tc>
        <w:tc>
          <w:tcPr>
            <w:tcW w:w="1417" w:type="dxa"/>
          </w:tcPr>
          <w:p w14:paraId="3A275F44" w14:textId="77777777" w:rsidR="00907F72" w:rsidRDefault="00E25797">
            <w:pPr>
              <w:pBdr>
                <w:top w:val="nil"/>
                <w:left w:val="nil"/>
                <w:bottom w:val="nil"/>
                <w:right w:val="nil"/>
                <w:between w:val="nil"/>
              </w:pBdr>
              <w:spacing w:line="271" w:lineRule="auto"/>
              <w:ind w:left="10" w:right="2"/>
              <w:jc w:val="center"/>
              <w:rPr>
                <w:rFonts w:ascii="Arial" w:eastAsia="Arial" w:hAnsi="Arial" w:cs="Arial"/>
                <w:color w:val="000000"/>
              </w:rPr>
            </w:pPr>
            <w:r>
              <w:rPr>
                <w:rFonts w:ascii="Arial" w:eastAsia="Arial" w:hAnsi="Arial" w:cs="Arial"/>
                <w:color w:val="000000"/>
              </w:rPr>
              <w:t>12 403,0</w:t>
            </w:r>
          </w:p>
        </w:tc>
        <w:tc>
          <w:tcPr>
            <w:tcW w:w="1701" w:type="dxa"/>
          </w:tcPr>
          <w:p w14:paraId="137E963D"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50,0</w:t>
            </w:r>
          </w:p>
        </w:tc>
      </w:tr>
      <w:tr w:rsidR="00907F72" w14:paraId="158DCDBB" w14:textId="77777777">
        <w:trPr>
          <w:trHeight w:val="515"/>
        </w:trPr>
        <w:tc>
          <w:tcPr>
            <w:tcW w:w="6374" w:type="dxa"/>
          </w:tcPr>
          <w:p w14:paraId="5C4E4953" w14:textId="77777777" w:rsidR="00907F72" w:rsidRDefault="00E25797">
            <w:pPr>
              <w:pBdr>
                <w:top w:val="nil"/>
                <w:left w:val="nil"/>
                <w:bottom w:val="nil"/>
                <w:right w:val="nil"/>
                <w:between w:val="nil"/>
              </w:pBdr>
              <w:spacing w:line="244" w:lineRule="auto"/>
              <w:ind w:left="108" w:right="95"/>
              <w:jc w:val="both"/>
              <w:rPr>
                <w:rFonts w:ascii="Arial" w:eastAsia="Arial" w:hAnsi="Arial" w:cs="Arial"/>
                <w:color w:val="000000"/>
              </w:rPr>
            </w:pPr>
            <w:r>
              <w:rPr>
                <w:rFonts w:ascii="Arial" w:eastAsia="Arial" w:hAnsi="Arial" w:cs="Arial"/>
                <w:color w:val="000000"/>
              </w:rPr>
              <w:t>Строительство тротуаров и установка освещения по ул.Матросова в г. Басарабяска</w:t>
            </w:r>
          </w:p>
        </w:tc>
        <w:tc>
          <w:tcPr>
            <w:tcW w:w="1417" w:type="dxa"/>
          </w:tcPr>
          <w:p w14:paraId="425FEEE9" w14:textId="77777777" w:rsidR="00907F72" w:rsidRDefault="00E25797">
            <w:pPr>
              <w:pBdr>
                <w:top w:val="nil"/>
                <w:left w:val="nil"/>
                <w:bottom w:val="nil"/>
                <w:right w:val="nil"/>
                <w:between w:val="nil"/>
              </w:pBdr>
              <w:spacing w:line="271" w:lineRule="auto"/>
              <w:ind w:left="10" w:right="1"/>
              <w:jc w:val="center"/>
              <w:rPr>
                <w:rFonts w:ascii="Arial" w:eastAsia="Arial" w:hAnsi="Arial" w:cs="Arial"/>
                <w:color w:val="000000"/>
              </w:rPr>
            </w:pPr>
            <w:r>
              <w:rPr>
                <w:rFonts w:ascii="Arial" w:eastAsia="Arial" w:hAnsi="Arial" w:cs="Arial"/>
                <w:color w:val="000000"/>
              </w:rPr>
              <w:t>2 000,0</w:t>
            </w:r>
          </w:p>
        </w:tc>
        <w:tc>
          <w:tcPr>
            <w:tcW w:w="1701" w:type="dxa"/>
          </w:tcPr>
          <w:p w14:paraId="755D40D9" w14:textId="77777777" w:rsidR="00907F72" w:rsidRDefault="00E25797">
            <w:pPr>
              <w:pBdr>
                <w:top w:val="nil"/>
                <w:left w:val="nil"/>
                <w:bottom w:val="nil"/>
                <w:right w:val="nil"/>
                <w:between w:val="nil"/>
              </w:pBdr>
              <w:spacing w:line="271" w:lineRule="auto"/>
              <w:ind w:left="19"/>
              <w:jc w:val="center"/>
              <w:rPr>
                <w:rFonts w:ascii="Arial" w:eastAsia="Arial" w:hAnsi="Arial" w:cs="Arial"/>
                <w:color w:val="000000"/>
              </w:rPr>
            </w:pPr>
            <w:r>
              <w:rPr>
                <w:rFonts w:ascii="Arial" w:eastAsia="Arial" w:hAnsi="Arial" w:cs="Arial"/>
                <w:color w:val="000000"/>
              </w:rPr>
              <w:t>50,0</w:t>
            </w:r>
          </w:p>
        </w:tc>
      </w:tr>
      <w:tr w:rsidR="00907F72" w14:paraId="306558EE" w14:textId="77777777">
        <w:trPr>
          <w:trHeight w:val="515"/>
        </w:trPr>
        <w:tc>
          <w:tcPr>
            <w:tcW w:w="6374" w:type="dxa"/>
          </w:tcPr>
          <w:p w14:paraId="7C1A2D03" w14:textId="77777777" w:rsidR="00907F72" w:rsidRDefault="00E25797">
            <w:pPr>
              <w:pBdr>
                <w:top w:val="nil"/>
                <w:left w:val="nil"/>
                <w:bottom w:val="nil"/>
                <w:right w:val="nil"/>
                <w:between w:val="nil"/>
              </w:pBdr>
              <w:spacing w:line="271" w:lineRule="auto"/>
              <w:ind w:left="108"/>
              <w:rPr>
                <w:rFonts w:ascii="Arial" w:eastAsia="Arial" w:hAnsi="Arial" w:cs="Arial"/>
                <w:color w:val="000000"/>
              </w:rPr>
            </w:pPr>
            <w:r>
              <w:rPr>
                <w:rFonts w:ascii="Arial" w:eastAsia="Arial" w:hAnsi="Arial" w:cs="Arial"/>
                <w:color w:val="000000"/>
              </w:rPr>
              <w:t xml:space="preserve">Строительство и реконструкция дорог г. Басарабяска. </w:t>
            </w:r>
          </w:p>
          <w:p w14:paraId="133DC122" w14:textId="77777777" w:rsidR="00907F72" w:rsidRDefault="00E25797">
            <w:pPr>
              <w:pBdr>
                <w:top w:val="nil"/>
                <w:left w:val="nil"/>
                <w:bottom w:val="nil"/>
                <w:right w:val="nil"/>
                <w:between w:val="nil"/>
              </w:pBdr>
              <w:spacing w:before="4" w:line="252" w:lineRule="auto"/>
              <w:ind w:left="108"/>
              <w:rPr>
                <w:rFonts w:ascii="Arial" w:eastAsia="Arial" w:hAnsi="Arial" w:cs="Arial"/>
                <w:color w:val="000000"/>
              </w:rPr>
            </w:pPr>
            <w:r>
              <w:rPr>
                <w:rFonts w:ascii="Arial" w:eastAsia="Arial" w:hAnsi="Arial" w:cs="Arial"/>
                <w:b/>
                <w:bCs/>
                <w:color w:val="000000"/>
              </w:rPr>
              <w:t>в белом варианте по улицам:</w:t>
            </w:r>
          </w:p>
          <w:p w14:paraId="4326DE56" w14:textId="77777777" w:rsidR="00907F72" w:rsidRDefault="00E25797">
            <w:pPr>
              <w:pBdr>
                <w:top w:val="nil"/>
                <w:left w:val="nil"/>
                <w:bottom w:val="nil"/>
                <w:right w:val="nil"/>
                <w:between w:val="nil"/>
              </w:pBdr>
              <w:spacing w:before="4" w:line="252" w:lineRule="auto"/>
              <w:ind w:left="108"/>
              <w:rPr>
                <w:rFonts w:ascii="Arial" w:eastAsia="Arial" w:hAnsi="Arial" w:cs="Arial"/>
                <w:color w:val="000000"/>
              </w:rPr>
            </w:pPr>
            <w:r>
              <w:rPr>
                <w:rFonts w:ascii="Arial" w:eastAsia="Arial" w:hAnsi="Arial" w:cs="Arial"/>
                <w:b/>
                <w:bCs/>
                <w:color w:val="000000"/>
              </w:rPr>
              <w:t xml:space="preserve">Путиловская (0,9 км) сделано 0,4 км, </w:t>
            </w:r>
            <w:r>
              <w:rPr>
                <w:rFonts w:ascii="Arial" w:eastAsia="Arial" w:hAnsi="Arial" w:cs="Arial"/>
                <w:color w:val="000000"/>
              </w:rPr>
              <w:t xml:space="preserve">Кирпичная (0,7 км), 1 Мая (1,6 км), Чернышевского (0,6 км), Конная (0,4км), Толстого (1,4 км), С.Разина (0,8 км),  24 августа (0,6 км), </w:t>
            </w:r>
            <w:r>
              <w:rPr>
                <w:rFonts w:ascii="Arial" w:eastAsia="Arial" w:hAnsi="Arial" w:cs="Arial"/>
                <w:b/>
                <w:bCs/>
                <w:color w:val="000000"/>
              </w:rPr>
              <w:t>Украинская (0,85), сделано 0,45 км</w:t>
            </w:r>
            <w:r>
              <w:rPr>
                <w:rFonts w:ascii="Arial" w:eastAsia="Arial" w:hAnsi="Arial" w:cs="Arial"/>
                <w:color w:val="000000"/>
              </w:rPr>
              <w:t xml:space="preserve">, Котовского (1 км), </w:t>
            </w:r>
          </w:p>
          <w:p w14:paraId="452C70CB" w14:textId="77777777" w:rsidR="00907F72" w:rsidRDefault="00E25797">
            <w:pPr>
              <w:pBdr>
                <w:top w:val="nil"/>
                <w:left w:val="nil"/>
                <w:bottom w:val="nil"/>
                <w:right w:val="nil"/>
                <w:between w:val="nil"/>
              </w:pBdr>
              <w:spacing w:before="4" w:line="252" w:lineRule="auto"/>
              <w:ind w:left="108"/>
              <w:rPr>
                <w:rFonts w:ascii="Arial" w:eastAsia="Arial" w:hAnsi="Arial" w:cs="Arial"/>
                <w:b/>
                <w:bCs/>
                <w:color w:val="000000"/>
              </w:rPr>
            </w:pPr>
            <w:r>
              <w:rPr>
                <w:rFonts w:ascii="Arial" w:eastAsia="Arial" w:hAnsi="Arial" w:cs="Arial"/>
                <w:color w:val="000000"/>
              </w:rPr>
              <w:t>Пугачева (0,6 км),</w:t>
            </w:r>
            <w:r>
              <w:rPr>
                <w:rFonts w:ascii="Arial" w:eastAsia="Arial" w:hAnsi="Arial" w:cs="Arial"/>
                <w:b/>
                <w:bCs/>
                <w:color w:val="000000"/>
              </w:rPr>
              <w:t xml:space="preserve"> К.Маркса (от поворота на с.Кириет-Лунга до микрорайона Совхоз) (0,5 км), асфальт</w:t>
            </w:r>
          </w:p>
          <w:p w14:paraId="54EFF6A2" w14:textId="77777777" w:rsidR="00907F72" w:rsidRDefault="00907F72">
            <w:pPr>
              <w:pBdr>
                <w:top w:val="nil"/>
                <w:left w:val="nil"/>
                <w:bottom w:val="nil"/>
                <w:right w:val="nil"/>
                <w:between w:val="nil"/>
              </w:pBdr>
              <w:spacing w:before="4" w:line="252" w:lineRule="auto"/>
              <w:ind w:left="108"/>
              <w:rPr>
                <w:rFonts w:ascii="Arial" w:eastAsia="Arial" w:hAnsi="Arial" w:cs="Arial"/>
                <w:b/>
                <w:bCs/>
                <w:color w:val="000000"/>
              </w:rPr>
            </w:pPr>
          </w:p>
          <w:p w14:paraId="14D58B5B" w14:textId="77777777" w:rsidR="00907F72" w:rsidRDefault="00E25797">
            <w:pPr>
              <w:pBdr>
                <w:top w:val="nil"/>
                <w:left w:val="nil"/>
                <w:bottom w:val="nil"/>
                <w:right w:val="nil"/>
                <w:between w:val="nil"/>
              </w:pBdr>
              <w:spacing w:before="4" w:line="252" w:lineRule="auto"/>
              <w:ind w:left="108"/>
              <w:rPr>
                <w:rFonts w:ascii="Arial" w:eastAsia="Arial" w:hAnsi="Arial" w:cs="Arial"/>
                <w:b/>
                <w:bCs/>
                <w:color w:val="000000"/>
              </w:rPr>
            </w:pPr>
            <w:r>
              <w:rPr>
                <w:rFonts w:ascii="Arial" w:eastAsia="Arial" w:hAnsi="Arial" w:cs="Arial"/>
                <w:b/>
                <w:bCs/>
                <w:color w:val="000000"/>
              </w:rPr>
              <w:t>дорога и тротуары односторонние в асфальте 2,2 км</w:t>
            </w:r>
          </w:p>
          <w:p w14:paraId="5F4FE81D" w14:textId="77777777" w:rsidR="00907F72" w:rsidRDefault="00E25797">
            <w:pPr>
              <w:pBdr>
                <w:top w:val="nil"/>
                <w:left w:val="nil"/>
                <w:bottom w:val="nil"/>
                <w:right w:val="nil"/>
                <w:between w:val="nil"/>
              </w:pBdr>
              <w:spacing w:before="4" w:line="252" w:lineRule="auto"/>
              <w:ind w:left="108"/>
              <w:rPr>
                <w:rFonts w:ascii="Arial" w:eastAsia="Arial" w:hAnsi="Arial" w:cs="Arial"/>
                <w:color w:val="000000"/>
              </w:rPr>
            </w:pPr>
            <w:r>
              <w:rPr>
                <w:rFonts w:ascii="Arial" w:eastAsia="Arial" w:hAnsi="Arial" w:cs="Arial"/>
                <w:color w:val="000000"/>
              </w:rPr>
              <w:t>по улицам Деповская, Гоголя и  Маяковского</w:t>
            </w:r>
          </w:p>
        </w:tc>
        <w:tc>
          <w:tcPr>
            <w:tcW w:w="1417" w:type="dxa"/>
          </w:tcPr>
          <w:p w14:paraId="17889A5F" w14:textId="77777777" w:rsidR="00907F72" w:rsidRDefault="00E25797">
            <w:pPr>
              <w:pBdr>
                <w:top w:val="nil"/>
                <w:left w:val="nil"/>
                <w:bottom w:val="nil"/>
                <w:right w:val="nil"/>
                <w:between w:val="nil"/>
              </w:pBdr>
              <w:spacing w:line="271" w:lineRule="auto"/>
              <w:ind w:left="10" w:right="1"/>
              <w:jc w:val="center"/>
              <w:rPr>
                <w:rFonts w:ascii="Arial" w:eastAsia="Arial" w:hAnsi="Arial" w:cs="Arial"/>
                <w:color w:val="000000"/>
              </w:rPr>
            </w:pPr>
            <w:r>
              <w:rPr>
                <w:rFonts w:ascii="Arial" w:eastAsia="Arial" w:hAnsi="Arial" w:cs="Arial"/>
                <w:color w:val="000000"/>
              </w:rPr>
              <w:t>112 000,0</w:t>
            </w:r>
          </w:p>
        </w:tc>
        <w:tc>
          <w:tcPr>
            <w:tcW w:w="1701" w:type="dxa"/>
          </w:tcPr>
          <w:p w14:paraId="6E96EF52"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20,0 от количества улиц</w:t>
            </w:r>
          </w:p>
          <w:p w14:paraId="2F682190" w14:textId="77777777" w:rsidR="00907F72" w:rsidRDefault="00907F72">
            <w:pPr>
              <w:pBdr>
                <w:top w:val="nil"/>
                <w:left w:val="nil"/>
                <w:bottom w:val="nil"/>
                <w:right w:val="nil"/>
                <w:between w:val="nil"/>
              </w:pBdr>
              <w:spacing w:line="271" w:lineRule="auto"/>
              <w:ind w:left="19" w:right="8"/>
              <w:jc w:val="center"/>
              <w:rPr>
                <w:rFonts w:ascii="Arial" w:eastAsia="Arial" w:hAnsi="Arial" w:cs="Arial"/>
                <w:color w:val="000000"/>
              </w:rPr>
            </w:pPr>
          </w:p>
          <w:p w14:paraId="48DC660E" w14:textId="77777777" w:rsidR="00907F72" w:rsidRDefault="00907F72">
            <w:pPr>
              <w:pBdr>
                <w:top w:val="nil"/>
                <w:left w:val="nil"/>
                <w:bottom w:val="nil"/>
                <w:right w:val="nil"/>
                <w:between w:val="nil"/>
              </w:pBdr>
              <w:spacing w:line="271" w:lineRule="auto"/>
              <w:ind w:left="19" w:right="8"/>
              <w:jc w:val="center"/>
              <w:rPr>
                <w:rFonts w:ascii="Arial" w:eastAsia="Arial" w:hAnsi="Arial" w:cs="Arial"/>
                <w:color w:val="000000"/>
              </w:rPr>
            </w:pPr>
          </w:p>
          <w:p w14:paraId="4A4411A2"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от протяженности – 15,0</w:t>
            </w:r>
          </w:p>
        </w:tc>
      </w:tr>
      <w:tr w:rsidR="00907F72" w14:paraId="6E29248C" w14:textId="77777777">
        <w:trPr>
          <w:trHeight w:val="287"/>
        </w:trPr>
        <w:tc>
          <w:tcPr>
            <w:tcW w:w="6374" w:type="dxa"/>
          </w:tcPr>
          <w:p w14:paraId="3B117D93" w14:textId="77777777" w:rsidR="00907F72" w:rsidRDefault="00E25797">
            <w:pPr>
              <w:pBdr>
                <w:top w:val="nil"/>
                <w:left w:val="nil"/>
                <w:bottom w:val="nil"/>
                <w:right w:val="nil"/>
                <w:between w:val="nil"/>
              </w:pBdr>
              <w:spacing w:line="271" w:lineRule="auto"/>
              <w:ind w:left="108"/>
              <w:rPr>
                <w:rFonts w:ascii="Arial" w:eastAsia="Arial" w:hAnsi="Arial" w:cs="Arial"/>
                <w:color w:val="000000"/>
              </w:rPr>
            </w:pPr>
            <w:r>
              <w:rPr>
                <w:rFonts w:ascii="Arial" w:eastAsia="Arial" w:hAnsi="Arial" w:cs="Arial"/>
                <w:color w:val="000000"/>
              </w:rPr>
              <w:t>Техническое оснащение МП ЖКХ г.Басарабяска.</w:t>
            </w:r>
          </w:p>
        </w:tc>
        <w:tc>
          <w:tcPr>
            <w:tcW w:w="1417" w:type="dxa"/>
          </w:tcPr>
          <w:p w14:paraId="290B4573" w14:textId="77777777" w:rsidR="00907F72" w:rsidRDefault="00E25797">
            <w:pPr>
              <w:pBdr>
                <w:top w:val="nil"/>
                <w:left w:val="nil"/>
                <w:bottom w:val="nil"/>
                <w:right w:val="nil"/>
                <w:between w:val="nil"/>
              </w:pBdr>
              <w:spacing w:line="271" w:lineRule="auto"/>
              <w:ind w:left="10" w:right="1"/>
              <w:jc w:val="center"/>
              <w:rPr>
                <w:rFonts w:ascii="Arial" w:eastAsia="Arial" w:hAnsi="Arial" w:cs="Arial"/>
                <w:color w:val="000000"/>
              </w:rPr>
            </w:pPr>
            <w:r>
              <w:rPr>
                <w:rFonts w:ascii="Arial" w:eastAsia="Arial" w:hAnsi="Arial" w:cs="Arial"/>
                <w:color w:val="000000"/>
              </w:rPr>
              <w:t>8 500,0</w:t>
            </w:r>
          </w:p>
        </w:tc>
        <w:tc>
          <w:tcPr>
            <w:tcW w:w="1701" w:type="dxa"/>
          </w:tcPr>
          <w:p w14:paraId="30740679"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80,0</w:t>
            </w:r>
          </w:p>
        </w:tc>
      </w:tr>
      <w:tr w:rsidR="00907F72" w14:paraId="0F459E6B" w14:textId="77777777">
        <w:trPr>
          <w:trHeight w:val="515"/>
        </w:trPr>
        <w:tc>
          <w:tcPr>
            <w:tcW w:w="6374" w:type="dxa"/>
          </w:tcPr>
          <w:p w14:paraId="3B6C11D6" w14:textId="77777777" w:rsidR="00907F72" w:rsidRDefault="00E25797">
            <w:pPr>
              <w:pBdr>
                <w:top w:val="nil"/>
                <w:left w:val="nil"/>
                <w:bottom w:val="nil"/>
                <w:right w:val="nil"/>
                <w:between w:val="nil"/>
              </w:pBdr>
              <w:tabs>
                <w:tab w:val="left" w:pos="1897"/>
                <w:tab w:val="left" w:pos="3534"/>
              </w:tabs>
              <w:spacing w:line="271" w:lineRule="auto"/>
              <w:ind w:left="108"/>
              <w:rPr>
                <w:rFonts w:ascii="Arial" w:eastAsia="Arial" w:hAnsi="Arial" w:cs="Arial"/>
                <w:color w:val="000000"/>
              </w:rPr>
            </w:pPr>
            <w:r>
              <w:rPr>
                <w:rFonts w:ascii="Arial" w:eastAsia="Arial" w:hAnsi="Arial" w:cs="Arial"/>
                <w:color w:val="000000"/>
              </w:rPr>
              <w:t>Техническое оснащение службы сбора твердых бытовых отходов г. Басарабяска.</w:t>
            </w:r>
          </w:p>
        </w:tc>
        <w:tc>
          <w:tcPr>
            <w:tcW w:w="1417" w:type="dxa"/>
          </w:tcPr>
          <w:p w14:paraId="3BF505B3" w14:textId="77777777" w:rsidR="00907F72" w:rsidRDefault="00E25797">
            <w:pPr>
              <w:pBdr>
                <w:top w:val="nil"/>
                <w:left w:val="nil"/>
                <w:bottom w:val="nil"/>
                <w:right w:val="nil"/>
                <w:between w:val="nil"/>
              </w:pBdr>
              <w:spacing w:line="271" w:lineRule="auto"/>
              <w:ind w:left="10" w:right="1"/>
              <w:jc w:val="center"/>
              <w:rPr>
                <w:rFonts w:ascii="Arial" w:eastAsia="Arial" w:hAnsi="Arial" w:cs="Arial"/>
                <w:color w:val="000000"/>
              </w:rPr>
            </w:pPr>
            <w:r>
              <w:rPr>
                <w:rFonts w:ascii="Arial" w:eastAsia="Arial" w:hAnsi="Arial" w:cs="Arial"/>
                <w:color w:val="000000"/>
              </w:rPr>
              <w:t>3 500,0</w:t>
            </w:r>
          </w:p>
        </w:tc>
        <w:tc>
          <w:tcPr>
            <w:tcW w:w="1701" w:type="dxa"/>
          </w:tcPr>
          <w:p w14:paraId="41E87E64"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80,0</w:t>
            </w:r>
          </w:p>
        </w:tc>
      </w:tr>
      <w:tr w:rsidR="00907F72" w14:paraId="03BA37D3" w14:textId="77777777">
        <w:trPr>
          <w:trHeight w:val="515"/>
        </w:trPr>
        <w:tc>
          <w:tcPr>
            <w:tcW w:w="6374" w:type="dxa"/>
          </w:tcPr>
          <w:p w14:paraId="7CDB2B69" w14:textId="77777777" w:rsidR="00907F72" w:rsidRDefault="00E25797">
            <w:pPr>
              <w:pBdr>
                <w:top w:val="nil"/>
                <w:left w:val="nil"/>
                <w:bottom w:val="nil"/>
                <w:right w:val="nil"/>
                <w:between w:val="nil"/>
              </w:pBdr>
              <w:tabs>
                <w:tab w:val="left" w:pos="2269"/>
                <w:tab w:val="left" w:pos="3732"/>
              </w:tabs>
              <w:spacing w:line="271" w:lineRule="auto"/>
              <w:ind w:left="108"/>
              <w:rPr>
                <w:rFonts w:ascii="Arial" w:eastAsia="Arial" w:hAnsi="Arial" w:cs="Arial"/>
                <w:color w:val="000000"/>
              </w:rPr>
            </w:pPr>
            <w:r>
              <w:rPr>
                <w:rFonts w:ascii="Arial" w:eastAsia="Arial" w:hAnsi="Arial" w:cs="Arial"/>
                <w:color w:val="000000"/>
              </w:rPr>
              <w:t>Модернизация системы сбора твердых бытовых отходов в г.Басарабяска</w:t>
            </w:r>
          </w:p>
        </w:tc>
        <w:tc>
          <w:tcPr>
            <w:tcW w:w="1417" w:type="dxa"/>
          </w:tcPr>
          <w:p w14:paraId="7F1D525A" w14:textId="77777777" w:rsidR="00907F72" w:rsidRDefault="00E25797">
            <w:pPr>
              <w:pBdr>
                <w:top w:val="nil"/>
                <w:left w:val="nil"/>
                <w:bottom w:val="nil"/>
                <w:right w:val="nil"/>
                <w:between w:val="nil"/>
              </w:pBdr>
              <w:spacing w:line="271" w:lineRule="auto"/>
              <w:ind w:left="10"/>
              <w:jc w:val="center"/>
              <w:rPr>
                <w:rFonts w:ascii="Arial" w:eastAsia="Arial" w:hAnsi="Arial" w:cs="Arial"/>
                <w:color w:val="000000"/>
              </w:rPr>
            </w:pPr>
            <w:r>
              <w:rPr>
                <w:rFonts w:ascii="Arial" w:eastAsia="Arial" w:hAnsi="Arial" w:cs="Arial"/>
                <w:color w:val="000000"/>
              </w:rPr>
              <w:t>10 000,0</w:t>
            </w:r>
          </w:p>
        </w:tc>
        <w:tc>
          <w:tcPr>
            <w:tcW w:w="1701" w:type="dxa"/>
          </w:tcPr>
          <w:p w14:paraId="22ED469A"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70,0</w:t>
            </w:r>
          </w:p>
        </w:tc>
      </w:tr>
      <w:tr w:rsidR="00907F72" w14:paraId="6E734BAD" w14:textId="77777777">
        <w:trPr>
          <w:trHeight w:val="294"/>
        </w:trPr>
        <w:tc>
          <w:tcPr>
            <w:tcW w:w="6374" w:type="dxa"/>
          </w:tcPr>
          <w:p w14:paraId="19FC3DC5" w14:textId="77777777" w:rsidR="00907F72" w:rsidRDefault="00E25797">
            <w:pPr>
              <w:pBdr>
                <w:top w:val="nil"/>
                <w:left w:val="nil"/>
                <w:bottom w:val="nil"/>
                <w:right w:val="nil"/>
                <w:between w:val="nil"/>
              </w:pBdr>
              <w:spacing w:line="250" w:lineRule="auto"/>
              <w:ind w:left="108" w:right="142"/>
              <w:rPr>
                <w:rFonts w:ascii="Arial" w:eastAsia="Arial" w:hAnsi="Arial" w:cs="Arial"/>
                <w:color w:val="000000"/>
              </w:rPr>
            </w:pPr>
            <w:r>
              <w:rPr>
                <w:rFonts w:ascii="Arial" w:eastAsia="Arial" w:hAnsi="Arial" w:cs="Arial"/>
                <w:color w:val="000000"/>
              </w:rPr>
              <w:t>Благоустройство Кургана Дружба</w:t>
            </w:r>
          </w:p>
        </w:tc>
        <w:tc>
          <w:tcPr>
            <w:tcW w:w="1417" w:type="dxa"/>
          </w:tcPr>
          <w:p w14:paraId="7CDA772B" w14:textId="77777777" w:rsidR="00907F72" w:rsidRDefault="00E25797">
            <w:pPr>
              <w:pBdr>
                <w:top w:val="nil"/>
                <w:left w:val="nil"/>
                <w:bottom w:val="nil"/>
                <w:right w:val="nil"/>
                <w:between w:val="nil"/>
              </w:pBdr>
              <w:spacing w:line="271" w:lineRule="auto"/>
              <w:ind w:left="10"/>
              <w:jc w:val="center"/>
              <w:rPr>
                <w:rFonts w:ascii="Arial" w:eastAsia="Arial" w:hAnsi="Arial" w:cs="Arial"/>
                <w:color w:val="000000"/>
              </w:rPr>
            </w:pPr>
            <w:r>
              <w:rPr>
                <w:rFonts w:ascii="Arial" w:eastAsia="Arial" w:hAnsi="Arial" w:cs="Arial"/>
                <w:color w:val="000000"/>
              </w:rPr>
              <w:t>575,0</w:t>
            </w:r>
          </w:p>
        </w:tc>
        <w:tc>
          <w:tcPr>
            <w:tcW w:w="1701" w:type="dxa"/>
          </w:tcPr>
          <w:p w14:paraId="641AAD32"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100,0</w:t>
            </w:r>
          </w:p>
        </w:tc>
      </w:tr>
      <w:tr w:rsidR="00907F72" w14:paraId="71EF0AA8" w14:textId="77777777">
        <w:trPr>
          <w:trHeight w:val="518"/>
        </w:trPr>
        <w:tc>
          <w:tcPr>
            <w:tcW w:w="6374" w:type="dxa"/>
          </w:tcPr>
          <w:p w14:paraId="582B16FE" w14:textId="77777777" w:rsidR="00907F72" w:rsidRDefault="00E25797">
            <w:pPr>
              <w:pBdr>
                <w:top w:val="nil"/>
                <w:left w:val="nil"/>
                <w:bottom w:val="nil"/>
                <w:right w:val="nil"/>
                <w:between w:val="nil"/>
              </w:pBdr>
              <w:tabs>
                <w:tab w:val="left" w:pos="2132"/>
                <w:tab w:val="left" w:pos="3411"/>
                <w:tab w:val="left" w:pos="4260"/>
              </w:tabs>
              <w:spacing w:line="244" w:lineRule="auto"/>
              <w:ind w:left="108" w:right="99"/>
              <w:rPr>
                <w:rFonts w:ascii="Arial" w:eastAsia="Arial" w:hAnsi="Arial" w:cs="Arial"/>
                <w:color w:val="000000"/>
              </w:rPr>
            </w:pPr>
            <w:r>
              <w:rPr>
                <w:rFonts w:ascii="Arial" w:eastAsia="Arial" w:hAnsi="Arial" w:cs="Arial"/>
                <w:color w:val="000000"/>
              </w:rPr>
              <w:t>Электронная примария – повышение эффективности оказания услуг в г.Басарабяска.</w:t>
            </w:r>
          </w:p>
        </w:tc>
        <w:tc>
          <w:tcPr>
            <w:tcW w:w="1417" w:type="dxa"/>
          </w:tcPr>
          <w:p w14:paraId="081E04E3" w14:textId="77777777" w:rsidR="00907F72" w:rsidRDefault="00E25797">
            <w:pPr>
              <w:pBdr>
                <w:top w:val="nil"/>
                <w:left w:val="nil"/>
                <w:bottom w:val="nil"/>
                <w:right w:val="nil"/>
                <w:between w:val="nil"/>
              </w:pBdr>
              <w:spacing w:line="271" w:lineRule="auto"/>
              <w:ind w:left="10"/>
              <w:jc w:val="center"/>
              <w:rPr>
                <w:rFonts w:ascii="Arial" w:eastAsia="Arial" w:hAnsi="Arial" w:cs="Arial"/>
                <w:color w:val="000000"/>
              </w:rPr>
            </w:pPr>
            <w:r>
              <w:rPr>
                <w:rFonts w:ascii="Arial" w:eastAsia="Arial" w:hAnsi="Arial" w:cs="Arial"/>
                <w:color w:val="000000"/>
              </w:rPr>
              <w:t>450,0</w:t>
            </w:r>
          </w:p>
        </w:tc>
        <w:tc>
          <w:tcPr>
            <w:tcW w:w="1701" w:type="dxa"/>
          </w:tcPr>
          <w:p w14:paraId="02AE408D"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90,0</w:t>
            </w:r>
          </w:p>
        </w:tc>
      </w:tr>
      <w:tr w:rsidR="00907F72" w14:paraId="4241C496" w14:textId="77777777">
        <w:trPr>
          <w:trHeight w:val="518"/>
        </w:trPr>
        <w:tc>
          <w:tcPr>
            <w:tcW w:w="6374" w:type="dxa"/>
          </w:tcPr>
          <w:p w14:paraId="7A78BA07" w14:textId="77777777" w:rsidR="00907F72" w:rsidRDefault="00E25797">
            <w:pPr>
              <w:pBdr>
                <w:top w:val="nil"/>
                <w:left w:val="nil"/>
                <w:bottom w:val="nil"/>
                <w:right w:val="nil"/>
                <w:between w:val="nil"/>
              </w:pBdr>
              <w:tabs>
                <w:tab w:val="left" w:pos="1824"/>
                <w:tab w:val="left" w:pos="2503"/>
                <w:tab w:val="left" w:pos="3802"/>
              </w:tabs>
              <w:spacing w:line="244" w:lineRule="auto"/>
              <w:ind w:left="108" w:right="87"/>
              <w:rPr>
                <w:rFonts w:ascii="Arial" w:eastAsia="Arial" w:hAnsi="Arial" w:cs="Arial"/>
                <w:color w:val="000000"/>
              </w:rPr>
            </w:pPr>
            <w:r>
              <w:rPr>
                <w:rFonts w:ascii="Arial" w:eastAsia="Arial" w:hAnsi="Arial" w:cs="Arial"/>
                <w:color w:val="000000"/>
              </w:rPr>
              <w:t>Создание единого окна в примарии г. Басарабяска при оказании услуг предпринимателям</w:t>
            </w:r>
          </w:p>
        </w:tc>
        <w:tc>
          <w:tcPr>
            <w:tcW w:w="1417" w:type="dxa"/>
          </w:tcPr>
          <w:p w14:paraId="04859E26" w14:textId="77777777" w:rsidR="00907F72" w:rsidRDefault="00E25797">
            <w:pPr>
              <w:pBdr>
                <w:top w:val="nil"/>
                <w:left w:val="nil"/>
                <w:bottom w:val="nil"/>
                <w:right w:val="nil"/>
                <w:between w:val="nil"/>
              </w:pBdr>
              <w:spacing w:line="271" w:lineRule="auto"/>
              <w:ind w:left="10"/>
              <w:jc w:val="center"/>
              <w:rPr>
                <w:rFonts w:ascii="Arial" w:eastAsia="Arial" w:hAnsi="Arial" w:cs="Arial"/>
                <w:color w:val="000000"/>
              </w:rPr>
            </w:pPr>
            <w:r>
              <w:rPr>
                <w:rFonts w:ascii="Arial" w:eastAsia="Arial" w:hAnsi="Arial" w:cs="Arial"/>
                <w:color w:val="000000"/>
              </w:rPr>
              <w:t>450,0</w:t>
            </w:r>
          </w:p>
        </w:tc>
        <w:tc>
          <w:tcPr>
            <w:tcW w:w="1701" w:type="dxa"/>
          </w:tcPr>
          <w:p w14:paraId="1510D82C"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50,0</w:t>
            </w:r>
          </w:p>
        </w:tc>
      </w:tr>
      <w:tr w:rsidR="00907F72" w14:paraId="4AD5FA92" w14:textId="77777777">
        <w:trPr>
          <w:trHeight w:val="518"/>
        </w:trPr>
        <w:tc>
          <w:tcPr>
            <w:tcW w:w="6374" w:type="dxa"/>
          </w:tcPr>
          <w:p w14:paraId="701F7599" w14:textId="77777777" w:rsidR="00907F72" w:rsidRDefault="00E25797">
            <w:pPr>
              <w:pBdr>
                <w:top w:val="nil"/>
                <w:left w:val="nil"/>
                <w:bottom w:val="nil"/>
                <w:right w:val="nil"/>
                <w:between w:val="nil"/>
              </w:pBdr>
              <w:spacing w:line="244" w:lineRule="auto"/>
              <w:ind w:left="108" w:right="98"/>
              <w:jc w:val="both"/>
              <w:rPr>
                <w:rFonts w:ascii="Arial" w:eastAsia="Arial" w:hAnsi="Arial" w:cs="Arial"/>
                <w:color w:val="000000"/>
              </w:rPr>
            </w:pPr>
            <w:r>
              <w:rPr>
                <w:rFonts w:ascii="Arial" w:eastAsia="Arial" w:hAnsi="Arial" w:cs="Arial"/>
                <w:color w:val="000000"/>
              </w:rPr>
              <w:t>Строительство детских площадок в микрорайонах: Совхоз, Станция, Поликлиника, улица Ленина и улица Гоголя.</w:t>
            </w:r>
          </w:p>
        </w:tc>
        <w:tc>
          <w:tcPr>
            <w:tcW w:w="1417" w:type="dxa"/>
          </w:tcPr>
          <w:p w14:paraId="01EF56E3" w14:textId="77777777" w:rsidR="00907F72" w:rsidRDefault="00E25797">
            <w:pPr>
              <w:pBdr>
                <w:top w:val="nil"/>
                <w:left w:val="nil"/>
                <w:bottom w:val="nil"/>
                <w:right w:val="nil"/>
                <w:between w:val="nil"/>
              </w:pBdr>
              <w:spacing w:line="271" w:lineRule="auto"/>
              <w:ind w:left="10"/>
              <w:jc w:val="center"/>
              <w:rPr>
                <w:rFonts w:ascii="Arial" w:eastAsia="Arial" w:hAnsi="Arial" w:cs="Arial"/>
                <w:color w:val="000000"/>
              </w:rPr>
            </w:pPr>
            <w:r>
              <w:rPr>
                <w:rFonts w:ascii="Arial" w:eastAsia="Arial" w:hAnsi="Arial" w:cs="Arial"/>
                <w:color w:val="000000"/>
              </w:rPr>
              <w:t>850,0</w:t>
            </w:r>
          </w:p>
        </w:tc>
        <w:tc>
          <w:tcPr>
            <w:tcW w:w="1701" w:type="dxa"/>
          </w:tcPr>
          <w:p w14:paraId="55E4EFF2"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25,0 - на ул.Гоголя</w:t>
            </w:r>
          </w:p>
        </w:tc>
      </w:tr>
      <w:tr w:rsidR="00907F72" w14:paraId="364DE6DA" w14:textId="77777777">
        <w:trPr>
          <w:trHeight w:val="518"/>
        </w:trPr>
        <w:tc>
          <w:tcPr>
            <w:tcW w:w="6374" w:type="dxa"/>
          </w:tcPr>
          <w:p w14:paraId="0DFA93DA" w14:textId="77777777" w:rsidR="00907F72" w:rsidRDefault="00E25797">
            <w:pPr>
              <w:pBdr>
                <w:top w:val="nil"/>
                <w:left w:val="nil"/>
                <w:bottom w:val="nil"/>
                <w:right w:val="nil"/>
                <w:between w:val="nil"/>
              </w:pBdr>
              <w:spacing w:line="244" w:lineRule="auto"/>
              <w:ind w:left="108"/>
              <w:rPr>
                <w:rFonts w:ascii="Arial" w:eastAsia="Arial" w:hAnsi="Arial" w:cs="Arial"/>
                <w:color w:val="000000"/>
              </w:rPr>
            </w:pPr>
            <w:r>
              <w:rPr>
                <w:rFonts w:ascii="Arial" w:eastAsia="Arial" w:hAnsi="Arial" w:cs="Arial"/>
                <w:color w:val="000000"/>
              </w:rPr>
              <w:t>Реконструкция игровых площадок в детских садах № 1, № 2, № 3, № 4.</w:t>
            </w:r>
          </w:p>
        </w:tc>
        <w:tc>
          <w:tcPr>
            <w:tcW w:w="1417" w:type="dxa"/>
          </w:tcPr>
          <w:p w14:paraId="6106B962" w14:textId="77777777" w:rsidR="00907F72" w:rsidRDefault="00E25797">
            <w:pPr>
              <w:pBdr>
                <w:top w:val="nil"/>
                <w:left w:val="nil"/>
                <w:bottom w:val="nil"/>
                <w:right w:val="nil"/>
                <w:between w:val="nil"/>
              </w:pBdr>
              <w:spacing w:line="271" w:lineRule="auto"/>
              <w:ind w:left="10" w:right="1"/>
              <w:jc w:val="center"/>
              <w:rPr>
                <w:rFonts w:ascii="Arial" w:eastAsia="Arial" w:hAnsi="Arial" w:cs="Arial"/>
                <w:color w:val="000000"/>
              </w:rPr>
            </w:pPr>
            <w:r>
              <w:rPr>
                <w:rFonts w:ascii="Arial" w:eastAsia="Arial" w:hAnsi="Arial" w:cs="Arial"/>
                <w:color w:val="000000"/>
              </w:rPr>
              <w:t>700,0</w:t>
            </w:r>
          </w:p>
        </w:tc>
        <w:tc>
          <w:tcPr>
            <w:tcW w:w="1701" w:type="dxa"/>
          </w:tcPr>
          <w:p w14:paraId="5A02BE5D"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25,0 – д/с Аленка</w:t>
            </w:r>
          </w:p>
        </w:tc>
      </w:tr>
      <w:tr w:rsidR="00907F72" w14:paraId="0F28FCDD" w14:textId="77777777">
        <w:trPr>
          <w:trHeight w:val="259"/>
        </w:trPr>
        <w:tc>
          <w:tcPr>
            <w:tcW w:w="6374" w:type="dxa"/>
          </w:tcPr>
          <w:p w14:paraId="659E16B4" w14:textId="77777777" w:rsidR="00907F72" w:rsidRDefault="00E25797">
            <w:pPr>
              <w:pBdr>
                <w:top w:val="nil"/>
                <w:left w:val="nil"/>
                <w:bottom w:val="nil"/>
                <w:right w:val="nil"/>
                <w:between w:val="nil"/>
              </w:pBdr>
              <w:tabs>
                <w:tab w:val="left" w:pos="1955"/>
                <w:tab w:val="left" w:pos="3128"/>
                <w:tab w:val="left" w:pos="4259"/>
              </w:tabs>
              <w:spacing w:line="244" w:lineRule="auto"/>
              <w:ind w:left="108" w:right="101"/>
              <w:rPr>
                <w:rFonts w:ascii="Arial" w:eastAsia="Arial" w:hAnsi="Arial" w:cs="Arial"/>
                <w:color w:val="000000"/>
              </w:rPr>
            </w:pPr>
            <w:r>
              <w:rPr>
                <w:rFonts w:ascii="Arial" w:eastAsia="Arial" w:hAnsi="Arial" w:cs="Arial"/>
                <w:color w:val="000000"/>
              </w:rPr>
              <w:t>Капитальный ремонт кровли в детском саду № 3</w:t>
            </w:r>
          </w:p>
        </w:tc>
        <w:tc>
          <w:tcPr>
            <w:tcW w:w="1417" w:type="dxa"/>
          </w:tcPr>
          <w:p w14:paraId="7CD9EB9A" w14:textId="77777777" w:rsidR="00907F72" w:rsidRDefault="00E25797">
            <w:pPr>
              <w:pBdr>
                <w:top w:val="nil"/>
                <w:left w:val="nil"/>
                <w:bottom w:val="nil"/>
                <w:right w:val="nil"/>
                <w:between w:val="nil"/>
              </w:pBdr>
              <w:spacing w:line="271" w:lineRule="auto"/>
              <w:ind w:left="10" w:right="1"/>
              <w:jc w:val="center"/>
              <w:rPr>
                <w:rFonts w:ascii="Arial" w:eastAsia="Arial" w:hAnsi="Arial" w:cs="Arial"/>
                <w:color w:val="000000"/>
              </w:rPr>
            </w:pPr>
            <w:r>
              <w:rPr>
                <w:rFonts w:ascii="Arial" w:eastAsia="Arial" w:hAnsi="Arial" w:cs="Arial"/>
                <w:color w:val="000000"/>
              </w:rPr>
              <w:t>600,0</w:t>
            </w:r>
          </w:p>
        </w:tc>
        <w:tc>
          <w:tcPr>
            <w:tcW w:w="1701" w:type="dxa"/>
          </w:tcPr>
          <w:p w14:paraId="4F306895"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100,0</w:t>
            </w:r>
          </w:p>
        </w:tc>
      </w:tr>
      <w:tr w:rsidR="00907F72" w14:paraId="58894C1D" w14:textId="77777777">
        <w:trPr>
          <w:trHeight w:val="248"/>
        </w:trPr>
        <w:tc>
          <w:tcPr>
            <w:tcW w:w="6374" w:type="dxa"/>
          </w:tcPr>
          <w:p w14:paraId="327970DE" w14:textId="77777777" w:rsidR="00907F72" w:rsidRDefault="00E25797">
            <w:pPr>
              <w:pBdr>
                <w:top w:val="nil"/>
                <w:left w:val="nil"/>
                <w:bottom w:val="nil"/>
                <w:right w:val="nil"/>
                <w:between w:val="nil"/>
              </w:pBdr>
              <w:spacing w:line="244" w:lineRule="auto"/>
              <w:ind w:left="108"/>
              <w:rPr>
                <w:rFonts w:ascii="Arial" w:eastAsia="Arial" w:hAnsi="Arial" w:cs="Arial"/>
                <w:color w:val="000000"/>
              </w:rPr>
            </w:pPr>
            <w:r>
              <w:rPr>
                <w:rFonts w:ascii="Arial" w:eastAsia="Arial" w:hAnsi="Arial" w:cs="Arial"/>
                <w:color w:val="000000"/>
              </w:rPr>
              <w:t>Энергосбережение в детских садах города Басарабяска</w:t>
            </w:r>
          </w:p>
        </w:tc>
        <w:tc>
          <w:tcPr>
            <w:tcW w:w="1417" w:type="dxa"/>
          </w:tcPr>
          <w:p w14:paraId="77EBD288" w14:textId="77777777" w:rsidR="00907F72" w:rsidRDefault="00E25797">
            <w:pPr>
              <w:pBdr>
                <w:top w:val="nil"/>
                <w:left w:val="nil"/>
                <w:bottom w:val="nil"/>
                <w:right w:val="nil"/>
                <w:between w:val="nil"/>
              </w:pBdr>
              <w:spacing w:line="271" w:lineRule="auto"/>
              <w:ind w:left="10" w:right="1"/>
              <w:jc w:val="center"/>
              <w:rPr>
                <w:rFonts w:ascii="Arial" w:eastAsia="Arial" w:hAnsi="Arial" w:cs="Arial"/>
                <w:color w:val="000000"/>
              </w:rPr>
            </w:pPr>
            <w:r>
              <w:rPr>
                <w:rFonts w:ascii="Arial" w:eastAsia="Arial" w:hAnsi="Arial" w:cs="Arial"/>
                <w:color w:val="000000"/>
              </w:rPr>
              <w:t>3 500,0</w:t>
            </w:r>
          </w:p>
        </w:tc>
        <w:tc>
          <w:tcPr>
            <w:tcW w:w="1701" w:type="dxa"/>
          </w:tcPr>
          <w:p w14:paraId="2CF89C1A"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40,0</w:t>
            </w:r>
          </w:p>
        </w:tc>
      </w:tr>
      <w:tr w:rsidR="00907F72" w14:paraId="52F14ACB" w14:textId="77777777">
        <w:trPr>
          <w:trHeight w:val="274"/>
        </w:trPr>
        <w:tc>
          <w:tcPr>
            <w:tcW w:w="6374" w:type="dxa"/>
          </w:tcPr>
          <w:p w14:paraId="2639D6FE" w14:textId="77777777" w:rsidR="00907F72" w:rsidRDefault="00E25797">
            <w:pPr>
              <w:pBdr>
                <w:top w:val="nil"/>
                <w:left w:val="nil"/>
                <w:bottom w:val="nil"/>
                <w:right w:val="nil"/>
                <w:between w:val="nil"/>
              </w:pBdr>
              <w:tabs>
                <w:tab w:val="left" w:pos="1817"/>
                <w:tab w:val="left" w:pos="2852"/>
                <w:tab w:val="left" w:pos="3854"/>
              </w:tabs>
              <w:spacing w:line="271" w:lineRule="auto"/>
              <w:ind w:left="108"/>
              <w:jc w:val="both"/>
              <w:rPr>
                <w:rFonts w:ascii="Arial" w:eastAsia="Arial" w:hAnsi="Arial" w:cs="Arial"/>
                <w:color w:val="000000"/>
              </w:rPr>
            </w:pPr>
            <w:r>
              <w:rPr>
                <w:rFonts w:ascii="Arial" w:eastAsia="Arial" w:hAnsi="Arial" w:cs="Arial"/>
                <w:color w:val="000000"/>
              </w:rPr>
              <w:t>Капитальный ремонт здания МРЦ «Феникс»</w:t>
            </w:r>
          </w:p>
        </w:tc>
        <w:tc>
          <w:tcPr>
            <w:tcW w:w="1417" w:type="dxa"/>
          </w:tcPr>
          <w:p w14:paraId="13F99BAD" w14:textId="77777777" w:rsidR="00907F72" w:rsidRDefault="00E25797">
            <w:pPr>
              <w:pBdr>
                <w:top w:val="nil"/>
                <w:left w:val="nil"/>
                <w:bottom w:val="nil"/>
                <w:right w:val="nil"/>
                <w:between w:val="nil"/>
              </w:pBdr>
              <w:spacing w:line="271" w:lineRule="auto"/>
              <w:ind w:left="10" w:right="1"/>
              <w:jc w:val="center"/>
              <w:rPr>
                <w:rFonts w:ascii="Arial" w:eastAsia="Arial" w:hAnsi="Arial" w:cs="Arial"/>
                <w:color w:val="000000"/>
              </w:rPr>
            </w:pPr>
            <w:r>
              <w:rPr>
                <w:rFonts w:ascii="Arial" w:eastAsia="Arial" w:hAnsi="Arial" w:cs="Arial"/>
                <w:color w:val="000000"/>
              </w:rPr>
              <w:t>400,0</w:t>
            </w:r>
          </w:p>
        </w:tc>
        <w:tc>
          <w:tcPr>
            <w:tcW w:w="1701" w:type="dxa"/>
          </w:tcPr>
          <w:p w14:paraId="69D607AC"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80,0</w:t>
            </w:r>
          </w:p>
        </w:tc>
      </w:tr>
      <w:tr w:rsidR="00907F72" w14:paraId="1B686971" w14:textId="77777777">
        <w:trPr>
          <w:trHeight w:val="384"/>
        </w:trPr>
        <w:tc>
          <w:tcPr>
            <w:tcW w:w="6374" w:type="dxa"/>
          </w:tcPr>
          <w:p w14:paraId="0DCF2A83" w14:textId="77777777" w:rsidR="00907F72" w:rsidRDefault="00E25797">
            <w:pPr>
              <w:pBdr>
                <w:top w:val="nil"/>
                <w:left w:val="nil"/>
                <w:bottom w:val="nil"/>
                <w:right w:val="nil"/>
                <w:between w:val="nil"/>
              </w:pBdr>
              <w:tabs>
                <w:tab w:val="left" w:pos="2175"/>
                <w:tab w:val="left" w:pos="3792"/>
              </w:tabs>
              <w:spacing w:before="2" w:line="244" w:lineRule="auto"/>
              <w:ind w:left="108" w:right="100"/>
              <w:jc w:val="both"/>
              <w:rPr>
                <w:rFonts w:ascii="Arial" w:eastAsia="Arial" w:hAnsi="Arial" w:cs="Arial"/>
                <w:color w:val="000000"/>
              </w:rPr>
            </w:pPr>
            <w:r>
              <w:rPr>
                <w:rFonts w:ascii="Arial" w:eastAsia="Arial" w:hAnsi="Arial" w:cs="Arial"/>
                <w:color w:val="000000"/>
              </w:rPr>
              <w:t>Реконструкция городского Дома культуры</w:t>
            </w:r>
          </w:p>
        </w:tc>
        <w:tc>
          <w:tcPr>
            <w:tcW w:w="1417" w:type="dxa"/>
          </w:tcPr>
          <w:p w14:paraId="5F9E921E" w14:textId="77777777" w:rsidR="00907F72" w:rsidRDefault="00E25797">
            <w:pPr>
              <w:pBdr>
                <w:top w:val="nil"/>
                <w:left w:val="nil"/>
                <w:bottom w:val="nil"/>
                <w:right w:val="nil"/>
                <w:between w:val="nil"/>
              </w:pBdr>
              <w:spacing w:before="2"/>
              <w:ind w:left="10" w:right="1"/>
              <w:jc w:val="center"/>
              <w:rPr>
                <w:rFonts w:ascii="Arial" w:eastAsia="Arial" w:hAnsi="Arial" w:cs="Arial"/>
                <w:color w:val="000000"/>
              </w:rPr>
            </w:pPr>
            <w:r>
              <w:rPr>
                <w:rFonts w:ascii="Arial" w:eastAsia="Arial" w:hAnsi="Arial" w:cs="Arial"/>
                <w:color w:val="000000"/>
              </w:rPr>
              <w:t>1 000,0</w:t>
            </w:r>
          </w:p>
        </w:tc>
        <w:tc>
          <w:tcPr>
            <w:tcW w:w="1701" w:type="dxa"/>
          </w:tcPr>
          <w:p w14:paraId="61588162" w14:textId="77777777" w:rsidR="00907F72" w:rsidRDefault="00E25797">
            <w:pPr>
              <w:pBdr>
                <w:top w:val="nil"/>
                <w:left w:val="nil"/>
                <w:bottom w:val="nil"/>
                <w:right w:val="nil"/>
                <w:between w:val="nil"/>
              </w:pBdr>
              <w:spacing w:before="2"/>
              <w:ind w:left="19" w:right="8"/>
              <w:jc w:val="center"/>
              <w:rPr>
                <w:rFonts w:ascii="Arial" w:eastAsia="Arial" w:hAnsi="Arial" w:cs="Arial"/>
                <w:color w:val="000000"/>
              </w:rPr>
            </w:pPr>
            <w:r>
              <w:rPr>
                <w:rFonts w:ascii="Arial" w:eastAsia="Arial" w:hAnsi="Arial" w:cs="Arial"/>
                <w:color w:val="000000"/>
              </w:rPr>
              <w:t>75,0</w:t>
            </w:r>
          </w:p>
        </w:tc>
      </w:tr>
      <w:tr w:rsidR="00907F72" w14:paraId="29890EB7" w14:textId="77777777">
        <w:trPr>
          <w:trHeight w:val="277"/>
        </w:trPr>
        <w:tc>
          <w:tcPr>
            <w:tcW w:w="6374" w:type="dxa"/>
          </w:tcPr>
          <w:p w14:paraId="0FA1C98E" w14:textId="77777777" w:rsidR="00907F72" w:rsidRDefault="00E25797">
            <w:pPr>
              <w:pBdr>
                <w:top w:val="nil"/>
                <w:left w:val="nil"/>
                <w:bottom w:val="nil"/>
                <w:right w:val="nil"/>
                <w:between w:val="nil"/>
              </w:pBdr>
              <w:tabs>
                <w:tab w:val="left" w:pos="2125"/>
                <w:tab w:val="left" w:pos="3638"/>
              </w:tabs>
              <w:spacing w:line="244" w:lineRule="auto"/>
              <w:ind w:left="108" w:right="102"/>
              <w:jc w:val="both"/>
              <w:rPr>
                <w:rFonts w:ascii="Arial" w:eastAsia="Arial" w:hAnsi="Arial" w:cs="Arial"/>
                <w:color w:val="000000"/>
              </w:rPr>
            </w:pPr>
            <w:r>
              <w:rPr>
                <w:rFonts w:ascii="Arial" w:eastAsia="Arial" w:hAnsi="Arial" w:cs="Arial"/>
                <w:color w:val="000000"/>
              </w:rPr>
              <w:t>Модернизация публичных библиотек г. Басарабяска</w:t>
            </w:r>
          </w:p>
        </w:tc>
        <w:tc>
          <w:tcPr>
            <w:tcW w:w="1417" w:type="dxa"/>
          </w:tcPr>
          <w:p w14:paraId="4CBDF439" w14:textId="77777777" w:rsidR="00907F72" w:rsidRDefault="00E25797">
            <w:pPr>
              <w:pBdr>
                <w:top w:val="nil"/>
                <w:left w:val="nil"/>
                <w:bottom w:val="nil"/>
                <w:right w:val="nil"/>
                <w:between w:val="nil"/>
              </w:pBdr>
              <w:spacing w:line="271" w:lineRule="auto"/>
              <w:ind w:left="10"/>
              <w:jc w:val="center"/>
              <w:rPr>
                <w:rFonts w:ascii="Arial" w:eastAsia="Arial" w:hAnsi="Arial" w:cs="Arial"/>
                <w:color w:val="000000"/>
              </w:rPr>
            </w:pPr>
            <w:r>
              <w:rPr>
                <w:rFonts w:ascii="Arial" w:eastAsia="Arial" w:hAnsi="Arial" w:cs="Arial"/>
                <w:color w:val="000000"/>
              </w:rPr>
              <w:t>750,0</w:t>
            </w:r>
          </w:p>
        </w:tc>
        <w:tc>
          <w:tcPr>
            <w:tcW w:w="1701" w:type="dxa"/>
          </w:tcPr>
          <w:p w14:paraId="2E4F0BEB"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50,0</w:t>
            </w:r>
          </w:p>
        </w:tc>
      </w:tr>
      <w:tr w:rsidR="00907F72" w14:paraId="5BEF7167" w14:textId="77777777">
        <w:trPr>
          <w:trHeight w:val="518"/>
        </w:trPr>
        <w:tc>
          <w:tcPr>
            <w:tcW w:w="6374" w:type="dxa"/>
          </w:tcPr>
          <w:p w14:paraId="0A063BE1" w14:textId="77777777" w:rsidR="00907F72" w:rsidRDefault="00E25797">
            <w:pPr>
              <w:pBdr>
                <w:top w:val="nil"/>
                <w:left w:val="nil"/>
                <w:bottom w:val="nil"/>
                <w:right w:val="nil"/>
                <w:between w:val="nil"/>
              </w:pBdr>
              <w:tabs>
                <w:tab w:val="left" w:pos="1790"/>
                <w:tab w:val="left" w:pos="3345"/>
                <w:tab w:val="left" w:pos="3690"/>
              </w:tabs>
              <w:spacing w:line="244" w:lineRule="auto"/>
              <w:ind w:left="108" w:right="98"/>
              <w:jc w:val="both"/>
              <w:rPr>
                <w:rFonts w:ascii="Arial" w:eastAsia="Arial" w:hAnsi="Arial" w:cs="Arial"/>
                <w:color w:val="000000"/>
              </w:rPr>
            </w:pPr>
            <w:r>
              <w:rPr>
                <w:rFonts w:ascii="Arial" w:eastAsia="Arial" w:hAnsi="Arial" w:cs="Arial"/>
                <w:color w:val="000000"/>
              </w:rPr>
              <w:t>Молодежные инициативы – новые перспективы в развитии города</w:t>
            </w:r>
          </w:p>
        </w:tc>
        <w:tc>
          <w:tcPr>
            <w:tcW w:w="1417" w:type="dxa"/>
          </w:tcPr>
          <w:p w14:paraId="2C33DF76" w14:textId="77777777" w:rsidR="00907F72" w:rsidRDefault="00E25797">
            <w:pPr>
              <w:pBdr>
                <w:top w:val="nil"/>
                <w:left w:val="nil"/>
                <w:bottom w:val="nil"/>
                <w:right w:val="nil"/>
                <w:between w:val="nil"/>
              </w:pBdr>
              <w:spacing w:line="271" w:lineRule="auto"/>
              <w:ind w:left="10"/>
              <w:jc w:val="center"/>
              <w:rPr>
                <w:rFonts w:ascii="Arial" w:eastAsia="Arial" w:hAnsi="Arial" w:cs="Arial"/>
                <w:color w:val="000000"/>
              </w:rPr>
            </w:pPr>
            <w:r>
              <w:rPr>
                <w:rFonts w:ascii="Arial" w:eastAsia="Arial" w:hAnsi="Arial" w:cs="Arial"/>
                <w:color w:val="000000"/>
              </w:rPr>
              <w:t>250,0</w:t>
            </w:r>
          </w:p>
        </w:tc>
        <w:tc>
          <w:tcPr>
            <w:tcW w:w="1701" w:type="dxa"/>
          </w:tcPr>
          <w:p w14:paraId="5D107899" w14:textId="77777777" w:rsidR="00907F72" w:rsidRDefault="00E25797">
            <w:pPr>
              <w:pBdr>
                <w:top w:val="nil"/>
                <w:left w:val="nil"/>
                <w:bottom w:val="nil"/>
                <w:right w:val="nil"/>
                <w:between w:val="nil"/>
              </w:pBdr>
              <w:spacing w:line="271" w:lineRule="auto"/>
              <w:ind w:left="19" w:right="8"/>
              <w:jc w:val="center"/>
              <w:rPr>
                <w:rFonts w:ascii="Arial" w:eastAsia="Arial" w:hAnsi="Arial" w:cs="Arial"/>
                <w:color w:val="000000"/>
              </w:rPr>
            </w:pPr>
            <w:r>
              <w:rPr>
                <w:rFonts w:ascii="Arial" w:eastAsia="Arial" w:hAnsi="Arial" w:cs="Arial"/>
                <w:color w:val="000000"/>
              </w:rPr>
              <w:t>30,0</w:t>
            </w:r>
          </w:p>
        </w:tc>
      </w:tr>
      <w:tr w:rsidR="00907F72" w14:paraId="786F926D" w14:textId="77777777">
        <w:trPr>
          <w:trHeight w:val="402"/>
        </w:trPr>
        <w:tc>
          <w:tcPr>
            <w:tcW w:w="6374" w:type="dxa"/>
          </w:tcPr>
          <w:p w14:paraId="0BDE64DF" w14:textId="77777777" w:rsidR="00907F72" w:rsidRDefault="00E25797">
            <w:pPr>
              <w:pBdr>
                <w:top w:val="nil"/>
                <w:left w:val="nil"/>
                <w:bottom w:val="nil"/>
                <w:right w:val="nil"/>
                <w:between w:val="nil"/>
              </w:pBdr>
              <w:tabs>
                <w:tab w:val="left" w:pos="1088"/>
                <w:tab w:val="left" w:pos="2855"/>
                <w:tab w:val="left" w:pos="3319"/>
                <w:tab w:val="left" w:pos="3603"/>
                <w:tab w:val="left" w:pos="4268"/>
              </w:tabs>
              <w:spacing w:before="2" w:line="244" w:lineRule="auto"/>
              <w:ind w:left="108" w:right="98"/>
              <w:jc w:val="both"/>
              <w:rPr>
                <w:rFonts w:ascii="Arial" w:eastAsia="Arial" w:hAnsi="Arial" w:cs="Arial"/>
                <w:color w:val="000000"/>
              </w:rPr>
            </w:pPr>
            <w:r>
              <w:rPr>
                <w:rFonts w:ascii="Arial" w:eastAsia="Arial" w:hAnsi="Arial" w:cs="Arial"/>
                <w:color w:val="000000"/>
              </w:rPr>
              <w:t>Басарабяска – город с доступной средой жизнедеятельности</w:t>
            </w:r>
          </w:p>
        </w:tc>
        <w:tc>
          <w:tcPr>
            <w:tcW w:w="1417" w:type="dxa"/>
          </w:tcPr>
          <w:p w14:paraId="6DD07A6D" w14:textId="77777777" w:rsidR="00907F72" w:rsidRDefault="00E25797">
            <w:pPr>
              <w:pBdr>
                <w:top w:val="nil"/>
                <w:left w:val="nil"/>
                <w:bottom w:val="nil"/>
                <w:right w:val="nil"/>
                <w:between w:val="nil"/>
              </w:pBdr>
              <w:spacing w:before="2"/>
              <w:ind w:left="10"/>
              <w:jc w:val="center"/>
              <w:rPr>
                <w:rFonts w:ascii="Arial" w:eastAsia="Arial" w:hAnsi="Arial" w:cs="Arial"/>
                <w:color w:val="000000"/>
              </w:rPr>
            </w:pPr>
            <w:r>
              <w:rPr>
                <w:rFonts w:ascii="Arial" w:eastAsia="Arial" w:hAnsi="Arial" w:cs="Arial"/>
                <w:color w:val="000000"/>
              </w:rPr>
              <w:t>850,0</w:t>
            </w:r>
          </w:p>
        </w:tc>
        <w:tc>
          <w:tcPr>
            <w:tcW w:w="1701" w:type="dxa"/>
          </w:tcPr>
          <w:p w14:paraId="71F5A95F" w14:textId="77777777" w:rsidR="00907F72" w:rsidRDefault="00E25797">
            <w:pPr>
              <w:pBdr>
                <w:top w:val="nil"/>
                <w:left w:val="nil"/>
                <w:bottom w:val="nil"/>
                <w:right w:val="nil"/>
                <w:between w:val="nil"/>
              </w:pBdr>
              <w:spacing w:before="2"/>
              <w:ind w:left="19" w:right="8"/>
              <w:jc w:val="center"/>
              <w:rPr>
                <w:rFonts w:ascii="Arial" w:eastAsia="Arial" w:hAnsi="Arial" w:cs="Arial"/>
                <w:color w:val="000000"/>
              </w:rPr>
            </w:pPr>
            <w:r>
              <w:rPr>
                <w:rFonts w:ascii="Arial" w:eastAsia="Arial" w:hAnsi="Arial" w:cs="Arial"/>
                <w:color w:val="000000"/>
              </w:rPr>
              <w:t>20,0</w:t>
            </w:r>
          </w:p>
        </w:tc>
      </w:tr>
    </w:tbl>
    <w:p w14:paraId="6B51559B" w14:textId="77777777" w:rsidR="00907F72" w:rsidRDefault="00E25797">
      <w:pPr>
        <w:spacing w:line="276" w:lineRule="auto"/>
        <w:ind w:left="1655"/>
        <w:jc w:val="both"/>
        <w:rPr>
          <w:rFonts w:ascii="Arial" w:eastAsia="Arial" w:hAnsi="Arial" w:cs="Arial"/>
          <w:i/>
          <w:iCs/>
        </w:rPr>
      </w:pPr>
      <w:r>
        <w:rPr>
          <w:rFonts w:ascii="Arial" w:eastAsia="Arial" w:hAnsi="Arial" w:cs="Arial"/>
          <w:i/>
          <w:iCs/>
        </w:rPr>
        <w:lastRenderedPageBreak/>
        <w:t>Источник: составлено по данным примарии г. Басарабяска</w:t>
      </w:r>
    </w:p>
    <w:p w14:paraId="2A4E1ECF" w14:textId="77777777" w:rsidR="00907F72" w:rsidRDefault="00E25797">
      <w:pPr>
        <w:spacing w:line="276" w:lineRule="auto"/>
        <w:ind w:left="284" w:right="251" w:firstLine="425"/>
        <w:jc w:val="both"/>
        <w:rPr>
          <w:rFonts w:ascii="Arial" w:eastAsia="Arial" w:hAnsi="Arial" w:cs="Arial"/>
        </w:rPr>
      </w:pPr>
      <w:r>
        <w:rPr>
          <w:rFonts w:ascii="Arial" w:eastAsia="Arial" w:hAnsi="Arial" w:cs="Arial"/>
        </w:rPr>
        <w:t>В 2022 году были реализованы 2 проекта: Капитальный ремонт ДК города, общая сумма 1681,6 тыс. леев (освоение 100,0%) (Национальный Фонд Регионального и Местного Развития) и Реконструкция канализациии в микрорайоне Совхоз, общая сумма 2075,7 тыс. леев (освоение 90,0%) (Национальная программа Satul European).</w:t>
      </w:r>
    </w:p>
    <w:p w14:paraId="1200BCA6" w14:textId="77777777" w:rsidR="00907F72" w:rsidRDefault="00E25797">
      <w:pPr>
        <w:spacing w:line="276" w:lineRule="auto"/>
        <w:ind w:left="284" w:right="251" w:firstLine="425"/>
        <w:jc w:val="both"/>
        <w:rPr>
          <w:rFonts w:ascii="Arial" w:eastAsia="Arial" w:hAnsi="Arial" w:cs="Arial"/>
          <w:i/>
          <w:iCs/>
        </w:rPr>
      </w:pPr>
      <w:r>
        <w:rPr>
          <w:rFonts w:ascii="Arial" w:eastAsia="Arial" w:hAnsi="Arial" w:cs="Arial"/>
          <w:i/>
          <w:iCs/>
        </w:rPr>
        <w:t>Гражданский сектор г. Басарабяска представлен четырьмя действующими общественными объединениями</w:t>
      </w:r>
      <w:r>
        <w:rPr>
          <w:rFonts w:ascii="Arial" w:eastAsia="Arial" w:hAnsi="Arial" w:cs="Arial"/>
        </w:rPr>
        <w:t>, которые активно участвуют в развитии города и привлекают финансовые ресурсы для внедрения проектов</w:t>
      </w:r>
      <w:r>
        <w:rPr>
          <w:rFonts w:ascii="Arial" w:eastAsia="Arial" w:hAnsi="Arial" w:cs="Arial"/>
          <w:i/>
          <w:iCs/>
        </w:rPr>
        <w:t>:</w:t>
      </w:r>
    </w:p>
    <w:p w14:paraId="4151F0CA" w14:textId="77777777" w:rsidR="00907F72" w:rsidRDefault="00E25797">
      <w:pPr>
        <w:numPr>
          <w:ilvl w:val="0"/>
          <w:numId w:val="54"/>
        </w:numPr>
        <w:pBdr>
          <w:top w:val="nil"/>
          <w:left w:val="nil"/>
          <w:bottom w:val="nil"/>
          <w:right w:val="nil"/>
          <w:between w:val="nil"/>
        </w:pBdr>
        <w:tabs>
          <w:tab w:val="left" w:pos="785"/>
        </w:tabs>
        <w:spacing w:before="259"/>
        <w:ind w:right="251"/>
        <w:rPr>
          <w:rFonts w:ascii="Arial" w:eastAsia="Arial" w:hAnsi="Arial" w:cs="Arial"/>
          <w:color w:val="000000"/>
        </w:rPr>
      </w:pPr>
      <w:r>
        <w:rPr>
          <w:rFonts w:ascii="Arial" w:eastAsia="Arial" w:hAnsi="Arial" w:cs="Arial"/>
          <w:color w:val="000000"/>
        </w:rPr>
        <w:t>ОА «Женский клуб «Голубка» (год учреждения 2002);</w:t>
      </w:r>
    </w:p>
    <w:p w14:paraId="7F8F4FF8" w14:textId="77777777" w:rsidR="00907F72" w:rsidRDefault="00E25797">
      <w:pPr>
        <w:numPr>
          <w:ilvl w:val="0"/>
          <w:numId w:val="54"/>
        </w:numPr>
        <w:pBdr>
          <w:top w:val="nil"/>
          <w:left w:val="nil"/>
          <w:bottom w:val="nil"/>
          <w:right w:val="nil"/>
          <w:between w:val="nil"/>
        </w:pBdr>
        <w:tabs>
          <w:tab w:val="left" w:pos="785"/>
        </w:tabs>
        <w:spacing w:before="259"/>
        <w:ind w:right="251"/>
        <w:rPr>
          <w:rFonts w:ascii="Arial" w:eastAsia="Arial" w:hAnsi="Arial" w:cs="Arial"/>
          <w:color w:val="000000"/>
        </w:rPr>
      </w:pPr>
      <w:r>
        <w:rPr>
          <w:rFonts w:ascii="Arial" w:eastAsia="Arial" w:hAnsi="Arial" w:cs="Arial"/>
          <w:color w:val="000000"/>
        </w:rPr>
        <w:t>ОА «Центр молодежных инициатив «Feed-back»» (год учреждения 2015);</w:t>
      </w:r>
    </w:p>
    <w:p w14:paraId="37FBCE16" w14:textId="77777777" w:rsidR="00907F72" w:rsidRDefault="00E25797">
      <w:pPr>
        <w:numPr>
          <w:ilvl w:val="0"/>
          <w:numId w:val="54"/>
        </w:numPr>
        <w:pBdr>
          <w:top w:val="nil"/>
          <w:left w:val="nil"/>
          <w:bottom w:val="nil"/>
          <w:right w:val="nil"/>
          <w:between w:val="nil"/>
        </w:pBdr>
        <w:tabs>
          <w:tab w:val="left" w:pos="785"/>
        </w:tabs>
        <w:spacing w:before="259"/>
        <w:ind w:right="251"/>
        <w:rPr>
          <w:rFonts w:ascii="Arial" w:eastAsia="Arial" w:hAnsi="Arial" w:cs="Arial"/>
          <w:color w:val="000000"/>
        </w:rPr>
      </w:pPr>
      <w:r>
        <w:rPr>
          <w:rFonts w:ascii="Arial" w:eastAsia="Arial" w:hAnsi="Arial" w:cs="Arial"/>
          <w:color w:val="000000"/>
        </w:rPr>
        <w:t>OА «For Happiness» (год учреждения 2020).</w:t>
      </w:r>
    </w:p>
    <w:p w14:paraId="521DF889" w14:textId="77777777" w:rsidR="00907F72" w:rsidRDefault="00E25797">
      <w:pPr>
        <w:numPr>
          <w:ilvl w:val="0"/>
          <w:numId w:val="54"/>
        </w:numPr>
        <w:pBdr>
          <w:top w:val="nil"/>
          <w:left w:val="nil"/>
          <w:bottom w:val="nil"/>
          <w:right w:val="nil"/>
          <w:between w:val="nil"/>
        </w:pBdr>
        <w:tabs>
          <w:tab w:val="left" w:pos="785"/>
        </w:tabs>
        <w:spacing w:before="259"/>
        <w:ind w:right="251"/>
        <w:rPr>
          <w:rFonts w:ascii="Arial" w:eastAsia="Arial" w:hAnsi="Arial" w:cs="Arial"/>
          <w:color w:val="000000"/>
        </w:rPr>
      </w:pPr>
      <w:r>
        <w:rPr>
          <w:rFonts w:ascii="Arial" w:eastAsia="Arial" w:hAnsi="Arial" w:cs="Arial"/>
          <w:color w:val="000000"/>
        </w:rPr>
        <w:t>ОА «Партнёрство: Женщины, Дети, Пожилые люди».</w:t>
      </w:r>
    </w:p>
    <w:p w14:paraId="62D471BD" w14:textId="77777777" w:rsidR="00907F72" w:rsidRDefault="00907F72">
      <w:pPr>
        <w:tabs>
          <w:tab w:val="left" w:pos="785"/>
        </w:tabs>
        <w:ind w:left="360" w:right="251"/>
        <w:rPr>
          <w:rFonts w:ascii="Arial" w:eastAsia="Arial" w:hAnsi="Arial" w:cs="Arial"/>
        </w:rPr>
      </w:pPr>
    </w:p>
    <w:p w14:paraId="0B1C54ED" w14:textId="77777777" w:rsidR="00907F72" w:rsidRDefault="00E25797">
      <w:pPr>
        <w:tabs>
          <w:tab w:val="left" w:pos="785"/>
        </w:tabs>
        <w:spacing w:line="276" w:lineRule="auto"/>
        <w:ind w:left="284" w:right="251" w:firstLine="425"/>
        <w:rPr>
          <w:rFonts w:ascii="Arial" w:eastAsia="Arial" w:hAnsi="Arial" w:cs="Arial"/>
        </w:rPr>
      </w:pPr>
      <w:r>
        <w:rPr>
          <w:rFonts w:ascii="Arial" w:eastAsia="Arial" w:hAnsi="Arial" w:cs="Arial"/>
        </w:rPr>
        <w:t>Наряду с перечисленными общественными ассоциациями в г.Басарабяска на многих предприятиях и в организациях функционируют профсоюзные организации, которые во взаимоотношениях с работодателями отстаивают права работников.</w:t>
      </w:r>
    </w:p>
    <w:p w14:paraId="58F2C5D6" w14:textId="77777777" w:rsidR="00907F72" w:rsidRDefault="00E25797">
      <w:pPr>
        <w:pBdr>
          <w:top w:val="nil"/>
          <w:left w:val="nil"/>
          <w:bottom w:val="nil"/>
          <w:right w:val="nil"/>
          <w:between w:val="nil"/>
        </w:pBdr>
        <w:spacing w:before="113" w:line="276" w:lineRule="auto"/>
        <w:rPr>
          <w:rFonts w:ascii="Arial" w:eastAsia="Arial" w:hAnsi="Arial" w:cs="Arial"/>
          <w:color w:val="000000"/>
        </w:rPr>
      </w:pPr>
      <w:r>
        <w:rPr>
          <w:noProof/>
        </w:rPr>
        <mc:AlternateContent>
          <mc:Choice Requires="wpg">
            <w:drawing>
              <wp:anchor distT="0" distB="0" distL="0" distR="0" simplePos="0" relativeHeight="251655680" behindDoc="1" locked="0" layoutInCell="1" hidden="0" allowOverlap="1" wp14:anchorId="71D345B2" wp14:editId="5125BE2A">
                <wp:simplePos x="0" y="0"/>
                <wp:positionH relativeFrom="column">
                  <wp:posOffset>139700</wp:posOffset>
                </wp:positionH>
                <wp:positionV relativeFrom="paragraph">
                  <wp:posOffset>170815</wp:posOffset>
                </wp:positionV>
                <wp:extent cx="6257925" cy="6035040"/>
                <wp:effectExtent l="0" t="0" r="0" b="0"/>
                <wp:wrapNone/>
                <wp:docPr id="187" name="Группа 187"/>
                <wp:cNvGraphicFramePr/>
                <a:graphic xmlns:a="http://schemas.openxmlformats.org/drawingml/2006/main">
                  <a:graphicData uri="http://schemas.microsoft.com/office/word/2010/wordprocessingGroup">
                    <wpg:wgp>
                      <wpg:cNvGrpSpPr/>
                      <wpg:grpSpPr>
                        <a:xfrm>
                          <a:off x="0" y="0"/>
                          <a:ext cx="6257925" cy="6035040"/>
                          <a:chOff x="2217025" y="762475"/>
                          <a:chExt cx="6257950" cy="6035050"/>
                        </a:xfrm>
                      </wpg:grpSpPr>
                      <wpg:grpSp>
                        <wpg:cNvPr id="396458240" name="Группа 396458240"/>
                        <wpg:cNvGrpSpPr/>
                        <wpg:grpSpPr>
                          <a:xfrm>
                            <a:off x="2217038" y="762480"/>
                            <a:ext cx="6257925" cy="6035040"/>
                            <a:chOff x="0" y="12"/>
                            <a:chExt cx="6016625" cy="4793615"/>
                          </a:xfrm>
                        </wpg:grpSpPr>
                        <wps:wsp>
                          <wps:cNvPr id="1070225217" name="Прямоугольник 1070225217"/>
                          <wps:cNvSpPr/>
                          <wps:spPr>
                            <a:xfrm>
                              <a:off x="0" y="12"/>
                              <a:ext cx="6016625" cy="4793600"/>
                            </a:xfrm>
                            <a:prstGeom prst="rect">
                              <a:avLst/>
                            </a:prstGeom>
                            <a:noFill/>
                            <a:ln>
                              <a:noFill/>
                            </a:ln>
                          </wps:spPr>
                          <wps:txbx>
                            <w:txbxContent>
                              <w:p w14:paraId="560116AF" w14:textId="77777777" w:rsidR="00907F72" w:rsidRDefault="00907F72">
                                <w:pPr>
                                  <w:textDirection w:val="btLr"/>
                                </w:pPr>
                              </w:p>
                            </w:txbxContent>
                          </wps:txbx>
                          <wps:bodyPr spcFirstLastPara="1" wrap="square" lIns="91425" tIns="91425" rIns="91425" bIns="91425" anchor="ctr" anchorCtr="0">
                            <a:noAutofit/>
                          </wps:bodyPr>
                        </wps:wsp>
                        <wps:wsp>
                          <wps:cNvPr id="1284015715" name="Полилиния: фигура 1284015715"/>
                          <wps:cNvSpPr/>
                          <wps:spPr>
                            <a:xfrm>
                              <a:off x="6096" y="6095"/>
                              <a:ext cx="6004560" cy="4781551"/>
                            </a:xfrm>
                            <a:custGeom>
                              <a:avLst/>
                              <a:gdLst/>
                              <a:ahLst/>
                              <a:cxnLst/>
                              <a:rect l="l" t="t" r="r" b="b"/>
                              <a:pathLst>
                                <a:path w="6004560" h="4781550" extrusionOk="0">
                                  <a:moveTo>
                                    <a:pt x="5938393" y="0"/>
                                  </a:moveTo>
                                  <a:lnTo>
                                    <a:pt x="65532" y="0"/>
                                  </a:lnTo>
                                  <a:lnTo>
                                    <a:pt x="0" y="0"/>
                                  </a:lnTo>
                                  <a:lnTo>
                                    <a:pt x="0" y="4781423"/>
                                  </a:lnTo>
                                  <a:lnTo>
                                    <a:pt x="65532" y="4781423"/>
                                  </a:lnTo>
                                  <a:lnTo>
                                    <a:pt x="5938393" y="4781423"/>
                                  </a:lnTo>
                                  <a:lnTo>
                                    <a:pt x="5938393" y="4443107"/>
                                  </a:lnTo>
                                  <a:lnTo>
                                    <a:pt x="65532" y="4443107"/>
                                  </a:lnTo>
                                  <a:lnTo>
                                    <a:pt x="5938393" y="4443095"/>
                                  </a:lnTo>
                                  <a:lnTo>
                                    <a:pt x="5938393" y="4179443"/>
                                  </a:lnTo>
                                  <a:lnTo>
                                    <a:pt x="5938393" y="3841115"/>
                                  </a:lnTo>
                                  <a:lnTo>
                                    <a:pt x="5938393" y="3501263"/>
                                  </a:lnTo>
                                  <a:lnTo>
                                    <a:pt x="5938393" y="3162630"/>
                                  </a:lnTo>
                                  <a:lnTo>
                                    <a:pt x="65532" y="3162630"/>
                                  </a:lnTo>
                                  <a:lnTo>
                                    <a:pt x="5938393" y="3162554"/>
                                  </a:lnTo>
                                  <a:lnTo>
                                    <a:pt x="5938393" y="2822702"/>
                                  </a:lnTo>
                                  <a:lnTo>
                                    <a:pt x="5938393" y="2560574"/>
                                  </a:lnTo>
                                  <a:lnTo>
                                    <a:pt x="5938393" y="2220722"/>
                                  </a:lnTo>
                                  <a:lnTo>
                                    <a:pt x="5938393" y="1958606"/>
                                  </a:lnTo>
                                  <a:lnTo>
                                    <a:pt x="65532" y="1958606"/>
                                  </a:lnTo>
                                  <a:lnTo>
                                    <a:pt x="5938393" y="1958594"/>
                                  </a:lnTo>
                                  <a:lnTo>
                                    <a:pt x="5938393" y="1618742"/>
                                  </a:lnTo>
                                  <a:lnTo>
                                    <a:pt x="5938393" y="1356614"/>
                                  </a:lnTo>
                                  <a:lnTo>
                                    <a:pt x="5938393" y="1016508"/>
                                  </a:lnTo>
                                  <a:lnTo>
                                    <a:pt x="5938393" y="678192"/>
                                  </a:lnTo>
                                  <a:lnTo>
                                    <a:pt x="65532" y="678192"/>
                                  </a:lnTo>
                                  <a:lnTo>
                                    <a:pt x="5938393" y="678180"/>
                                  </a:lnTo>
                                  <a:lnTo>
                                    <a:pt x="5938393" y="414528"/>
                                  </a:lnTo>
                                  <a:lnTo>
                                    <a:pt x="5938393" y="0"/>
                                  </a:lnTo>
                                  <a:close/>
                                </a:path>
                                <a:path w="6004560" h="4781550" extrusionOk="0">
                                  <a:moveTo>
                                    <a:pt x="6004001" y="0"/>
                                  </a:moveTo>
                                  <a:lnTo>
                                    <a:pt x="5938469" y="0"/>
                                  </a:lnTo>
                                  <a:lnTo>
                                    <a:pt x="5938469" y="4781423"/>
                                  </a:lnTo>
                                  <a:lnTo>
                                    <a:pt x="6004001" y="4781423"/>
                                  </a:lnTo>
                                  <a:lnTo>
                                    <a:pt x="6004001" y="0"/>
                                  </a:lnTo>
                                  <a:close/>
                                </a:path>
                              </a:pathLst>
                            </a:custGeom>
                            <a:solidFill>
                              <a:srgbClr val="D0CECE"/>
                            </a:solidFill>
                            <a:ln>
                              <a:noFill/>
                            </a:ln>
                          </wps:spPr>
                          <wps:bodyPr spcFirstLastPara="1" wrap="square" lIns="91425" tIns="91425" rIns="91425" bIns="91425" anchor="ctr" anchorCtr="0">
                            <a:noAutofit/>
                          </wps:bodyPr>
                        </wps:wsp>
                        <wps:wsp>
                          <wps:cNvPr id="1499973524" name="Полилиния: фигура 1499973524"/>
                          <wps:cNvSpPr/>
                          <wps:spPr>
                            <a:xfrm>
                              <a:off x="0" y="12"/>
                              <a:ext cx="6016625" cy="4793615"/>
                            </a:xfrm>
                            <a:custGeom>
                              <a:avLst/>
                              <a:gdLst/>
                              <a:ahLst/>
                              <a:cxnLst/>
                              <a:rect l="l" t="t" r="r" b="b"/>
                              <a:pathLst>
                                <a:path w="6016625" h="4793615" extrusionOk="0">
                                  <a:moveTo>
                                    <a:pt x="6010021" y="4787519"/>
                                  </a:moveTo>
                                  <a:lnTo>
                                    <a:pt x="6096" y="4787519"/>
                                  </a:lnTo>
                                  <a:lnTo>
                                    <a:pt x="0" y="4787519"/>
                                  </a:lnTo>
                                  <a:lnTo>
                                    <a:pt x="0" y="4793602"/>
                                  </a:lnTo>
                                  <a:lnTo>
                                    <a:pt x="6096" y="4793602"/>
                                  </a:lnTo>
                                  <a:lnTo>
                                    <a:pt x="6010021" y="4793602"/>
                                  </a:lnTo>
                                  <a:lnTo>
                                    <a:pt x="6010021" y="4787519"/>
                                  </a:lnTo>
                                  <a:close/>
                                </a:path>
                                <a:path w="6016625" h="4793615" extrusionOk="0">
                                  <a:moveTo>
                                    <a:pt x="6010021" y="0"/>
                                  </a:moveTo>
                                  <a:lnTo>
                                    <a:pt x="6096" y="0"/>
                                  </a:lnTo>
                                  <a:lnTo>
                                    <a:pt x="0" y="0"/>
                                  </a:lnTo>
                                  <a:lnTo>
                                    <a:pt x="0" y="6083"/>
                                  </a:lnTo>
                                  <a:lnTo>
                                    <a:pt x="0" y="4787506"/>
                                  </a:lnTo>
                                  <a:lnTo>
                                    <a:pt x="6096" y="4787506"/>
                                  </a:lnTo>
                                  <a:lnTo>
                                    <a:pt x="6096" y="6083"/>
                                  </a:lnTo>
                                  <a:lnTo>
                                    <a:pt x="6010021" y="6083"/>
                                  </a:lnTo>
                                  <a:lnTo>
                                    <a:pt x="6010021" y="0"/>
                                  </a:lnTo>
                                  <a:close/>
                                </a:path>
                                <a:path w="6016625" h="4793615" extrusionOk="0">
                                  <a:moveTo>
                                    <a:pt x="6016180" y="4787519"/>
                                  </a:moveTo>
                                  <a:lnTo>
                                    <a:pt x="6010097" y="4787519"/>
                                  </a:lnTo>
                                  <a:lnTo>
                                    <a:pt x="6010097" y="4793602"/>
                                  </a:lnTo>
                                  <a:lnTo>
                                    <a:pt x="6016180" y="4793602"/>
                                  </a:lnTo>
                                  <a:lnTo>
                                    <a:pt x="6016180" y="4787519"/>
                                  </a:lnTo>
                                  <a:close/>
                                </a:path>
                                <a:path w="6016625" h="4793615" extrusionOk="0">
                                  <a:moveTo>
                                    <a:pt x="6016180" y="0"/>
                                  </a:moveTo>
                                  <a:lnTo>
                                    <a:pt x="6010097" y="0"/>
                                  </a:lnTo>
                                  <a:lnTo>
                                    <a:pt x="6010097" y="6083"/>
                                  </a:lnTo>
                                  <a:lnTo>
                                    <a:pt x="6010097" y="4787506"/>
                                  </a:lnTo>
                                  <a:lnTo>
                                    <a:pt x="6016180" y="4787506"/>
                                  </a:lnTo>
                                  <a:lnTo>
                                    <a:pt x="6016180" y="6083"/>
                                  </a:lnTo>
                                  <a:lnTo>
                                    <a:pt x="6016180" y="0"/>
                                  </a:lnTo>
                                  <a:close/>
                                </a:path>
                              </a:pathLst>
                            </a:custGeom>
                            <a:solidFill>
                              <a:srgbClr val="000000"/>
                            </a:solidFill>
                            <a:ln>
                              <a:noFill/>
                            </a:ln>
                          </wps:spPr>
                          <wps:bodyPr spcFirstLastPara="1" wrap="square" lIns="91425" tIns="91425" rIns="91425" bIns="91425" anchor="ctr" anchorCtr="0">
                            <a:noAutofit/>
                          </wps:bodyPr>
                        </wps:wsp>
                      </wpg:grpSp>
                    </wpg:wgp>
                  </a:graphicData>
                </a:graphic>
              </wp:anchor>
            </w:drawing>
          </mc:Choice>
          <mc:Fallback>
            <w:pict>
              <v:group w14:anchorId="71D345B2" id="Группа 187" o:spid="_x0000_s1027" style="position:absolute;margin-left:11pt;margin-top:13.45pt;width:492.75pt;height:475.2pt;z-index:-251660800;mso-wrap-distance-left:0;mso-wrap-distance-right:0;mso-position-horizontal-relative:text;mso-position-vertical-relative:text" coordorigin="22170,7624" coordsize="62579,6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">
                <v:group id="Группа 396458240" o:spid="_x0000_s1028" style="position:absolute;left:22170;top:7624;width:62579;height:60351" coordorigin="" coordsize="60166,47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">
                  <v:rect id="Прямоугольник 1070225217" o:spid="_x0000_s1029" style="position:absolute;width:60166;height:47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" filled="f" stroked="f">
                    <v:textbox inset="2.53958mm,2.53958mm,2.53958mm,2.53958mm">
                      <w:txbxContent>
                        <w:p w14:paraId="560116AF" w14:textId="77777777" w:rsidR="00907F72" w:rsidRDefault="00907F72">
                          <w:pPr>
                            <w:textDirection w:val="btLr"/>
                          </w:pPr>
                        </w:p>
                      </w:txbxContent>
                    </v:textbox>
                  </v:rect>
                  <v:shape id="Полилиния: фигура 1284015715" o:spid="_x0000_s1030" style="position:absolute;left:60;top:60;width:60046;height:47816;visibility:visible;mso-wrap-style:square;v-text-anchor:middle" coordsize="6004560,478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" path="m5938393,l65532,,,,,4781423r65532,l5938393,4781423r,-338316l65532,4443107r5872861,-12l5938393,4179443r,-338328l5938393,3501263r,-338633l65532,3162630r5872861,-76l5938393,2822702r,-262128l5938393,2220722r,-262116l65532,1958606r5872861,-12l5938393,1618742r,-262128l5938393,1016508r,-338316l65532,678192r5872861,-12l5938393,414528,5938393,xem6004001,r-65532,l5938469,4781423r65532,l6004001,xe" fillcolor="#d0cece" stroked="f">
                    <v:path arrowok="t" o:extrusionok="f"/>
                  </v:shape>
                  <v:shape id="Полилиния: фигура 1499973524" o:spid="_x0000_s1031" style="position:absolute;width:60166;height:47936;visibility:visible;mso-wrap-style:square;v-text-anchor:middle" coordsize="6016625,479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" path="m6010021,4787519r-6003925,l,4787519r,6083l6096,4793602r6003925,l6010021,4787519xem6010021,l6096,,,,,6083,,4787506r6096,l6096,6083r6003925,l6010021,xem6016180,4787519r-6083,l6010097,4793602r6083,l6016180,4787519xem6016180,r-6083,l6010097,6083r,4781423l6016180,4787506r,-4781423l6016180,xe" fillcolor="black" stroked="f">
                    <v:path arrowok="t" o:extrusionok="f"/>
                  </v:shape>
                </v:group>
              </v:group>
            </w:pict>
          </mc:Fallback>
        </mc:AlternateContent>
      </w:r>
    </w:p>
    <w:p w14:paraId="749C965B" w14:textId="77777777" w:rsidR="00907F72" w:rsidRDefault="00907F72">
      <w:pPr>
        <w:spacing w:line="276" w:lineRule="auto"/>
        <w:ind w:left="580"/>
        <w:rPr>
          <w:rFonts w:ascii="Arial" w:eastAsia="Arial" w:hAnsi="Arial" w:cs="Arial"/>
          <w:i/>
          <w:iCs/>
        </w:rPr>
      </w:pPr>
    </w:p>
    <w:p w14:paraId="36410550" w14:textId="77777777" w:rsidR="00907F72" w:rsidRDefault="00E25797">
      <w:pPr>
        <w:spacing w:line="276" w:lineRule="auto"/>
        <w:ind w:left="580"/>
        <w:rPr>
          <w:rFonts w:ascii="Arial" w:eastAsia="Arial" w:hAnsi="Arial" w:cs="Arial"/>
          <w:i/>
          <w:iCs/>
        </w:rPr>
      </w:pPr>
      <w:r>
        <w:rPr>
          <w:rFonts w:ascii="Arial" w:eastAsia="Arial" w:hAnsi="Arial" w:cs="Arial"/>
          <w:i/>
          <w:iCs/>
        </w:rPr>
        <w:t>Главные проблемы данного сектора были выявлены участниками цикла мероприятий по стратегическому планированию:</w:t>
      </w:r>
    </w:p>
    <w:p w14:paraId="7775A966"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Необходимость обновления системы  водообеспечения города (замена асбестовых труб);</w:t>
      </w:r>
    </w:p>
    <w:p w14:paraId="77F09800"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Низкое качество воды в системе водообеспечения города;</w:t>
      </w:r>
    </w:p>
    <w:p w14:paraId="64043235"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Моральный и физический износ очистных сооружений города;</w:t>
      </w:r>
    </w:p>
    <w:p w14:paraId="1006FEFD"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Отсутствие покрытия всего города системой канализации;</w:t>
      </w:r>
    </w:p>
    <w:p w14:paraId="7770DA51"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Пассивность жителей города в процессе принятия решений по вопросам развития города;</w:t>
      </w:r>
    </w:p>
    <w:p w14:paraId="3F744E49"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Появление в городе стихийных мусорных свалок;</w:t>
      </w:r>
    </w:p>
    <w:p w14:paraId="6BEC1FE8"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Отсутствие системы разделения ТБО, что усугубляет экологическую ситуацию в городе;</w:t>
      </w:r>
    </w:p>
    <w:p w14:paraId="5C90FBDE"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Действующий полигон ТБО создает угрозу для жителей города, так как расположен практически в границах города;</w:t>
      </w:r>
    </w:p>
    <w:p w14:paraId="411B65C4" w14:textId="77777777" w:rsidR="00907F72" w:rsidRDefault="00E25797">
      <w:pPr>
        <w:numPr>
          <w:ilvl w:val="0"/>
          <w:numId w:val="90"/>
        </w:numPr>
        <w:pBdr>
          <w:top w:val="nil"/>
          <w:left w:val="nil"/>
          <w:bottom w:val="nil"/>
          <w:right w:val="nil"/>
          <w:between w:val="nil"/>
        </w:pBdr>
        <w:tabs>
          <w:tab w:val="left" w:pos="940"/>
        </w:tabs>
        <w:spacing w:line="276" w:lineRule="auto"/>
        <w:ind w:right="419"/>
        <w:rPr>
          <w:rFonts w:ascii="Arial" w:eastAsia="Arial" w:hAnsi="Arial" w:cs="Arial"/>
          <w:color w:val="000000"/>
          <w:sz w:val="20"/>
          <w:szCs w:val="20"/>
        </w:rPr>
      </w:pPr>
      <w:r>
        <w:rPr>
          <w:rFonts w:ascii="Arial" w:eastAsia="Arial" w:hAnsi="Arial" w:cs="Arial"/>
          <w:color w:val="000000"/>
          <w:sz w:val="20"/>
          <w:szCs w:val="20"/>
        </w:rPr>
        <w:t>Отсутствие оборудования для оказания физиотерапевтических услуг в Центре семейных врачей;</w:t>
      </w:r>
    </w:p>
    <w:p w14:paraId="531BDC2E" w14:textId="77777777" w:rsidR="00907F72" w:rsidRDefault="00E25797">
      <w:pPr>
        <w:numPr>
          <w:ilvl w:val="0"/>
          <w:numId w:val="90"/>
        </w:numPr>
        <w:pBdr>
          <w:top w:val="nil"/>
          <w:left w:val="nil"/>
          <w:bottom w:val="nil"/>
          <w:right w:val="nil"/>
          <w:between w:val="nil"/>
        </w:pBdr>
        <w:tabs>
          <w:tab w:val="left" w:pos="940"/>
        </w:tabs>
        <w:spacing w:line="276" w:lineRule="auto"/>
        <w:ind w:right="419"/>
        <w:rPr>
          <w:rFonts w:ascii="Arial" w:eastAsia="Arial" w:hAnsi="Arial" w:cs="Arial"/>
          <w:color w:val="000000"/>
          <w:sz w:val="20"/>
          <w:szCs w:val="20"/>
        </w:rPr>
      </w:pPr>
      <w:r>
        <w:rPr>
          <w:rFonts w:ascii="Arial" w:eastAsia="Arial" w:hAnsi="Arial" w:cs="Arial"/>
          <w:color w:val="000000"/>
          <w:sz w:val="20"/>
          <w:szCs w:val="20"/>
        </w:rPr>
        <w:t>Отсутствие проведения капитального ремонта в детских садах города;</w:t>
      </w:r>
    </w:p>
    <w:p w14:paraId="6EDAB197"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Недостачный уровень материально-технического оснащения учебных заведений (необходимость в новых компьютерных классах, интерактивные учебные доски, оснащении классов инклюзии, оборудование лабораторий по химии и физике, художественная литература в библиотеки);</w:t>
      </w:r>
    </w:p>
    <w:p w14:paraId="56DBE8BD"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Отсутствие пандусов в публичных учреждениях, а так, где они есть не соответствуют стандартам, предъявляемым к таким конструкциям;</w:t>
      </w:r>
    </w:p>
    <w:p w14:paraId="4D7C704D"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Высокий уровень затрат на обогрев зданий публичных учреждений;</w:t>
      </w:r>
    </w:p>
    <w:p w14:paraId="39ED2B6A" w14:textId="77777777" w:rsidR="00907F72" w:rsidRDefault="00E25797">
      <w:pPr>
        <w:numPr>
          <w:ilvl w:val="0"/>
          <w:numId w:val="90"/>
        </w:numPr>
        <w:pBdr>
          <w:top w:val="nil"/>
          <w:left w:val="nil"/>
          <w:bottom w:val="nil"/>
          <w:right w:val="nil"/>
          <w:between w:val="nil"/>
        </w:pBdr>
        <w:tabs>
          <w:tab w:val="left" w:pos="939"/>
        </w:tabs>
        <w:spacing w:line="276" w:lineRule="auto"/>
        <w:ind w:left="939" w:hanging="359"/>
        <w:rPr>
          <w:rFonts w:ascii="Arial" w:eastAsia="Arial" w:hAnsi="Arial" w:cs="Arial"/>
          <w:color w:val="000000"/>
          <w:sz w:val="20"/>
          <w:szCs w:val="20"/>
        </w:rPr>
      </w:pPr>
      <w:r>
        <w:rPr>
          <w:rFonts w:ascii="Arial" w:eastAsia="Arial" w:hAnsi="Arial" w:cs="Arial"/>
          <w:color w:val="000000"/>
          <w:sz w:val="20"/>
          <w:szCs w:val="20"/>
        </w:rPr>
        <w:t>Низкий уровень использования возобновляемых источников энергии (солнечные панели);</w:t>
      </w:r>
    </w:p>
    <w:p w14:paraId="5AA75B7F" w14:textId="77777777" w:rsidR="00907F72" w:rsidRDefault="00E25797">
      <w:pPr>
        <w:numPr>
          <w:ilvl w:val="0"/>
          <w:numId w:val="90"/>
        </w:numPr>
        <w:pBdr>
          <w:top w:val="nil"/>
          <w:left w:val="nil"/>
          <w:bottom w:val="nil"/>
          <w:right w:val="nil"/>
          <w:between w:val="nil"/>
        </w:pBdr>
        <w:tabs>
          <w:tab w:val="left" w:pos="940"/>
        </w:tabs>
        <w:spacing w:line="276" w:lineRule="auto"/>
        <w:ind w:right="423"/>
        <w:rPr>
          <w:rFonts w:ascii="Arial" w:eastAsia="Arial" w:hAnsi="Arial" w:cs="Arial"/>
          <w:color w:val="000000"/>
          <w:sz w:val="20"/>
          <w:szCs w:val="20"/>
        </w:rPr>
      </w:pPr>
      <w:r>
        <w:rPr>
          <w:rFonts w:ascii="Arial" w:eastAsia="Arial" w:hAnsi="Arial" w:cs="Arial"/>
          <w:color w:val="000000"/>
          <w:sz w:val="20"/>
          <w:szCs w:val="20"/>
        </w:rPr>
        <w:t>Отсутствие тротуаров и ливневок для отвода воды на внутригородских дорогах;</w:t>
      </w:r>
    </w:p>
    <w:p w14:paraId="616DF6BE" w14:textId="77777777" w:rsidR="00907F72" w:rsidRDefault="00E25797">
      <w:pPr>
        <w:numPr>
          <w:ilvl w:val="0"/>
          <w:numId w:val="90"/>
        </w:numPr>
        <w:pBdr>
          <w:top w:val="nil"/>
          <w:left w:val="nil"/>
          <w:bottom w:val="nil"/>
          <w:right w:val="nil"/>
          <w:between w:val="nil"/>
        </w:pBdr>
        <w:tabs>
          <w:tab w:val="left" w:pos="940"/>
        </w:tabs>
        <w:spacing w:line="276" w:lineRule="auto"/>
        <w:ind w:right="423"/>
        <w:rPr>
          <w:rFonts w:ascii="Arial" w:eastAsia="Arial" w:hAnsi="Arial" w:cs="Arial"/>
          <w:color w:val="000000"/>
          <w:sz w:val="20"/>
          <w:szCs w:val="20"/>
        </w:rPr>
      </w:pPr>
      <w:r>
        <w:rPr>
          <w:rFonts w:ascii="Arial" w:eastAsia="Arial" w:hAnsi="Arial" w:cs="Arial"/>
          <w:color w:val="000000"/>
          <w:sz w:val="20"/>
          <w:szCs w:val="20"/>
        </w:rPr>
        <w:t>Низкий уровень дорог с асфальным покрытием в городе;</w:t>
      </w:r>
    </w:p>
    <w:p w14:paraId="529FCE89" w14:textId="77777777" w:rsidR="00907F72" w:rsidRDefault="00E25797">
      <w:pPr>
        <w:numPr>
          <w:ilvl w:val="0"/>
          <w:numId w:val="90"/>
        </w:numPr>
        <w:pBdr>
          <w:top w:val="nil"/>
          <w:left w:val="nil"/>
          <w:bottom w:val="nil"/>
          <w:right w:val="nil"/>
          <w:between w:val="nil"/>
        </w:pBdr>
        <w:tabs>
          <w:tab w:val="left" w:pos="940"/>
        </w:tabs>
        <w:spacing w:line="276" w:lineRule="auto"/>
        <w:ind w:right="423"/>
        <w:rPr>
          <w:rFonts w:ascii="Arial" w:eastAsia="Arial" w:hAnsi="Arial" w:cs="Arial"/>
          <w:color w:val="000000"/>
          <w:sz w:val="20"/>
          <w:szCs w:val="20"/>
        </w:rPr>
      </w:pPr>
      <w:r>
        <w:rPr>
          <w:rFonts w:ascii="Arial" w:eastAsia="Arial" w:hAnsi="Arial" w:cs="Arial"/>
          <w:color w:val="000000"/>
          <w:sz w:val="20"/>
          <w:szCs w:val="20"/>
        </w:rPr>
        <w:t>Низкий уровень развития структур гражданского общества в городе;</w:t>
      </w:r>
    </w:p>
    <w:p w14:paraId="57C32CBE" w14:textId="77777777" w:rsidR="00907F72" w:rsidRDefault="00E25797">
      <w:pPr>
        <w:numPr>
          <w:ilvl w:val="0"/>
          <w:numId w:val="90"/>
        </w:numPr>
        <w:pBdr>
          <w:top w:val="nil"/>
          <w:left w:val="nil"/>
          <w:bottom w:val="nil"/>
          <w:right w:val="nil"/>
          <w:between w:val="nil"/>
        </w:pBdr>
        <w:tabs>
          <w:tab w:val="left" w:pos="940"/>
        </w:tabs>
        <w:spacing w:line="276" w:lineRule="auto"/>
        <w:ind w:right="423"/>
        <w:rPr>
          <w:rFonts w:ascii="Arial" w:eastAsia="Arial" w:hAnsi="Arial" w:cs="Arial"/>
          <w:color w:val="000000"/>
          <w:sz w:val="20"/>
          <w:szCs w:val="20"/>
        </w:rPr>
      </w:pPr>
      <w:r>
        <w:rPr>
          <w:rFonts w:ascii="Arial" w:eastAsia="Arial" w:hAnsi="Arial" w:cs="Arial"/>
          <w:color w:val="000000"/>
          <w:sz w:val="20"/>
          <w:szCs w:val="20"/>
        </w:rPr>
        <w:t>Низкий уровень участия примарии города в написании проектов и привлечении внебюджетных источников финансирования для реализации инфраструктурных проектов;</w:t>
      </w:r>
    </w:p>
    <w:p w14:paraId="75986018" w14:textId="77777777" w:rsidR="00907F72" w:rsidRDefault="00E25797">
      <w:pPr>
        <w:numPr>
          <w:ilvl w:val="0"/>
          <w:numId w:val="90"/>
        </w:numPr>
        <w:pBdr>
          <w:top w:val="nil"/>
          <w:left w:val="nil"/>
          <w:bottom w:val="nil"/>
          <w:right w:val="nil"/>
          <w:between w:val="nil"/>
        </w:pBdr>
        <w:tabs>
          <w:tab w:val="left" w:pos="940"/>
        </w:tabs>
        <w:spacing w:line="276" w:lineRule="auto"/>
        <w:ind w:right="423"/>
        <w:rPr>
          <w:rFonts w:ascii="Arial" w:eastAsia="Arial" w:hAnsi="Arial" w:cs="Arial"/>
          <w:color w:val="000000"/>
          <w:sz w:val="20"/>
          <w:szCs w:val="20"/>
        </w:rPr>
      </w:pPr>
      <w:r>
        <w:rPr>
          <w:rFonts w:ascii="Arial" w:eastAsia="Arial" w:hAnsi="Arial" w:cs="Arial"/>
          <w:color w:val="000000"/>
          <w:sz w:val="20"/>
          <w:szCs w:val="20"/>
        </w:rPr>
        <w:t>В городе большое количество бездомных животных, что несет угрозу для здоровья и безопасности жителей города.</w:t>
      </w:r>
    </w:p>
    <w:p w14:paraId="71AB6836" w14:textId="77777777" w:rsidR="00907F72" w:rsidRDefault="00907F72">
      <w:pPr>
        <w:spacing w:line="276" w:lineRule="auto"/>
        <w:rPr>
          <w:rFonts w:ascii="Arial" w:eastAsia="Arial" w:hAnsi="Arial" w:cs="Arial"/>
          <w:sz w:val="20"/>
          <w:szCs w:val="20"/>
        </w:rPr>
      </w:pPr>
    </w:p>
    <w:p w14:paraId="57C9C43F" w14:textId="77777777" w:rsidR="00907F72" w:rsidRDefault="00907F72">
      <w:pPr>
        <w:spacing w:line="276" w:lineRule="auto"/>
        <w:rPr>
          <w:rFonts w:ascii="Arial" w:eastAsia="Arial" w:hAnsi="Arial" w:cs="Arial"/>
          <w:sz w:val="20"/>
          <w:szCs w:val="20"/>
        </w:rPr>
        <w:sectPr w:rsidR="00907F72">
          <w:pgSz w:w="11910" w:h="16840"/>
          <w:pgMar w:top="1040" w:right="800" w:bottom="700" w:left="1220" w:header="0" w:footer="518" w:gutter="0"/>
          <w:cols w:space="720"/>
        </w:sectPr>
      </w:pPr>
    </w:p>
    <w:p w14:paraId="727A7CA0" w14:textId="77777777" w:rsidR="00907F72" w:rsidRDefault="00E25797">
      <w:pPr>
        <w:numPr>
          <w:ilvl w:val="1"/>
          <w:numId w:val="112"/>
        </w:numPr>
        <w:pBdr>
          <w:top w:val="nil"/>
          <w:left w:val="nil"/>
          <w:bottom w:val="nil"/>
          <w:right w:val="nil"/>
          <w:between w:val="nil"/>
        </w:pBdr>
        <w:tabs>
          <w:tab w:val="left" w:pos="2358"/>
        </w:tabs>
        <w:spacing w:before="73" w:line="276" w:lineRule="auto"/>
        <w:ind w:left="2358" w:hanging="720"/>
        <w:rPr>
          <w:rFonts w:ascii="Arial" w:eastAsia="Arial" w:hAnsi="Arial" w:cs="Arial"/>
          <w:b/>
          <w:bCs/>
          <w:color w:val="000000"/>
        </w:rPr>
      </w:pPr>
      <w:bookmarkStart w:id="6" w:name="_heading=h.fxdx3ogezg7t" w:colFirst="0" w:colLast="0"/>
      <w:bookmarkEnd w:id="6"/>
      <w:r>
        <w:rPr>
          <w:rFonts w:ascii="Arial" w:eastAsia="Arial" w:hAnsi="Arial" w:cs="Arial"/>
          <w:b/>
          <w:bCs/>
          <w:color w:val="000000"/>
        </w:rPr>
        <w:lastRenderedPageBreak/>
        <w:t>КУЛЬТУРА, МОЛОДЕЖЬ И СПОРТ</w:t>
      </w:r>
    </w:p>
    <w:p w14:paraId="600BFADD" w14:textId="77777777" w:rsidR="00907F72" w:rsidRDefault="00907F72">
      <w:pPr>
        <w:pBdr>
          <w:top w:val="nil"/>
          <w:left w:val="nil"/>
          <w:bottom w:val="nil"/>
          <w:right w:val="nil"/>
          <w:between w:val="nil"/>
        </w:pBdr>
        <w:spacing w:before="20" w:line="276" w:lineRule="auto"/>
        <w:rPr>
          <w:rFonts w:ascii="Arial" w:eastAsia="Arial" w:hAnsi="Arial" w:cs="Arial"/>
          <w:b/>
          <w:bCs/>
          <w:color w:val="000000"/>
        </w:rPr>
      </w:pPr>
    </w:p>
    <w:p w14:paraId="46A3CA20" w14:textId="77777777" w:rsidR="00907F72" w:rsidRDefault="00E25797">
      <w:pPr>
        <w:pBdr>
          <w:top w:val="nil"/>
          <w:left w:val="nil"/>
          <w:bottom w:val="nil"/>
          <w:right w:val="nil"/>
          <w:between w:val="nil"/>
        </w:pBdr>
        <w:spacing w:line="276" w:lineRule="auto"/>
        <w:ind w:left="220" w:right="392" w:firstLine="427"/>
        <w:jc w:val="both"/>
        <w:rPr>
          <w:rFonts w:ascii="Arial" w:eastAsia="Arial" w:hAnsi="Arial" w:cs="Arial"/>
          <w:color w:val="000000"/>
        </w:rPr>
      </w:pPr>
      <w:r>
        <w:rPr>
          <w:rFonts w:ascii="Arial" w:eastAsia="Arial" w:hAnsi="Arial" w:cs="Arial"/>
          <w:color w:val="000000"/>
        </w:rPr>
        <w:t>Город Басарабяска является мультикультурным населенным пунктом. Жители города Басарабяска являются хранителями культуры и традиций различных этнических групп, проживающих в городе.</w:t>
      </w:r>
    </w:p>
    <w:p w14:paraId="148DFF4D" w14:textId="77777777" w:rsidR="00907F72" w:rsidRDefault="00907F72">
      <w:pPr>
        <w:pBdr>
          <w:top w:val="nil"/>
          <w:left w:val="nil"/>
          <w:bottom w:val="nil"/>
          <w:right w:val="nil"/>
          <w:between w:val="nil"/>
        </w:pBdr>
        <w:spacing w:line="276" w:lineRule="auto"/>
        <w:ind w:left="220" w:right="392" w:firstLine="427"/>
        <w:jc w:val="both"/>
        <w:rPr>
          <w:rFonts w:ascii="Arial" w:eastAsia="Arial" w:hAnsi="Arial" w:cs="Arial"/>
          <w:color w:val="000000"/>
        </w:rPr>
      </w:pPr>
    </w:p>
    <w:p w14:paraId="2687E000" w14:textId="77777777" w:rsidR="00907F72" w:rsidRDefault="00E25797">
      <w:pPr>
        <w:pBdr>
          <w:top w:val="nil"/>
          <w:left w:val="nil"/>
          <w:bottom w:val="nil"/>
          <w:right w:val="nil"/>
          <w:between w:val="nil"/>
        </w:pBdr>
        <w:spacing w:line="276" w:lineRule="auto"/>
        <w:ind w:left="220" w:right="392" w:firstLine="427"/>
        <w:jc w:val="both"/>
        <w:rPr>
          <w:rFonts w:ascii="Arial" w:eastAsia="Arial" w:hAnsi="Arial" w:cs="Arial"/>
          <w:color w:val="000000"/>
        </w:rPr>
      </w:pPr>
      <w:r>
        <w:rPr>
          <w:rFonts w:ascii="Arial" w:eastAsia="Arial" w:hAnsi="Arial" w:cs="Arial"/>
          <w:color w:val="000000"/>
        </w:rPr>
        <w:t>По состоянию на 01 января 2025 года на территории города функционируют следующие учреждения культуры:</w:t>
      </w:r>
    </w:p>
    <w:p w14:paraId="45A92E3A" w14:textId="77777777" w:rsidR="00907F72" w:rsidRDefault="00E25797">
      <w:pPr>
        <w:numPr>
          <w:ilvl w:val="0"/>
          <w:numId w:val="56"/>
        </w:numPr>
        <w:pBdr>
          <w:top w:val="nil"/>
          <w:left w:val="nil"/>
          <w:bottom w:val="nil"/>
          <w:right w:val="nil"/>
          <w:between w:val="nil"/>
        </w:pBdr>
        <w:spacing w:line="276" w:lineRule="auto"/>
        <w:ind w:right="392"/>
        <w:rPr>
          <w:rFonts w:ascii="Arial" w:eastAsia="Arial" w:hAnsi="Arial" w:cs="Arial"/>
          <w:color w:val="000000"/>
        </w:rPr>
      </w:pPr>
      <w:r>
        <w:rPr>
          <w:rFonts w:ascii="Arial" w:eastAsia="Arial" w:hAnsi="Arial" w:cs="Arial"/>
          <w:color w:val="000000"/>
        </w:rPr>
        <w:t>ДК с залом на 300 посадочных мест и фойе для проведения дискотек на 100 человек;</w:t>
      </w:r>
    </w:p>
    <w:p w14:paraId="065F32D4" w14:textId="77777777" w:rsidR="00907F72" w:rsidRDefault="00E25797">
      <w:pPr>
        <w:numPr>
          <w:ilvl w:val="0"/>
          <w:numId w:val="56"/>
        </w:numPr>
        <w:pBdr>
          <w:top w:val="nil"/>
          <w:left w:val="nil"/>
          <w:bottom w:val="nil"/>
          <w:right w:val="nil"/>
          <w:between w:val="nil"/>
        </w:pBdr>
        <w:tabs>
          <w:tab w:val="left" w:pos="9498"/>
        </w:tabs>
        <w:spacing w:line="276" w:lineRule="auto"/>
        <w:ind w:right="392"/>
        <w:jc w:val="both"/>
        <w:rPr>
          <w:rFonts w:ascii="Arial" w:eastAsia="Arial" w:hAnsi="Arial" w:cs="Arial"/>
          <w:color w:val="000000"/>
        </w:rPr>
      </w:pPr>
      <w:r>
        <w:rPr>
          <w:rFonts w:ascii="Arial" w:eastAsia="Arial" w:hAnsi="Arial" w:cs="Arial"/>
          <w:color w:val="000000"/>
        </w:rPr>
        <w:t>8 библиотек, в том числе (городская публичная и её филиал, детская библиотека и её филиал);</w:t>
      </w:r>
    </w:p>
    <w:p w14:paraId="0D2D94A2" w14:textId="77777777" w:rsidR="00907F72" w:rsidRDefault="00E25797">
      <w:pPr>
        <w:numPr>
          <w:ilvl w:val="0"/>
          <w:numId w:val="56"/>
        </w:numPr>
        <w:pBdr>
          <w:top w:val="nil"/>
          <w:left w:val="nil"/>
          <w:bottom w:val="nil"/>
          <w:right w:val="nil"/>
          <w:between w:val="nil"/>
        </w:pBdr>
        <w:spacing w:line="276" w:lineRule="auto"/>
        <w:rPr>
          <w:rFonts w:ascii="Arial" w:eastAsia="Arial" w:hAnsi="Arial" w:cs="Arial"/>
          <w:color w:val="000000"/>
        </w:rPr>
      </w:pPr>
      <w:r>
        <w:rPr>
          <w:rFonts w:ascii="Arial" w:eastAsia="Arial" w:hAnsi="Arial" w:cs="Arial"/>
          <w:color w:val="000000"/>
        </w:rPr>
        <w:t>Детская школа искусств.</w:t>
      </w:r>
    </w:p>
    <w:p w14:paraId="28ABC55F" w14:textId="77777777" w:rsidR="00907F72" w:rsidRDefault="00907F72">
      <w:pPr>
        <w:pBdr>
          <w:top w:val="nil"/>
          <w:left w:val="nil"/>
          <w:bottom w:val="nil"/>
          <w:right w:val="nil"/>
          <w:between w:val="nil"/>
        </w:pBdr>
        <w:spacing w:line="276" w:lineRule="auto"/>
        <w:rPr>
          <w:rFonts w:ascii="Arial" w:eastAsia="Arial" w:hAnsi="Arial" w:cs="Arial"/>
          <w:color w:val="000000"/>
        </w:rPr>
      </w:pPr>
    </w:p>
    <w:p w14:paraId="60BFA207" w14:textId="77777777" w:rsidR="00907F72" w:rsidRDefault="00E25797">
      <w:pPr>
        <w:pBdr>
          <w:top w:val="nil"/>
          <w:left w:val="nil"/>
          <w:bottom w:val="nil"/>
          <w:right w:val="nil"/>
          <w:between w:val="nil"/>
        </w:pBdr>
        <w:spacing w:line="276" w:lineRule="auto"/>
        <w:ind w:left="220" w:right="392" w:firstLine="427"/>
        <w:jc w:val="both"/>
        <w:rPr>
          <w:rFonts w:ascii="Arial" w:eastAsia="Arial" w:hAnsi="Arial" w:cs="Arial"/>
          <w:color w:val="000000"/>
        </w:rPr>
      </w:pPr>
      <w:r>
        <w:rPr>
          <w:rFonts w:ascii="Arial" w:eastAsia="Arial" w:hAnsi="Arial" w:cs="Arial"/>
          <w:color w:val="000000"/>
        </w:rPr>
        <w:t>Деятельность Дома культуры города обеспечивается 7 работниками. Функционирует 1 творческий коллектив художественной самодеятельности, в котором общее количество участников 60 человек.</w:t>
      </w:r>
    </w:p>
    <w:p w14:paraId="32B7E28D" w14:textId="77777777" w:rsidR="00907F72" w:rsidRDefault="00E25797">
      <w:pPr>
        <w:pBdr>
          <w:top w:val="nil"/>
          <w:left w:val="nil"/>
          <w:bottom w:val="nil"/>
          <w:right w:val="nil"/>
          <w:between w:val="nil"/>
        </w:pBdr>
        <w:spacing w:line="276" w:lineRule="auto"/>
        <w:ind w:left="220" w:right="392" w:firstLine="427"/>
        <w:jc w:val="both"/>
        <w:rPr>
          <w:rFonts w:ascii="Arial" w:eastAsia="Arial" w:hAnsi="Arial" w:cs="Arial"/>
          <w:color w:val="000000"/>
        </w:rPr>
      </w:pPr>
      <w:r>
        <w:rPr>
          <w:rFonts w:ascii="Arial" w:eastAsia="Arial" w:hAnsi="Arial" w:cs="Arial"/>
          <w:color w:val="000000"/>
        </w:rPr>
        <w:t>Деятельность публичных библиотек осложняется тем, что они расположены в разных частях города и это осложняет эффективное управление и текущую эксплуатацию. Информация о библиотеках приводится в таблице 2.3.1.</w:t>
      </w:r>
    </w:p>
    <w:p w14:paraId="537B064D" w14:textId="77777777" w:rsidR="00907F72" w:rsidRDefault="00907F72">
      <w:pPr>
        <w:pBdr>
          <w:top w:val="nil"/>
          <w:left w:val="nil"/>
          <w:bottom w:val="nil"/>
          <w:right w:val="nil"/>
          <w:between w:val="nil"/>
        </w:pBdr>
        <w:spacing w:line="276" w:lineRule="auto"/>
        <w:ind w:left="220" w:right="392" w:firstLine="427"/>
        <w:jc w:val="both"/>
        <w:rPr>
          <w:rFonts w:ascii="Arial" w:eastAsia="Arial" w:hAnsi="Arial" w:cs="Arial"/>
          <w:color w:val="000000"/>
        </w:rPr>
      </w:pPr>
    </w:p>
    <w:p w14:paraId="31AD91F6" w14:textId="77777777" w:rsidR="00907F72" w:rsidRDefault="00E25797">
      <w:pPr>
        <w:pBdr>
          <w:top w:val="nil"/>
          <w:left w:val="nil"/>
          <w:bottom w:val="nil"/>
          <w:right w:val="nil"/>
          <w:between w:val="nil"/>
        </w:pBdr>
        <w:spacing w:line="276" w:lineRule="auto"/>
        <w:ind w:left="220"/>
        <w:rPr>
          <w:rFonts w:ascii="Arial" w:eastAsia="Arial" w:hAnsi="Arial" w:cs="Arial"/>
          <w:i/>
          <w:iCs/>
          <w:color w:val="000000"/>
        </w:rPr>
      </w:pPr>
      <w:r>
        <w:rPr>
          <w:rFonts w:ascii="Arial" w:eastAsia="Arial" w:hAnsi="Arial" w:cs="Arial"/>
          <w:b/>
          <w:bCs/>
          <w:color w:val="000000"/>
        </w:rPr>
        <w:t xml:space="preserve">Таблица 2.3.1. Информация о библиотеках г. Басарабяска </w:t>
      </w:r>
      <w:r>
        <w:rPr>
          <w:rFonts w:ascii="Arial" w:eastAsia="Arial" w:hAnsi="Arial" w:cs="Arial"/>
          <w:i/>
          <w:iCs/>
          <w:color w:val="000000"/>
        </w:rPr>
        <w:t>(по состоянию на начало года)</w:t>
      </w:r>
    </w:p>
    <w:tbl>
      <w:tblPr>
        <w:tblStyle w:val="afa"/>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4111"/>
        <w:gridCol w:w="993"/>
        <w:gridCol w:w="992"/>
        <w:gridCol w:w="992"/>
        <w:gridCol w:w="992"/>
        <w:gridCol w:w="992"/>
      </w:tblGrid>
      <w:tr w:rsidR="00907F72" w14:paraId="33F7981F" w14:textId="77777777">
        <w:tc>
          <w:tcPr>
            <w:tcW w:w="425" w:type="dxa"/>
            <w:vMerge w:val="restart"/>
            <w:shd w:val="clear" w:color="auto" w:fill="EBF1DD"/>
            <w:vAlign w:val="center"/>
          </w:tcPr>
          <w:p w14:paraId="6AC569F9" w14:textId="77777777" w:rsidR="00907F72" w:rsidRDefault="00E25797">
            <w:pPr>
              <w:jc w:val="center"/>
              <w:rPr>
                <w:rFonts w:ascii="Arial" w:eastAsia="Arial" w:hAnsi="Arial" w:cs="Arial"/>
                <w:b/>
                <w:bCs/>
              </w:rPr>
            </w:pPr>
            <w:r>
              <w:rPr>
                <w:rFonts w:ascii="Arial" w:eastAsia="Arial" w:hAnsi="Arial" w:cs="Arial"/>
                <w:b/>
                <w:bCs/>
              </w:rPr>
              <w:t>№</w:t>
            </w:r>
          </w:p>
        </w:tc>
        <w:tc>
          <w:tcPr>
            <w:tcW w:w="4111" w:type="dxa"/>
            <w:vMerge w:val="restart"/>
            <w:shd w:val="clear" w:color="auto" w:fill="EBF1DD"/>
            <w:vAlign w:val="center"/>
          </w:tcPr>
          <w:p w14:paraId="327F6CF8" w14:textId="77777777" w:rsidR="00907F72" w:rsidRDefault="00E25797">
            <w:pPr>
              <w:jc w:val="center"/>
              <w:rPr>
                <w:rFonts w:ascii="Arial" w:eastAsia="Arial" w:hAnsi="Arial" w:cs="Arial"/>
                <w:b/>
                <w:bCs/>
              </w:rPr>
            </w:pPr>
            <w:r>
              <w:rPr>
                <w:rFonts w:ascii="Arial" w:eastAsia="Arial" w:hAnsi="Arial" w:cs="Arial"/>
                <w:b/>
                <w:bCs/>
              </w:rPr>
              <w:t>Наименование</w:t>
            </w:r>
          </w:p>
        </w:tc>
        <w:tc>
          <w:tcPr>
            <w:tcW w:w="4961" w:type="dxa"/>
            <w:gridSpan w:val="5"/>
            <w:shd w:val="clear" w:color="auto" w:fill="EBF1DD"/>
            <w:vAlign w:val="center"/>
          </w:tcPr>
          <w:p w14:paraId="5D843524" w14:textId="77777777" w:rsidR="00907F72" w:rsidRDefault="00E25797">
            <w:pPr>
              <w:jc w:val="center"/>
              <w:rPr>
                <w:rFonts w:ascii="Arial" w:eastAsia="Arial" w:hAnsi="Arial" w:cs="Arial"/>
                <w:b/>
                <w:bCs/>
              </w:rPr>
            </w:pPr>
            <w:r>
              <w:rPr>
                <w:rFonts w:ascii="Arial" w:eastAsia="Arial" w:hAnsi="Arial" w:cs="Arial"/>
                <w:b/>
                <w:bCs/>
              </w:rPr>
              <w:t>Годы</w:t>
            </w:r>
          </w:p>
        </w:tc>
      </w:tr>
      <w:tr w:rsidR="00907F72" w14:paraId="09CFD9CF" w14:textId="77777777">
        <w:tc>
          <w:tcPr>
            <w:tcW w:w="425" w:type="dxa"/>
            <w:vMerge/>
            <w:shd w:val="clear" w:color="auto" w:fill="EBF1DD"/>
            <w:vAlign w:val="center"/>
          </w:tcPr>
          <w:p w14:paraId="3C93A245" w14:textId="77777777" w:rsidR="00907F72" w:rsidRDefault="00907F72">
            <w:pPr>
              <w:pBdr>
                <w:top w:val="nil"/>
                <w:left w:val="nil"/>
                <w:bottom w:val="nil"/>
                <w:right w:val="nil"/>
                <w:between w:val="nil"/>
              </w:pBdr>
              <w:spacing w:line="276" w:lineRule="auto"/>
              <w:rPr>
                <w:rFonts w:ascii="Arial" w:eastAsia="Arial" w:hAnsi="Arial" w:cs="Arial"/>
                <w:b/>
                <w:bCs/>
              </w:rPr>
            </w:pPr>
          </w:p>
        </w:tc>
        <w:tc>
          <w:tcPr>
            <w:tcW w:w="4111" w:type="dxa"/>
            <w:vMerge/>
            <w:shd w:val="clear" w:color="auto" w:fill="EBF1DD"/>
            <w:vAlign w:val="center"/>
          </w:tcPr>
          <w:p w14:paraId="06C51613" w14:textId="77777777" w:rsidR="00907F72" w:rsidRDefault="00907F72">
            <w:pPr>
              <w:pBdr>
                <w:top w:val="nil"/>
                <w:left w:val="nil"/>
                <w:bottom w:val="nil"/>
                <w:right w:val="nil"/>
                <w:between w:val="nil"/>
              </w:pBdr>
              <w:spacing w:line="276" w:lineRule="auto"/>
              <w:rPr>
                <w:rFonts w:ascii="Arial" w:eastAsia="Arial" w:hAnsi="Arial" w:cs="Arial"/>
                <w:b/>
                <w:bCs/>
              </w:rPr>
            </w:pPr>
          </w:p>
        </w:tc>
        <w:tc>
          <w:tcPr>
            <w:tcW w:w="993" w:type="dxa"/>
            <w:shd w:val="clear" w:color="auto" w:fill="EBF1DD"/>
            <w:vAlign w:val="center"/>
          </w:tcPr>
          <w:p w14:paraId="51EC84AF" w14:textId="77777777" w:rsidR="00907F72" w:rsidRDefault="00E25797">
            <w:pPr>
              <w:jc w:val="center"/>
              <w:rPr>
                <w:rFonts w:ascii="Arial" w:eastAsia="Arial" w:hAnsi="Arial" w:cs="Arial"/>
                <w:b/>
                <w:bCs/>
              </w:rPr>
            </w:pPr>
            <w:r>
              <w:rPr>
                <w:rFonts w:ascii="Arial" w:eastAsia="Arial" w:hAnsi="Arial" w:cs="Arial"/>
                <w:b/>
                <w:bCs/>
              </w:rPr>
              <w:t>2021</w:t>
            </w:r>
          </w:p>
        </w:tc>
        <w:tc>
          <w:tcPr>
            <w:tcW w:w="992" w:type="dxa"/>
            <w:shd w:val="clear" w:color="auto" w:fill="EBF1DD"/>
            <w:vAlign w:val="center"/>
          </w:tcPr>
          <w:p w14:paraId="79AB06BC" w14:textId="77777777" w:rsidR="00907F72" w:rsidRDefault="00E25797">
            <w:pPr>
              <w:jc w:val="center"/>
              <w:rPr>
                <w:rFonts w:ascii="Arial" w:eastAsia="Arial" w:hAnsi="Arial" w:cs="Arial"/>
                <w:b/>
                <w:bCs/>
              </w:rPr>
            </w:pPr>
            <w:r>
              <w:rPr>
                <w:rFonts w:ascii="Arial" w:eastAsia="Arial" w:hAnsi="Arial" w:cs="Arial"/>
                <w:b/>
                <w:bCs/>
              </w:rPr>
              <w:t>2022</w:t>
            </w:r>
          </w:p>
        </w:tc>
        <w:tc>
          <w:tcPr>
            <w:tcW w:w="992" w:type="dxa"/>
            <w:shd w:val="clear" w:color="auto" w:fill="EBF1DD"/>
            <w:vAlign w:val="center"/>
          </w:tcPr>
          <w:p w14:paraId="312E6058" w14:textId="77777777" w:rsidR="00907F72" w:rsidRDefault="00E25797">
            <w:pPr>
              <w:jc w:val="center"/>
              <w:rPr>
                <w:rFonts w:ascii="Arial" w:eastAsia="Arial" w:hAnsi="Arial" w:cs="Arial"/>
                <w:b/>
                <w:bCs/>
              </w:rPr>
            </w:pPr>
            <w:r>
              <w:rPr>
                <w:rFonts w:ascii="Arial" w:eastAsia="Arial" w:hAnsi="Arial" w:cs="Arial"/>
                <w:b/>
                <w:bCs/>
              </w:rPr>
              <w:t>2023</w:t>
            </w:r>
          </w:p>
        </w:tc>
        <w:tc>
          <w:tcPr>
            <w:tcW w:w="992" w:type="dxa"/>
            <w:shd w:val="clear" w:color="auto" w:fill="EBF1DD"/>
            <w:vAlign w:val="center"/>
          </w:tcPr>
          <w:p w14:paraId="5B32E828" w14:textId="77777777" w:rsidR="00907F72" w:rsidRDefault="00E25797">
            <w:pPr>
              <w:jc w:val="center"/>
              <w:rPr>
                <w:rFonts w:ascii="Arial" w:eastAsia="Arial" w:hAnsi="Arial" w:cs="Arial"/>
                <w:b/>
                <w:bCs/>
              </w:rPr>
            </w:pPr>
            <w:r>
              <w:rPr>
                <w:rFonts w:ascii="Arial" w:eastAsia="Arial" w:hAnsi="Arial" w:cs="Arial"/>
                <w:b/>
                <w:bCs/>
              </w:rPr>
              <w:t>2024</w:t>
            </w:r>
          </w:p>
        </w:tc>
        <w:tc>
          <w:tcPr>
            <w:tcW w:w="992" w:type="dxa"/>
            <w:shd w:val="clear" w:color="auto" w:fill="EBF1DD"/>
            <w:vAlign w:val="center"/>
          </w:tcPr>
          <w:p w14:paraId="4B013EB7" w14:textId="77777777" w:rsidR="00907F72" w:rsidRDefault="00E25797">
            <w:pPr>
              <w:jc w:val="center"/>
              <w:rPr>
                <w:rFonts w:ascii="Arial" w:eastAsia="Arial" w:hAnsi="Arial" w:cs="Arial"/>
                <w:b/>
                <w:bCs/>
              </w:rPr>
            </w:pPr>
            <w:r>
              <w:rPr>
                <w:rFonts w:ascii="Arial" w:eastAsia="Arial" w:hAnsi="Arial" w:cs="Arial"/>
                <w:b/>
                <w:bCs/>
              </w:rPr>
              <w:t>2025</w:t>
            </w:r>
          </w:p>
        </w:tc>
      </w:tr>
      <w:tr w:rsidR="00907F72" w14:paraId="093F57D0" w14:textId="77777777">
        <w:tc>
          <w:tcPr>
            <w:tcW w:w="425" w:type="dxa"/>
          </w:tcPr>
          <w:p w14:paraId="05E3A030" w14:textId="77777777" w:rsidR="00907F72" w:rsidRDefault="00E25797">
            <w:pPr>
              <w:jc w:val="center"/>
              <w:rPr>
                <w:rFonts w:ascii="Arial" w:eastAsia="Arial" w:hAnsi="Arial" w:cs="Arial"/>
              </w:rPr>
            </w:pPr>
            <w:r>
              <w:rPr>
                <w:rFonts w:ascii="Arial" w:eastAsia="Arial" w:hAnsi="Arial" w:cs="Arial"/>
              </w:rPr>
              <w:t>1.</w:t>
            </w:r>
          </w:p>
        </w:tc>
        <w:tc>
          <w:tcPr>
            <w:tcW w:w="4111" w:type="dxa"/>
          </w:tcPr>
          <w:p w14:paraId="0884F794" w14:textId="77777777" w:rsidR="00907F72" w:rsidRDefault="00E25797">
            <w:pPr>
              <w:jc w:val="both"/>
              <w:rPr>
                <w:rFonts w:ascii="Arial" w:eastAsia="Arial" w:hAnsi="Arial" w:cs="Arial"/>
              </w:rPr>
            </w:pPr>
            <w:r>
              <w:rPr>
                <w:rFonts w:ascii="Arial" w:eastAsia="Arial" w:hAnsi="Arial" w:cs="Arial"/>
              </w:rPr>
              <w:t>Общее количество публичных библиотек, ед.</w:t>
            </w:r>
          </w:p>
        </w:tc>
        <w:tc>
          <w:tcPr>
            <w:tcW w:w="993" w:type="dxa"/>
          </w:tcPr>
          <w:p w14:paraId="701AADB2" w14:textId="77777777" w:rsidR="00907F72" w:rsidRDefault="00E25797">
            <w:pPr>
              <w:jc w:val="center"/>
              <w:rPr>
                <w:rFonts w:ascii="Arial" w:eastAsia="Arial" w:hAnsi="Arial" w:cs="Arial"/>
              </w:rPr>
            </w:pPr>
            <w:r>
              <w:rPr>
                <w:rFonts w:ascii="Arial" w:eastAsia="Arial" w:hAnsi="Arial" w:cs="Arial"/>
              </w:rPr>
              <w:t>8</w:t>
            </w:r>
          </w:p>
        </w:tc>
        <w:tc>
          <w:tcPr>
            <w:tcW w:w="992" w:type="dxa"/>
          </w:tcPr>
          <w:p w14:paraId="4A868A10" w14:textId="77777777" w:rsidR="00907F72" w:rsidRDefault="00E25797">
            <w:pPr>
              <w:jc w:val="center"/>
              <w:rPr>
                <w:rFonts w:ascii="Arial" w:eastAsia="Arial" w:hAnsi="Arial" w:cs="Arial"/>
              </w:rPr>
            </w:pPr>
            <w:r>
              <w:rPr>
                <w:rFonts w:ascii="Arial" w:eastAsia="Arial" w:hAnsi="Arial" w:cs="Arial"/>
              </w:rPr>
              <w:t>8</w:t>
            </w:r>
          </w:p>
        </w:tc>
        <w:tc>
          <w:tcPr>
            <w:tcW w:w="992" w:type="dxa"/>
          </w:tcPr>
          <w:p w14:paraId="266B6028" w14:textId="77777777" w:rsidR="00907F72" w:rsidRDefault="00E25797">
            <w:pPr>
              <w:jc w:val="center"/>
              <w:rPr>
                <w:rFonts w:ascii="Arial" w:eastAsia="Arial" w:hAnsi="Arial" w:cs="Arial"/>
              </w:rPr>
            </w:pPr>
            <w:r>
              <w:rPr>
                <w:rFonts w:ascii="Arial" w:eastAsia="Arial" w:hAnsi="Arial" w:cs="Arial"/>
              </w:rPr>
              <w:t>8</w:t>
            </w:r>
          </w:p>
        </w:tc>
        <w:tc>
          <w:tcPr>
            <w:tcW w:w="992" w:type="dxa"/>
          </w:tcPr>
          <w:p w14:paraId="005497EE" w14:textId="77777777" w:rsidR="00907F72" w:rsidRDefault="00E25797">
            <w:pPr>
              <w:jc w:val="center"/>
              <w:rPr>
                <w:rFonts w:ascii="Arial" w:eastAsia="Arial" w:hAnsi="Arial" w:cs="Arial"/>
              </w:rPr>
            </w:pPr>
            <w:r>
              <w:rPr>
                <w:rFonts w:ascii="Arial" w:eastAsia="Arial" w:hAnsi="Arial" w:cs="Arial"/>
              </w:rPr>
              <w:t>8</w:t>
            </w:r>
          </w:p>
        </w:tc>
        <w:tc>
          <w:tcPr>
            <w:tcW w:w="992" w:type="dxa"/>
          </w:tcPr>
          <w:p w14:paraId="48553E2E" w14:textId="77777777" w:rsidR="00907F72" w:rsidRDefault="00E25797">
            <w:pPr>
              <w:jc w:val="center"/>
              <w:rPr>
                <w:rFonts w:ascii="Arial" w:eastAsia="Arial" w:hAnsi="Arial" w:cs="Arial"/>
              </w:rPr>
            </w:pPr>
            <w:r>
              <w:rPr>
                <w:rFonts w:ascii="Arial" w:eastAsia="Arial" w:hAnsi="Arial" w:cs="Arial"/>
              </w:rPr>
              <w:t>8</w:t>
            </w:r>
          </w:p>
        </w:tc>
      </w:tr>
      <w:tr w:rsidR="00907F72" w14:paraId="5058F39E" w14:textId="77777777">
        <w:tc>
          <w:tcPr>
            <w:tcW w:w="425" w:type="dxa"/>
          </w:tcPr>
          <w:p w14:paraId="5E18740B" w14:textId="77777777" w:rsidR="00907F72" w:rsidRDefault="00907F72">
            <w:pPr>
              <w:jc w:val="center"/>
              <w:rPr>
                <w:rFonts w:ascii="Arial" w:eastAsia="Arial" w:hAnsi="Arial" w:cs="Arial"/>
              </w:rPr>
            </w:pPr>
          </w:p>
        </w:tc>
        <w:tc>
          <w:tcPr>
            <w:tcW w:w="4111" w:type="dxa"/>
          </w:tcPr>
          <w:p w14:paraId="6B28ADA6" w14:textId="77777777" w:rsidR="00907F72" w:rsidRDefault="00E25797">
            <w:pPr>
              <w:jc w:val="both"/>
              <w:rPr>
                <w:rFonts w:ascii="Arial" w:eastAsia="Arial" w:hAnsi="Arial" w:cs="Arial"/>
                <w:color w:val="000000"/>
              </w:rPr>
            </w:pPr>
            <w:r>
              <w:rPr>
                <w:rFonts w:ascii="Arial" w:eastAsia="Arial" w:hAnsi="Arial" w:cs="Arial"/>
                <w:color w:val="000000"/>
              </w:rPr>
              <w:t>в том числе школьные библиотеки, ед.</w:t>
            </w:r>
          </w:p>
        </w:tc>
        <w:tc>
          <w:tcPr>
            <w:tcW w:w="993" w:type="dxa"/>
          </w:tcPr>
          <w:p w14:paraId="129AA97A" w14:textId="77777777" w:rsidR="00907F72" w:rsidRDefault="00E25797">
            <w:pPr>
              <w:jc w:val="center"/>
              <w:rPr>
                <w:rFonts w:ascii="Arial" w:eastAsia="Arial" w:hAnsi="Arial" w:cs="Arial"/>
              </w:rPr>
            </w:pPr>
            <w:r>
              <w:rPr>
                <w:rFonts w:ascii="Arial" w:eastAsia="Arial" w:hAnsi="Arial" w:cs="Arial"/>
              </w:rPr>
              <w:t>4</w:t>
            </w:r>
          </w:p>
        </w:tc>
        <w:tc>
          <w:tcPr>
            <w:tcW w:w="992" w:type="dxa"/>
          </w:tcPr>
          <w:p w14:paraId="52645DA6" w14:textId="77777777" w:rsidR="00907F72" w:rsidRDefault="00E25797">
            <w:pPr>
              <w:jc w:val="center"/>
              <w:rPr>
                <w:rFonts w:ascii="Arial" w:eastAsia="Arial" w:hAnsi="Arial" w:cs="Arial"/>
              </w:rPr>
            </w:pPr>
            <w:r>
              <w:rPr>
                <w:rFonts w:ascii="Arial" w:eastAsia="Arial" w:hAnsi="Arial" w:cs="Arial"/>
              </w:rPr>
              <w:t>4</w:t>
            </w:r>
          </w:p>
        </w:tc>
        <w:tc>
          <w:tcPr>
            <w:tcW w:w="992" w:type="dxa"/>
          </w:tcPr>
          <w:p w14:paraId="6F698936" w14:textId="77777777" w:rsidR="00907F72" w:rsidRDefault="00E25797">
            <w:pPr>
              <w:jc w:val="center"/>
              <w:rPr>
                <w:rFonts w:ascii="Arial" w:eastAsia="Arial" w:hAnsi="Arial" w:cs="Arial"/>
              </w:rPr>
            </w:pPr>
            <w:r>
              <w:rPr>
                <w:rFonts w:ascii="Arial" w:eastAsia="Arial" w:hAnsi="Arial" w:cs="Arial"/>
              </w:rPr>
              <w:t>4</w:t>
            </w:r>
          </w:p>
        </w:tc>
        <w:tc>
          <w:tcPr>
            <w:tcW w:w="992" w:type="dxa"/>
          </w:tcPr>
          <w:p w14:paraId="3EC1C9A3" w14:textId="77777777" w:rsidR="00907F72" w:rsidRDefault="00E25797">
            <w:pPr>
              <w:jc w:val="center"/>
              <w:rPr>
                <w:rFonts w:ascii="Arial" w:eastAsia="Arial" w:hAnsi="Arial" w:cs="Arial"/>
              </w:rPr>
            </w:pPr>
            <w:r>
              <w:rPr>
                <w:rFonts w:ascii="Arial" w:eastAsia="Arial" w:hAnsi="Arial" w:cs="Arial"/>
              </w:rPr>
              <w:t>4</w:t>
            </w:r>
          </w:p>
        </w:tc>
        <w:tc>
          <w:tcPr>
            <w:tcW w:w="992" w:type="dxa"/>
          </w:tcPr>
          <w:p w14:paraId="2B615725" w14:textId="77777777" w:rsidR="00907F72" w:rsidRDefault="00E25797">
            <w:pPr>
              <w:jc w:val="center"/>
              <w:rPr>
                <w:rFonts w:ascii="Arial" w:eastAsia="Arial" w:hAnsi="Arial" w:cs="Arial"/>
              </w:rPr>
            </w:pPr>
            <w:r>
              <w:rPr>
                <w:rFonts w:ascii="Arial" w:eastAsia="Arial" w:hAnsi="Arial" w:cs="Arial"/>
              </w:rPr>
              <w:t>4</w:t>
            </w:r>
          </w:p>
        </w:tc>
      </w:tr>
      <w:tr w:rsidR="00907F72" w14:paraId="5095D53E" w14:textId="77777777">
        <w:tc>
          <w:tcPr>
            <w:tcW w:w="425" w:type="dxa"/>
          </w:tcPr>
          <w:p w14:paraId="7F86D1AE" w14:textId="77777777" w:rsidR="00907F72" w:rsidRDefault="00E25797">
            <w:pPr>
              <w:jc w:val="center"/>
              <w:rPr>
                <w:rFonts w:ascii="Arial" w:eastAsia="Arial" w:hAnsi="Arial" w:cs="Arial"/>
              </w:rPr>
            </w:pPr>
            <w:r>
              <w:rPr>
                <w:rFonts w:ascii="Arial" w:eastAsia="Arial" w:hAnsi="Arial" w:cs="Arial"/>
              </w:rPr>
              <w:t>2.</w:t>
            </w:r>
          </w:p>
        </w:tc>
        <w:tc>
          <w:tcPr>
            <w:tcW w:w="4111" w:type="dxa"/>
          </w:tcPr>
          <w:p w14:paraId="722705E1" w14:textId="77777777" w:rsidR="00907F72" w:rsidRDefault="00E25797">
            <w:pPr>
              <w:rPr>
                <w:rFonts w:ascii="Arial" w:eastAsia="Arial" w:hAnsi="Arial" w:cs="Arial"/>
              </w:rPr>
            </w:pPr>
            <w:r>
              <w:rPr>
                <w:rFonts w:ascii="Arial" w:eastAsia="Arial" w:hAnsi="Arial" w:cs="Arial"/>
              </w:rPr>
              <w:t>Общее количество работников в публичных библиотеках, чел.</w:t>
            </w:r>
          </w:p>
        </w:tc>
        <w:tc>
          <w:tcPr>
            <w:tcW w:w="993" w:type="dxa"/>
          </w:tcPr>
          <w:p w14:paraId="5E198ABD" w14:textId="77777777" w:rsidR="00907F72" w:rsidRDefault="00E25797">
            <w:pPr>
              <w:jc w:val="center"/>
              <w:rPr>
                <w:rFonts w:ascii="Arial" w:eastAsia="Arial" w:hAnsi="Arial" w:cs="Arial"/>
              </w:rPr>
            </w:pPr>
            <w:r>
              <w:rPr>
                <w:rFonts w:ascii="Arial" w:eastAsia="Arial" w:hAnsi="Arial" w:cs="Arial"/>
              </w:rPr>
              <w:t>11</w:t>
            </w:r>
          </w:p>
        </w:tc>
        <w:tc>
          <w:tcPr>
            <w:tcW w:w="992" w:type="dxa"/>
          </w:tcPr>
          <w:p w14:paraId="14EC5432" w14:textId="77777777" w:rsidR="00907F72" w:rsidRDefault="00E25797">
            <w:pPr>
              <w:jc w:val="center"/>
              <w:rPr>
                <w:rFonts w:ascii="Arial" w:eastAsia="Arial" w:hAnsi="Arial" w:cs="Arial"/>
              </w:rPr>
            </w:pPr>
            <w:r>
              <w:rPr>
                <w:rFonts w:ascii="Arial" w:eastAsia="Arial" w:hAnsi="Arial" w:cs="Arial"/>
              </w:rPr>
              <w:t>11</w:t>
            </w:r>
          </w:p>
        </w:tc>
        <w:tc>
          <w:tcPr>
            <w:tcW w:w="992" w:type="dxa"/>
          </w:tcPr>
          <w:p w14:paraId="4966CC58" w14:textId="77777777" w:rsidR="00907F72" w:rsidRDefault="00E25797">
            <w:pPr>
              <w:jc w:val="center"/>
              <w:rPr>
                <w:rFonts w:ascii="Arial" w:eastAsia="Arial" w:hAnsi="Arial" w:cs="Arial"/>
              </w:rPr>
            </w:pPr>
            <w:r>
              <w:rPr>
                <w:rFonts w:ascii="Arial" w:eastAsia="Arial" w:hAnsi="Arial" w:cs="Arial"/>
              </w:rPr>
              <w:t>11</w:t>
            </w:r>
          </w:p>
        </w:tc>
        <w:tc>
          <w:tcPr>
            <w:tcW w:w="992" w:type="dxa"/>
          </w:tcPr>
          <w:p w14:paraId="07BA1F11" w14:textId="77777777" w:rsidR="00907F72" w:rsidRDefault="00E25797">
            <w:pPr>
              <w:jc w:val="center"/>
              <w:rPr>
                <w:rFonts w:ascii="Arial" w:eastAsia="Arial" w:hAnsi="Arial" w:cs="Arial"/>
              </w:rPr>
            </w:pPr>
            <w:r>
              <w:rPr>
                <w:rFonts w:ascii="Arial" w:eastAsia="Arial" w:hAnsi="Arial" w:cs="Arial"/>
              </w:rPr>
              <w:t>11</w:t>
            </w:r>
          </w:p>
        </w:tc>
        <w:tc>
          <w:tcPr>
            <w:tcW w:w="992" w:type="dxa"/>
          </w:tcPr>
          <w:p w14:paraId="0A469384" w14:textId="77777777" w:rsidR="00907F72" w:rsidRDefault="00E25797">
            <w:pPr>
              <w:jc w:val="center"/>
              <w:rPr>
                <w:rFonts w:ascii="Arial" w:eastAsia="Arial" w:hAnsi="Arial" w:cs="Arial"/>
              </w:rPr>
            </w:pPr>
            <w:r>
              <w:rPr>
                <w:rFonts w:ascii="Arial" w:eastAsia="Arial" w:hAnsi="Arial" w:cs="Arial"/>
              </w:rPr>
              <w:t>11</w:t>
            </w:r>
          </w:p>
        </w:tc>
      </w:tr>
      <w:tr w:rsidR="00907F72" w14:paraId="3A47D31E" w14:textId="77777777">
        <w:tc>
          <w:tcPr>
            <w:tcW w:w="425" w:type="dxa"/>
          </w:tcPr>
          <w:p w14:paraId="1F227E65" w14:textId="77777777" w:rsidR="00907F72" w:rsidRDefault="00907F72">
            <w:pPr>
              <w:jc w:val="center"/>
              <w:rPr>
                <w:rFonts w:ascii="Arial" w:eastAsia="Arial" w:hAnsi="Arial" w:cs="Arial"/>
              </w:rPr>
            </w:pPr>
          </w:p>
        </w:tc>
        <w:tc>
          <w:tcPr>
            <w:tcW w:w="4111" w:type="dxa"/>
          </w:tcPr>
          <w:p w14:paraId="0957BE7D" w14:textId="77777777" w:rsidR="00907F72" w:rsidRDefault="00E25797">
            <w:pPr>
              <w:rPr>
                <w:rFonts w:ascii="Arial" w:eastAsia="Arial" w:hAnsi="Arial" w:cs="Arial"/>
              </w:rPr>
            </w:pPr>
            <w:r>
              <w:rPr>
                <w:rFonts w:ascii="Arial" w:eastAsia="Arial" w:hAnsi="Arial" w:cs="Arial"/>
                <w:color w:val="000000"/>
              </w:rPr>
              <w:t>в том числе в школьных библиотеках, чел.</w:t>
            </w:r>
          </w:p>
        </w:tc>
        <w:tc>
          <w:tcPr>
            <w:tcW w:w="993" w:type="dxa"/>
          </w:tcPr>
          <w:p w14:paraId="06337411" w14:textId="77777777" w:rsidR="00907F72" w:rsidRDefault="00E25797">
            <w:pPr>
              <w:jc w:val="center"/>
              <w:rPr>
                <w:rFonts w:ascii="Arial" w:eastAsia="Arial" w:hAnsi="Arial" w:cs="Arial"/>
              </w:rPr>
            </w:pPr>
            <w:r>
              <w:rPr>
                <w:rFonts w:ascii="Arial" w:eastAsia="Arial" w:hAnsi="Arial" w:cs="Arial"/>
              </w:rPr>
              <w:t>4</w:t>
            </w:r>
          </w:p>
        </w:tc>
        <w:tc>
          <w:tcPr>
            <w:tcW w:w="992" w:type="dxa"/>
          </w:tcPr>
          <w:p w14:paraId="7EF85B8E" w14:textId="77777777" w:rsidR="00907F72" w:rsidRDefault="00E25797">
            <w:pPr>
              <w:jc w:val="center"/>
              <w:rPr>
                <w:rFonts w:ascii="Arial" w:eastAsia="Arial" w:hAnsi="Arial" w:cs="Arial"/>
              </w:rPr>
            </w:pPr>
            <w:r>
              <w:rPr>
                <w:rFonts w:ascii="Arial" w:eastAsia="Arial" w:hAnsi="Arial" w:cs="Arial"/>
              </w:rPr>
              <w:t>4</w:t>
            </w:r>
          </w:p>
        </w:tc>
        <w:tc>
          <w:tcPr>
            <w:tcW w:w="992" w:type="dxa"/>
          </w:tcPr>
          <w:p w14:paraId="18DD5D4F" w14:textId="77777777" w:rsidR="00907F72" w:rsidRDefault="00E25797">
            <w:pPr>
              <w:jc w:val="center"/>
              <w:rPr>
                <w:rFonts w:ascii="Arial" w:eastAsia="Arial" w:hAnsi="Arial" w:cs="Arial"/>
              </w:rPr>
            </w:pPr>
            <w:r>
              <w:rPr>
                <w:rFonts w:ascii="Arial" w:eastAsia="Arial" w:hAnsi="Arial" w:cs="Arial"/>
              </w:rPr>
              <w:t>4</w:t>
            </w:r>
          </w:p>
        </w:tc>
        <w:tc>
          <w:tcPr>
            <w:tcW w:w="992" w:type="dxa"/>
          </w:tcPr>
          <w:p w14:paraId="7F5169F3" w14:textId="77777777" w:rsidR="00907F72" w:rsidRDefault="00E25797">
            <w:pPr>
              <w:jc w:val="center"/>
              <w:rPr>
                <w:rFonts w:ascii="Arial" w:eastAsia="Arial" w:hAnsi="Arial" w:cs="Arial"/>
              </w:rPr>
            </w:pPr>
            <w:r>
              <w:rPr>
                <w:rFonts w:ascii="Arial" w:eastAsia="Arial" w:hAnsi="Arial" w:cs="Arial"/>
              </w:rPr>
              <w:t>4</w:t>
            </w:r>
          </w:p>
        </w:tc>
        <w:tc>
          <w:tcPr>
            <w:tcW w:w="992" w:type="dxa"/>
          </w:tcPr>
          <w:p w14:paraId="715A8FB4" w14:textId="77777777" w:rsidR="00907F72" w:rsidRDefault="00E25797">
            <w:pPr>
              <w:jc w:val="center"/>
              <w:rPr>
                <w:rFonts w:ascii="Arial" w:eastAsia="Arial" w:hAnsi="Arial" w:cs="Arial"/>
              </w:rPr>
            </w:pPr>
            <w:r>
              <w:rPr>
                <w:rFonts w:ascii="Arial" w:eastAsia="Arial" w:hAnsi="Arial" w:cs="Arial"/>
              </w:rPr>
              <w:t>4</w:t>
            </w:r>
          </w:p>
        </w:tc>
      </w:tr>
      <w:tr w:rsidR="00907F72" w14:paraId="5C803962" w14:textId="77777777">
        <w:tc>
          <w:tcPr>
            <w:tcW w:w="425" w:type="dxa"/>
          </w:tcPr>
          <w:p w14:paraId="707B00EF" w14:textId="77777777" w:rsidR="00907F72" w:rsidRDefault="00E25797">
            <w:pPr>
              <w:jc w:val="center"/>
              <w:rPr>
                <w:rFonts w:ascii="Arial" w:eastAsia="Arial" w:hAnsi="Arial" w:cs="Arial"/>
              </w:rPr>
            </w:pPr>
            <w:r>
              <w:rPr>
                <w:rFonts w:ascii="Arial" w:eastAsia="Arial" w:hAnsi="Arial" w:cs="Arial"/>
              </w:rPr>
              <w:t>3.</w:t>
            </w:r>
          </w:p>
        </w:tc>
        <w:tc>
          <w:tcPr>
            <w:tcW w:w="4111" w:type="dxa"/>
          </w:tcPr>
          <w:p w14:paraId="39DFC543" w14:textId="77777777" w:rsidR="00907F72" w:rsidRDefault="00E25797">
            <w:pPr>
              <w:jc w:val="both"/>
              <w:rPr>
                <w:rFonts w:ascii="Arial" w:eastAsia="Arial" w:hAnsi="Arial" w:cs="Arial"/>
                <w:color w:val="000000"/>
              </w:rPr>
            </w:pPr>
            <w:r>
              <w:rPr>
                <w:rFonts w:ascii="Arial" w:eastAsia="Arial" w:hAnsi="Arial" w:cs="Arial"/>
                <w:color w:val="000000"/>
              </w:rPr>
              <w:t>Общее количество экземпляров библиотечного фонда публичных библиотек, ед.</w:t>
            </w:r>
          </w:p>
        </w:tc>
        <w:tc>
          <w:tcPr>
            <w:tcW w:w="993" w:type="dxa"/>
          </w:tcPr>
          <w:p w14:paraId="589F7FAB" w14:textId="77777777" w:rsidR="00907F72" w:rsidRDefault="00E25797">
            <w:pPr>
              <w:jc w:val="center"/>
              <w:rPr>
                <w:rFonts w:ascii="Arial" w:eastAsia="Arial" w:hAnsi="Arial" w:cs="Arial"/>
              </w:rPr>
            </w:pPr>
            <w:r>
              <w:rPr>
                <w:rFonts w:ascii="Arial" w:eastAsia="Arial" w:hAnsi="Arial" w:cs="Arial"/>
              </w:rPr>
              <w:t>124000</w:t>
            </w:r>
          </w:p>
        </w:tc>
        <w:tc>
          <w:tcPr>
            <w:tcW w:w="992" w:type="dxa"/>
          </w:tcPr>
          <w:p w14:paraId="79F1A546" w14:textId="77777777" w:rsidR="00907F72" w:rsidRDefault="00E25797">
            <w:pPr>
              <w:jc w:val="center"/>
              <w:rPr>
                <w:rFonts w:ascii="Arial" w:eastAsia="Arial" w:hAnsi="Arial" w:cs="Arial"/>
              </w:rPr>
            </w:pPr>
            <w:r>
              <w:rPr>
                <w:rFonts w:ascii="Arial" w:eastAsia="Arial" w:hAnsi="Arial" w:cs="Arial"/>
              </w:rPr>
              <w:t>124000</w:t>
            </w:r>
          </w:p>
        </w:tc>
        <w:tc>
          <w:tcPr>
            <w:tcW w:w="992" w:type="dxa"/>
          </w:tcPr>
          <w:p w14:paraId="465E6CAF" w14:textId="77777777" w:rsidR="00907F72" w:rsidRDefault="00E25797">
            <w:pPr>
              <w:jc w:val="center"/>
              <w:rPr>
                <w:rFonts w:ascii="Arial" w:eastAsia="Arial" w:hAnsi="Arial" w:cs="Arial"/>
              </w:rPr>
            </w:pPr>
            <w:r>
              <w:rPr>
                <w:rFonts w:ascii="Arial" w:eastAsia="Arial" w:hAnsi="Arial" w:cs="Arial"/>
              </w:rPr>
              <w:t>136000</w:t>
            </w:r>
          </w:p>
        </w:tc>
        <w:tc>
          <w:tcPr>
            <w:tcW w:w="992" w:type="dxa"/>
          </w:tcPr>
          <w:p w14:paraId="2F7C51F6" w14:textId="77777777" w:rsidR="00907F72" w:rsidRDefault="00E25797">
            <w:pPr>
              <w:jc w:val="center"/>
              <w:rPr>
                <w:rFonts w:ascii="Arial" w:eastAsia="Arial" w:hAnsi="Arial" w:cs="Arial"/>
              </w:rPr>
            </w:pPr>
            <w:r>
              <w:rPr>
                <w:rFonts w:ascii="Arial" w:eastAsia="Arial" w:hAnsi="Arial" w:cs="Arial"/>
              </w:rPr>
              <w:t>136000</w:t>
            </w:r>
          </w:p>
        </w:tc>
        <w:tc>
          <w:tcPr>
            <w:tcW w:w="992" w:type="dxa"/>
          </w:tcPr>
          <w:p w14:paraId="4F6122C8" w14:textId="77777777" w:rsidR="00907F72" w:rsidRDefault="00E25797">
            <w:pPr>
              <w:jc w:val="center"/>
              <w:rPr>
                <w:rFonts w:ascii="Arial" w:eastAsia="Arial" w:hAnsi="Arial" w:cs="Arial"/>
              </w:rPr>
            </w:pPr>
            <w:r>
              <w:rPr>
                <w:rFonts w:ascii="Arial" w:eastAsia="Arial" w:hAnsi="Arial" w:cs="Arial"/>
              </w:rPr>
              <w:t>141000</w:t>
            </w:r>
          </w:p>
        </w:tc>
      </w:tr>
      <w:tr w:rsidR="00907F72" w14:paraId="77C34D85" w14:textId="77777777">
        <w:tc>
          <w:tcPr>
            <w:tcW w:w="425" w:type="dxa"/>
          </w:tcPr>
          <w:p w14:paraId="3E263F91" w14:textId="77777777" w:rsidR="00907F72" w:rsidRDefault="00907F72">
            <w:pPr>
              <w:jc w:val="center"/>
              <w:rPr>
                <w:rFonts w:ascii="Arial" w:eastAsia="Arial" w:hAnsi="Arial" w:cs="Arial"/>
              </w:rPr>
            </w:pPr>
          </w:p>
        </w:tc>
        <w:tc>
          <w:tcPr>
            <w:tcW w:w="4111" w:type="dxa"/>
          </w:tcPr>
          <w:p w14:paraId="5C6164C8" w14:textId="77777777" w:rsidR="00907F72" w:rsidRDefault="00E25797">
            <w:pPr>
              <w:jc w:val="both"/>
              <w:rPr>
                <w:rFonts w:ascii="Arial" w:eastAsia="Arial" w:hAnsi="Arial" w:cs="Arial"/>
                <w:color w:val="000000"/>
              </w:rPr>
            </w:pPr>
            <w:r>
              <w:rPr>
                <w:rFonts w:ascii="Arial" w:eastAsia="Arial" w:hAnsi="Arial" w:cs="Arial"/>
                <w:color w:val="000000"/>
              </w:rPr>
              <w:t>в том числе в школьных библиотеках, ед.</w:t>
            </w:r>
          </w:p>
        </w:tc>
        <w:tc>
          <w:tcPr>
            <w:tcW w:w="993" w:type="dxa"/>
          </w:tcPr>
          <w:p w14:paraId="1F6434F5" w14:textId="77777777" w:rsidR="00907F72" w:rsidRDefault="00E25797">
            <w:pPr>
              <w:jc w:val="center"/>
              <w:rPr>
                <w:rFonts w:ascii="Arial" w:eastAsia="Arial" w:hAnsi="Arial" w:cs="Arial"/>
              </w:rPr>
            </w:pPr>
            <w:r>
              <w:rPr>
                <w:rFonts w:ascii="Arial" w:eastAsia="Arial" w:hAnsi="Arial" w:cs="Arial"/>
              </w:rPr>
              <w:t>34000</w:t>
            </w:r>
          </w:p>
        </w:tc>
        <w:tc>
          <w:tcPr>
            <w:tcW w:w="992" w:type="dxa"/>
          </w:tcPr>
          <w:p w14:paraId="62506ED9" w14:textId="77777777" w:rsidR="00907F72" w:rsidRDefault="00E25797">
            <w:pPr>
              <w:jc w:val="center"/>
              <w:rPr>
                <w:rFonts w:ascii="Arial" w:eastAsia="Arial" w:hAnsi="Arial" w:cs="Arial"/>
              </w:rPr>
            </w:pPr>
            <w:r>
              <w:rPr>
                <w:rFonts w:ascii="Arial" w:eastAsia="Arial" w:hAnsi="Arial" w:cs="Arial"/>
              </w:rPr>
              <w:t>34000</w:t>
            </w:r>
          </w:p>
        </w:tc>
        <w:tc>
          <w:tcPr>
            <w:tcW w:w="992" w:type="dxa"/>
          </w:tcPr>
          <w:p w14:paraId="42B95E7D" w14:textId="77777777" w:rsidR="00907F72" w:rsidRDefault="00E25797">
            <w:pPr>
              <w:jc w:val="center"/>
              <w:rPr>
                <w:rFonts w:ascii="Arial" w:eastAsia="Arial" w:hAnsi="Arial" w:cs="Arial"/>
              </w:rPr>
            </w:pPr>
            <w:r>
              <w:rPr>
                <w:rFonts w:ascii="Arial" w:eastAsia="Arial" w:hAnsi="Arial" w:cs="Arial"/>
              </w:rPr>
              <w:t>36000</w:t>
            </w:r>
          </w:p>
        </w:tc>
        <w:tc>
          <w:tcPr>
            <w:tcW w:w="992" w:type="dxa"/>
          </w:tcPr>
          <w:p w14:paraId="5C6AAB37" w14:textId="77777777" w:rsidR="00907F72" w:rsidRDefault="00E25797">
            <w:pPr>
              <w:jc w:val="center"/>
              <w:rPr>
                <w:rFonts w:ascii="Arial" w:eastAsia="Arial" w:hAnsi="Arial" w:cs="Arial"/>
              </w:rPr>
            </w:pPr>
            <w:r>
              <w:rPr>
                <w:rFonts w:ascii="Arial" w:eastAsia="Arial" w:hAnsi="Arial" w:cs="Arial"/>
              </w:rPr>
              <w:t>37400</w:t>
            </w:r>
          </w:p>
        </w:tc>
        <w:tc>
          <w:tcPr>
            <w:tcW w:w="992" w:type="dxa"/>
          </w:tcPr>
          <w:p w14:paraId="0337339A" w14:textId="77777777" w:rsidR="00907F72" w:rsidRDefault="00E25797">
            <w:pPr>
              <w:jc w:val="center"/>
              <w:rPr>
                <w:rFonts w:ascii="Arial" w:eastAsia="Arial" w:hAnsi="Arial" w:cs="Arial"/>
              </w:rPr>
            </w:pPr>
            <w:r>
              <w:rPr>
                <w:rFonts w:ascii="Arial" w:eastAsia="Arial" w:hAnsi="Arial" w:cs="Arial"/>
              </w:rPr>
              <w:t>39000</w:t>
            </w:r>
          </w:p>
        </w:tc>
      </w:tr>
    </w:tbl>
    <w:p w14:paraId="1A81D877" w14:textId="77777777" w:rsidR="00907F72" w:rsidRDefault="00E25797">
      <w:pPr>
        <w:spacing w:line="360" w:lineRule="auto"/>
        <w:jc w:val="center"/>
        <w:rPr>
          <w:rFonts w:ascii="Arial" w:eastAsia="Arial" w:hAnsi="Arial" w:cs="Arial"/>
          <w:i/>
          <w:iCs/>
        </w:rPr>
      </w:pPr>
      <w:r>
        <w:rPr>
          <w:rFonts w:ascii="Arial" w:eastAsia="Arial" w:hAnsi="Arial" w:cs="Arial"/>
          <w:i/>
          <w:iCs/>
        </w:rPr>
        <w:t>Источник: по данным примарии г. Басарабяска</w:t>
      </w:r>
    </w:p>
    <w:p w14:paraId="0259FC11" w14:textId="77777777" w:rsidR="00907F72" w:rsidRDefault="00E25797">
      <w:pPr>
        <w:pBdr>
          <w:top w:val="nil"/>
          <w:left w:val="nil"/>
          <w:bottom w:val="nil"/>
          <w:right w:val="nil"/>
          <w:between w:val="nil"/>
        </w:pBdr>
        <w:spacing w:line="276" w:lineRule="auto"/>
        <w:ind w:left="220" w:right="392" w:firstLine="500"/>
        <w:jc w:val="both"/>
        <w:rPr>
          <w:rFonts w:ascii="Arial" w:eastAsia="Arial" w:hAnsi="Arial" w:cs="Arial"/>
          <w:color w:val="000000"/>
        </w:rPr>
      </w:pPr>
      <w:r>
        <w:rPr>
          <w:rFonts w:ascii="Arial" w:eastAsia="Arial" w:hAnsi="Arial" w:cs="Arial"/>
          <w:color w:val="000000"/>
        </w:rPr>
        <w:t>За анализируемый период отмечается увеличение количества экземпляров библиотечного фонда на 17,0 тыс. экземпляров или 13,7%. Вместе с тем, следует отметить, что с учетом современных требований, техническая оснащеность библиотек требует внедрения высокоскоростного Интернета, компьютерного оборудования, компьтерных программ (софтов) для создания электронных каталогов, RFID-технологий для учета фонда, автоматизации выдачи/приема книг и защиты фонда, систем безопасности (видеонаблюдение, противопожарные системы</w:t>
      </w:r>
      <w:r>
        <w:rPr>
          <w:rFonts w:ascii="Arial" w:eastAsia="Arial" w:hAnsi="Arial" w:cs="Arial"/>
          <w:color w:val="000000"/>
        </w:rPr>
        <w:t>) и создания комфортной среды с гибким освещением. Отдельно нужно отметить, что для полноценного функционирования библиотек важно создавать безбарьерную среду к зданиям, где расположены библиотеки.</w:t>
      </w:r>
    </w:p>
    <w:p w14:paraId="5127B971" w14:textId="77777777" w:rsidR="00907F72" w:rsidRDefault="00907F72">
      <w:pPr>
        <w:pBdr>
          <w:top w:val="nil"/>
          <w:left w:val="nil"/>
          <w:bottom w:val="nil"/>
          <w:right w:val="nil"/>
          <w:between w:val="nil"/>
        </w:pBdr>
        <w:spacing w:line="276" w:lineRule="auto"/>
        <w:ind w:left="220" w:right="392"/>
        <w:jc w:val="both"/>
        <w:rPr>
          <w:rFonts w:ascii="Arial" w:eastAsia="Arial" w:hAnsi="Arial" w:cs="Arial"/>
          <w:color w:val="000000"/>
        </w:rPr>
      </w:pPr>
    </w:p>
    <w:p w14:paraId="7C0216C4" w14:textId="77777777" w:rsidR="00907F72" w:rsidRDefault="00E25797">
      <w:pPr>
        <w:pBdr>
          <w:top w:val="nil"/>
          <w:left w:val="nil"/>
          <w:bottom w:val="nil"/>
          <w:right w:val="nil"/>
          <w:between w:val="nil"/>
        </w:pBdr>
        <w:spacing w:line="276" w:lineRule="auto"/>
        <w:ind w:left="220" w:right="392" w:firstLine="500"/>
        <w:jc w:val="both"/>
        <w:rPr>
          <w:rFonts w:ascii="Arial" w:eastAsia="Arial" w:hAnsi="Arial" w:cs="Arial"/>
          <w:color w:val="000000"/>
        </w:rPr>
      </w:pPr>
      <w:r>
        <w:rPr>
          <w:rFonts w:ascii="Arial" w:eastAsia="Arial" w:hAnsi="Arial" w:cs="Arial"/>
          <w:i/>
          <w:iCs/>
          <w:color w:val="000000"/>
        </w:rPr>
        <w:t>Молодежный сектор города.</w:t>
      </w:r>
      <w:r>
        <w:rPr>
          <w:rFonts w:ascii="Arial" w:eastAsia="Arial" w:hAnsi="Arial" w:cs="Arial"/>
          <w:color w:val="000000"/>
        </w:rPr>
        <w:t xml:space="preserve"> Согласно данных, представленных примарией г.Басарабяска на территории города по состоянию на 01.01.2024г. проживало 1727 </w:t>
      </w:r>
      <w:r>
        <w:rPr>
          <w:rFonts w:ascii="Arial" w:eastAsia="Arial" w:hAnsi="Arial" w:cs="Arial"/>
          <w:color w:val="000000"/>
        </w:rPr>
        <w:lastRenderedPageBreak/>
        <w:t>молодых людей, в том числе женского пола 952 человека (55,12%) и мужского пола 775 человек (44,88%). Для координации вопросов, связанных с молодежью и спортом в штатном расписании примарии города есть специалист по делам молодежи и спорта. Нужно отметить, что примария города выработала и утвердила Стратегию развития молодежного сектора г.Басарабяска на 2024-2028 годы, определив приритеты</w:t>
      </w:r>
      <w:r>
        <w:rPr>
          <w:rFonts w:ascii="Arial" w:eastAsia="Arial" w:hAnsi="Arial" w:cs="Arial"/>
          <w:color w:val="000000"/>
        </w:rPr>
        <w:t xml:space="preserve"> молодежной политики на местном уровне.</w:t>
      </w:r>
    </w:p>
    <w:p w14:paraId="77305190" w14:textId="77777777" w:rsidR="00907F72" w:rsidRDefault="00E25797">
      <w:pPr>
        <w:pBdr>
          <w:top w:val="nil"/>
          <w:left w:val="nil"/>
          <w:bottom w:val="nil"/>
          <w:right w:val="nil"/>
          <w:between w:val="nil"/>
        </w:pBdr>
        <w:spacing w:line="276" w:lineRule="auto"/>
        <w:ind w:left="220" w:right="392" w:firstLine="500"/>
        <w:jc w:val="both"/>
        <w:rPr>
          <w:rFonts w:ascii="Arial" w:eastAsia="Arial" w:hAnsi="Arial" w:cs="Arial"/>
          <w:color w:val="000000"/>
        </w:rPr>
      </w:pPr>
      <w:r>
        <w:rPr>
          <w:rFonts w:ascii="Arial" w:eastAsia="Arial" w:hAnsi="Arial" w:cs="Arial"/>
          <w:color w:val="000000"/>
        </w:rPr>
        <w:t>Для создания условий для проведения мероприятий для молодежи и досуга в городе функционирует МРЦ «Феникс», общая информация о котором приводится в таблице 2.3.2.</w:t>
      </w:r>
    </w:p>
    <w:p w14:paraId="13B604F7" w14:textId="77777777" w:rsidR="00907F72" w:rsidRDefault="00907F72">
      <w:pPr>
        <w:spacing w:line="276" w:lineRule="auto"/>
        <w:ind w:left="284" w:right="392"/>
        <w:rPr>
          <w:rFonts w:ascii="Arial" w:eastAsia="Arial" w:hAnsi="Arial" w:cs="Arial"/>
          <w:b/>
          <w:bCs/>
        </w:rPr>
      </w:pPr>
    </w:p>
    <w:p w14:paraId="48E930C0" w14:textId="77777777" w:rsidR="00907F72" w:rsidRDefault="00E25797">
      <w:pPr>
        <w:spacing w:line="276" w:lineRule="auto"/>
        <w:ind w:left="284" w:right="392"/>
        <w:rPr>
          <w:rFonts w:ascii="Arial" w:eastAsia="Arial" w:hAnsi="Arial" w:cs="Arial"/>
          <w:i/>
          <w:iCs/>
        </w:rPr>
      </w:pPr>
      <w:r>
        <w:rPr>
          <w:rFonts w:ascii="Arial" w:eastAsia="Arial" w:hAnsi="Arial" w:cs="Arial"/>
          <w:b/>
          <w:bCs/>
        </w:rPr>
        <w:t>Таблица 2.3.2. Информация о МРЦ «Феникс» г.Басарабяска</w:t>
      </w:r>
      <w:r>
        <w:rPr>
          <w:rFonts w:ascii="Arial" w:eastAsia="Arial" w:hAnsi="Arial" w:cs="Arial"/>
        </w:rPr>
        <w:t xml:space="preserve"> </w:t>
      </w:r>
      <w:r>
        <w:rPr>
          <w:rFonts w:ascii="Arial" w:eastAsia="Arial" w:hAnsi="Arial" w:cs="Arial"/>
          <w:i/>
          <w:iCs/>
        </w:rPr>
        <w:t>(по состоянию на начало года)</w:t>
      </w:r>
    </w:p>
    <w:tbl>
      <w:tblPr>
        <w:tblStyle w:val="afb"/>
        <w:tblW w:w="9214"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824"/>
        <w:gridCol w:w="851"/>
        <w:gridCol w:w="709"/>
        <w:gridCol w:w="708"/>
        <w:gridCol w:w="709"/>
        <w:gridCol w:w="851"/>
      </w:tblGrid>
      <w:tr w:rsidR="00907F72" w14:paraId="5AB12946" w14:textId="77777777">
        <w:tc>
          <w:tcPr>
            <w:tcW w:w="562" w:type="dxa"/>
            <w:vMerge w:val="restart"/>
            <w:shd w:val="clear" w:color="auto" w:fill="EBF1DD"/>
            <w:vAlign w:val="center"/>
          </w:tcPr>
          <w:p w14:paraId="3500185B" w14:textId="77777777" w:rsidR="00907F72" w:rsidRDefault="00E25797">
            <w:pPr>
              <w:jc w:val="center"/>
              <w:rPr>
                <w:rFonts w:ascii="Arial" w:eastAsia="Arial" w:hAnsi="Arial" w:cs="Arial"/>
                <w:b/>
                <w:bCs/>
              </w:rPr>
            </w:pPr>
            <w:r>
              <w:rPr>
                <w:rFonts w:ascii="Arial" w:eastAsia="Arial" w:hAnsi="Arial" w:cs="Arial"/>
                <w:b/>
                <w:bCs/>
              </w:rPr>
              <w:t>№</w:t>
            </w:r>
          </w:p>
        </w:tc>
        <w:tc>
          <w:tcPr>
            <w:tcW w:w="4824" w:type="dxa"/>
            <w:vMerge w:val="restart"/>
            <w:shd w:val="clear" w:color="auto" w:fill="EBF1DD"/>
            <w:vAlign w:val="center"/>
          </w:tcPr>
          <w:p w14:paraId="5FB33665" w14:textId="77777777" w:rsidR="00907F72" w:rsidRDefault="00E25797">
            <w:pPr>
              <w:jc w:val="center"/>
              <w:rPr>
                <w:rFonts w:ascii="Arial" w:eastAsia="Arial" w:hAnsi="Arial" w:cs="Arial"/>
                <w:b/>
                <w:bCs/>
              </w:rPr>
            </w:pPr>
            <w:r>
              <w:rPr>
                <w:rFonts w:ascii="Arial" w:eastAsia="Arial" w:hAnsi="Arial" w:cs="Arial"/>
                <w:b/>
                <w:bCs/>
              </w:rPr>
              <w:t>Наименование</w:t>
            </w:r>
          </w:p>
        </w:tc>
        <w:tc>
          <w:tcPr>
            <w:tcW w:w="3828" w:type="dxa"/>
            <w:gridSpan w:val="5"/>
            <w:shd w:val="clear" w:color="auto" w:fill="EBF1DD"/>
            <w:vAlign w:val="center"/>
          </w:tcPr>
          <w:p w14:paraId="793AAAA3" w14:textId="77777777" w:rsidR="00907F72" w:rsidRDefault="00E25797">
            <w:pPr>
              <w:jc w:val="center"/>
              <w:rPr>
                <w:rFonts w:ascii="Arial" w:eastAsia="Arial" w:hAnsi="Arial" w:cs="Arial"/>
                <w:b/>
                <w:bCs/>
              </w:rPr>
            </w:pPr>
            <w:r>
              <w:rPr>
                <w:rFonts w:ascii="Arial" w:eastAsia="Arial" w:hAnsi="Arial" w:cs="Arial"/>
                <w:b/>
                <w:bCs/>
              </w:rPr>
              <w:t>Годы</w:t>
            </w:r>
          </w:p>
        </w:tc>
      </w:tr>
      <w:tr w:rsidR="00907F72" w14:paraId="5E275DF7" w14:textId="77777777">
        <w:tc>
          <w:tcPr>
            <w:tcW w:w="562" w:type="dxa"/>
            <w:vMerge/>
            <w:shd w:val="clear" w:color="auto" w:fill="EBF1DD"/>
            <w:vAlign w:val="center"/>
          </w:tcPr>
          <w:p w14:paraId="59893839" w14:textId="77777777" w:rsidR="00907F72" w:rsidRDefault="00907F72">
            <w:pPr>
              <w:pBdr>
                <w:top w:val="nil"/>
                <w:left w:val="nil"/>
                <w:bottom w:val="nil"/>
                <w:right w:val="nil"/>
                <w:between w:val="nil"/>
              </w:pBdr>
              <w:spacing w:line="276" w:lineRule="auto"/>
              <w:rPr>
                <w:rFonts w:ascii="Arial" w:eastAsia="Arial" w:hAnsi="Arial" w:cs="Arial"/>
                <w:b/>
                <w:bCs/>
              </w:rPr>
            </w:pPr>
          </w:p>
        </w:tc>
        <w:tc>
          <w:tcPr>
            <w:tcW w:w="4824" w:type="dxa"/>
            <w:vMerge/>
            <w:shd w:val="clear" w:color="auto" w:fill="EBF1DD"/>
            <w:vAlign w:val="center"/>
          </w:tcPr>
          <w:p w14:paraId="003EBBBA" w14:textId="77777777" w:rsidR="00907F72" w:rsidRDefault="00907F72">
            <w:pPr>
              <w:pBdr>
                <w:top w:val="nil"/>
                <w:left w:val="nil"/>
                <w:bottom w:val="nil"/>
                <w:right w:val="nil"/>
                <w:between w:val="nil"/>
              </w:pBdr>
              <w:spacing w:line="276" w:lineRule="auto"/>
              <w:rPr>
                <w:rFonts w:ascii="Arial" w:eastAsia="Arial" w:hAnsi="Arial" w:cs="Arial"/>
                <w:b/>
                <w:bCs/>
              </w:rPr>
            </w:pPr>
          </w:p>
        </w:tc>
        <w:tc>
          <w:tcPr>
            <w:tcW w:w="851" w:type="dxa"/>
            <w:shd w:val="clear" w:color="auto" w:fill="EBF1DD"/>
            <w:vAlign w:val="center"/>
          </w:tcPr>
          <w:p w14:paraId="01B479F5" w14:textId="77777777" w:rsidR="00907F72" w:rsidRDefault="00E25797">
            <w:pPr>
              <w:jc w:val="center"/>
              <w:rPr>
                <w:rFonts w:ascii="Arial" w:eastAsia="Arial" w:hAnsi="Arial" w:cs="Arial"/>
                <w:b/>
                <w:bCs/>
              </w:rPr>
            </w:pPr>
            <w:r>
              <w:rPr>
                <w:rFonts w:ascii="Arial" w:eastAsia="Arial" w:hAnsi="Arial" w:cs="Arial"/>
                <w:b/>
                <w:bCs/>
              </w:rPr>
              <w:t>2021</w:t>
            </w:r>
          </w:p>
        </w:tc>
        <w:tc>
          <w:tcPr>
            <w:tcW w:w="709" w:type="dxa"/>
            <w:shd w:val="clear" w:color="auto" w:fill="EBF1DD"/>
            <w:vAlign w:val="center"/>
          </w:tcPr>
          <w:p w14:paraId="03B76601" w14:textId="77777777" w:rsidR="00907F72" w:rsidRDefault="00E25797">
            <w:pPr>
              <w:jc w:val="center"/>
              <w:rPr>
                <w:rFonts w:ascii="Arial" w:eastAsia="Arial" w:hAnsi="Arial" w:cs="Arial"/>
                <w:b/>
                <w:bCs/>
              </w:rPr>
            </w:pPr>
            <w:r>
              <w:rPr>
                <w:rFonts w:ascii="Arial" w:eastAsia="Arial" w:hAnsi="Arial" w:cs="Arial"/>
                <w:b/>
                <w:bCs/>
              </w:rPr>
              <w:t>2022</w:t>
            </w:r>
          </w:p>
        </w:tc>
        <w:tc>
          <w:tcPr>
            <w:tcW w:w="708" w:type="dxa"/>
            <w:shd w:val="clear" w:color="auto" w:fill="EBF1DD"/>
            <w:vAlign w:val="center"/>
          </w:tcPr>
          <w:p w14:paraId="2DD0E67B" w14:textId="77777777" w:rsidR="00907F72" w:rsidRDefault="00E25797">
            <w:pPr>
              <w:jc w:val="center"/>
              <w:rPr>
                <w:rFonts w:ascii="Arial" w:eastAsia="Arial" w:hAnsi="Arial" w:cs="Arial"/>
                <w:b/>
                <w:bCs/>
              </w:rPr>
            </w:pPr>
            <w:r>
              <w:rPr>
                <w:rFonts w:ascii="Arial" w:eastAsia="Arial" w:hAnsi="Arial" w:cs="Arial"/>
                <w:b/>
                <w:bCs/>
              </w:rPr>
              <w:t>2023</w:t>
            </w:r>
          </w:p>
        </w:tc>
        <w:tc>
          <w:tcPr>
            <w:tcW w:w="709" w:type="dxa"/>
            <w:shd w:val="clear" w:color="auto" w:fill="EBF1DD"/>
            <w:vAlign w:val="center"/>
          </w:tcPr>
          <w:p w14:paraId="4226C421" w14:textId="77777777" w:rsidR="00907F72" w:rsidRDefault="00E25797">
            <w:pPr>
              <w:jc w:val="center"/>
              <w:rPr>
                <w:rFonts w:ascii="Arial" w:eastAsia="Arial" w:hAnsi="Arial" w:cs="Arial"/>
                <w:b/>
                <w:bCs/>
              </w:rPr>
            </w:pPr>
            <w:r>
              <w:rPr>
                <w:rFonts w:ascii="Arial" w:eastAsia="Arial" w:hAnsi="Arial" w:cs="Arial"/>
                <w:b/>
                <w:bCs/>
              </w:rPr>
              <w:t>2024</w:t>
            </w:r>
          </w:p>
        </w:tc>
        <w:tc>
          <w:tcPr>
            <w:tcW w:w="851" w:type="dxa"/>
            <w:shd w:val="clear" w:color="auto" w:fill="EBF1DD"/>
            <w:vAlign w:val="center"/>
          </w:tcPr>
          <w:p w14:paraId="643EF419" w14:textId="77777777" w:rsidR="00907F72" w:rsidRDefault="00E25797">
            <w:pPr>
              <w:jc w:val="center"/>
              <w:rPr>
                <w:rFonts w:ascii="Arial" w:eastAsia="Arial" w:hAnsi="Arial" w:cs="Arial"/>
                <w:b/>
                <w:bCs/>
              </w:rPr>
            </w:pPr>
            <w:r>
              <w:rPr>
                <w:rFonts w:ascii="Arial" w:eastAsia="Arial" w:hAnsi="Arial" w:cs="Arial"/>
                <w:b/>
                <w:bCs/>
              </w:rPr>
              <w:t>2025</w:t>
            </w:r>
          </w:p>
        </w:tc>
      </w:tr>
      <w:tr w:rsidR="00907F72" w14:paraId="7A3311C3" w14:textId="77777777">
        <w:tc>
          <w:tcPr>
            <w:tcW w:w="562" w:type="dxa"/>
          </w:tcPr>
          <w:p w14:paraId="274CA260" w14:textId="77777777" w:rsidR="00907F72" w:rsidRDefault="00E25797">
            <w:pPr>
              <w:jc w:val="center"/>
              <w:rPr>
                <w:rFonts w:ascii="Arial" w:eastAsia="Arial" w:hAnsi="Arial" w:cs="Arial"/>
              </w:rPr>
            </w:pPr>
            <w:r>
              <w:rPr>
                <w:rFonts w:ascii="Arial" w:eastAsia="Arial" w:hAnsi="Arial" w:cs="Arial"/>
              </w:rPr>
              <w:t>1.</w:t>
            </w:r>
          </w:p>
        </w:tc>
        <w:tc>
          <w:tcPr>
            <w:tcW w:w="4824" w:type="dxa"/>
          </w:tcPr>
          <w:p w14:paraId="41FE07F4" w14:textId="77777777" w:rsidR="00907F72" w:rsidRDefault="00E25797">
            <w:pPr>
              <w:rPr>
                <w:rFonts w:ascii="Arial" w:eastAsia="Arial" w:hAnsi="Arial" w:cs="Arial"/>
              </w:rPr>
            </w:pPr>
            <w:r>
              <w:rPr>
                <w:rFonts w:ascii="Arial" w:eastAsia="Arial" w:hAnsi="Arial" w:cs="Arial"/>
              </w:rPr>
              <w:t>Штатная численность персонала, чел.</w:t>
            </w:r>
          </w:p>
        </w:tc>
        <w:tc>
          <w:tcPr>
            <w:tcW w:w="851" w:type="dxa"/>
          </w:tcPr>
          <w:p w14:paraId="4983F5A1" w14:textId="77777777" w:rsidR="00907F72" w:rsidRDefault="00E25797">
            <w:pPr>
              <w:jc w:val="center"/>
              <w:rPr>
                <w:rFonts w:ascii="Arial" w:eastAsia="Arial" w:hAnsi="Arial" w:cs="Arial"/>
              </w:rPr>
            </w:pPr>
            <w:r>
              <w:rPr>
                <w:rFonts w:ascii="Arial" w:eastAsia="Arial" w:hAnsi="Arial" w:cs="Arial"/>
              </w:rPr>
              <w:t>13</w:t>
            </w:r>
          </w:p>
        </w:tc>
        <w:tc>
          <w:tcPr>
            <w:tcW w:w="709" w:type="dxa"/>
          </w:tcPr>
          <w:p w14:paraId="66730118" w14:textId="77777777" w:rsidR="00907F72" w:rsidRDefault="00E25797">
            <w:pPr>
              <w:jc w:val="center"/>
              <w:rPr>
                <w:rFonts w:ascii="Arial" w:eastAsia="Arial" w:hAnsi="Arial" w:cs="Arial"/>
              </w:rPr>
            </w:pPr>
            <w:r>
              <w:rPr>
                <w:rFonts w:ascii="Arial" w:eastAsia="Arial" w:hAnsi="Arial" w:cs="Arial"/>
              </w:rPr>
              <w:t>11</w:t>
            </w:r>
          </w:p>
        </w:tc>
        <w:tc>
          <w:tcPr>
            <w:tcW w:w="708" w:type="dxa"/>
          </w:tcPr>
          <w:p w14:paraId="64FDED3A" w14:textId="77777777" w:rsidR="00907F72" w:rsidRDefault="00E25797">
            <w:pPr>
              <w:jc w:val="center"/>
              <w:rPr>
                <w:rFonts w:ascii="Arial" w:eastAsia="Arial" w:hAnsi="Arial" w:cs="Arial"/>
              </w:rPr>
            </w:pPr>
            <w:r>
              <w:rPr>
                <w:rFonts w:ascii="Arial" w:eastAsia="Arial" w:hAnsi="Arial" w:cs="Arial"/>
              </w:rPr>
              <w:t>12</w:t>
            </w:r>
          </w:p>
        </w:tc>
        <w:tc>
          <w:tcPr>
            <w:tcW w:w="709" w:type="dxa"/>
          </w:tcPr>
          <w:p w14:paraId="7C82BF68" w14:textId="77777777" w:rsidR="00907F72" w:rsidRDefault="00E25797">
            <w:pPr>
              <w:jc w:val="center"/>
              <w:rPr>
                <w:rFonts w:ascii="Arial" w:eastAsia="Arial" w:hAnsi="Arial" w:cs="Arial"/>
              </w:rPr>
            </w:pPr>
            <w:r>
              <w:rPr>
                <w:rFonts w:ascii="Arial" w:eastAsia="Arial" w:hAnsi="Arial" w:cs="Arial"/>
              </w:rPr>
              <w:t>13</w:t>
            </w:r>
          </w:p>
        </w:tc>
        <w:tc>
          <w:tcPr>
            <w:tcW w:w="851" w:type="dxa"/>
          </w:tcPr>
          <w:p w14:paraId="3EF5E3DB" w14:textId="77777777" w:rsidR="00907F72" w:rsidRDefault="00E25797">
            <w:pPr>
              <w:jc w:val="center"/>
              <w:rPr>
                <w:rFonts w:ascii="Arial" w:eastAsia="Arial" w:hAnsi="Arial" w:cs="Arial"/>
              </w:rPr>
            </w:pPr>
            <w:r>
              <w:rPr>
                <w:rFonts w:ascii="Arial" w:eastAsia="Arial" w:hAnsi="Arial" w:cs="Arial"/>
              </w:rPr>
              <w:t>13</w:t>
            </w:r>
          </w:p>
        </w:tc>
      </w:tr>
      <w:tr w:rsidR="00907F72" w14:paraId="1F6C7FA9" w14:textId="77777777">
        <w:tc>
          <w:tcPr>
            <w:tcW w:w="562" w:type="dxa"/>
          </w:tcPr>
          <w:p w14:paraId="143D5171" w14:textId="77777777" w:rsidR="00907F72" w:rsidRDefault="00907F72">
            <w:pPr>
              <w:jc w:val="center"/>
              <w:rPr>
                <w:rFonts w:ascii="Arial" w:eastAsia="Arial" w:hAnsi="Arial" w:cs="Arial"/>
              </w:rPr>
            </w:pPr>
          </w:p>
        </w:tc>
        <w:tc>
          <w:tcPr>
            <w:tcW w:w="4824" w:type="dxa"/>
          </w:tcPr>
          <w:p w14:paraId="0F6A093C" w14:textId="77777777" w:rsidR="00907F72" w:rsidRDefault="00E25797">
            <w:pPr>
              <w:rPr>
                <w:rFonts w:ascii="Arial" w:eastAsia="Arial" w:hAnsi="Arial" w:cs="Arial"/>
              </w:rPr>
            </w:pPr>
            <w:r>
              <w:rPr>
                <w:rFonts w:ascii="Arial" w:eastAsia="Arial" w:hAnsi="Arial" w:cs="Arial"/>
              </w:rPr>
              <w:t>в т.ч. молодые специалисты (моложе 35 лет), чел.</w:t>
            </w:r>
          </w:p>
        </w:tc>
        <w:tc>
          <w:tcPr>
            <w:tcW w:w="851" w:type="dxa"/>
          </w:tcPr>
          <w:p w14:paraId="71F10A93" w14:textId="77777777" w:rsidR="00907F72" w:rsidRDefault="00E25797">
            <w:pPr>
              <w:jc w:val="center"/>
              <w:rPr>
                <w:rFonts w:ascii="Arial" w:eastAsia="Arial" w:hAnsi="Arial" w:cs="Arial"/>
              </w:rPr>
            </w:pPr>
            <w:r>
              <w:rPr>
                <w:rFonts w:ascii="Arial" w:eastAsia="Arial" w:hAnsi="Arial" w:cs="Arial"/>
              </w:rPr>
              <w:t>4</w:t>
            </w:r>
          </w:p>
        </w:tc>
        <w:tc>
          <w:tcPr>
            <w:tcW w:w="709" w:type="dxa"/>
          </w:tcPr>
          <w:p w14:paraId="472FAA0E" w14:textId="77777777" w:rsidR="00907F72" w:rsidRDefault="00E25797">
            <w:pPr>
              <w:jc w:val="center"/>
              <w:rPr>
                <w:rFonts w:ascii="Arial" w:eastAsia="Arial" w:hAnsi="Arial" w:cs="Arial"/>
              </w:rPr>
            </w:pPr>
            <w:r>
              <w:rPr>
                <w:rFonts w:ascii="Arial" w:eastAsia="Arial" w:hAnsi="Arial" w:cs="Arial"/>
              </w:rPr>
              <w:t>4</w:t>
            </w:r>
          </w:p>
        </w:tc>
        <w:tc>
          <w:tcPr>
            <w:tcW w:w="708" w:type="dxa"/>
          </w:tcPr>
          <w:p w14:paraId="0A9BB048" w14:textId="77777777" w:rsidR="00907F72" w:rsidRDefault="00E25797">
            <w:pPr>
              <w:jc w:val="center"/>
              <w:rPr>
                <w:rFonts w:ascii="Arial" w:eastAsia="Arial" w:hAnsi="Arial" w:cs="Arial"/>
              </w:rPr>
            </w:pPr>
            <w:r>
              <w:rPr>
                <w:rFonts w:ascii="Arial" w:eastAsia="Arial" w:hAnsi="Arial" w:cs="Arial"/>
              </w:rPr>
              <w:t>4</w:t>
            </w:r>
          </w:p>
        </w:tc>
        <w:tc>
          <w:tcPr>
            <w:tcW w:w="709" w:type="dxa"/>
          </w:tcPr>
          <w:p w14:paraId="11C681CA" w14:textId="77777777" w:rsidR="00907F72" w:rsidRDefault="00E25797">
            <w:pPr>
              <w:jc w:val="center"/>
              <w:rPr>
                <w:rFonts w:ascii="Arial" w:eastAsia="Arial" w:hAnsi="Arial" w:cs="Arial"/>
              </w:rPr>
            </w:pPr>
            <w:r>
              <w:rPr>
                <w:rFonts w:ascii="Arial" w:eastAsia="Arial" w:hAnsi="Arial" w:cs="Arial"/>
              </w:rPr>
              <w:t>4</w:t>
            </w:r>
          </w:p>
        </w:tc>
        <w:tc>
          <w:tcPr>
            <w:tcW w:w="851" w:type="dxa"/>
          </w:tcPr>
          <w:p w14:paraId="076DEEBD" w14:textId="77777777" w:rsidR="00907F72" w:rsidRDefault="00E25797">
            <w:pPr>
              <w:jc w:val="center"/>
              <w:rPr>
                <w:rFonts w:ascii="Arial" w:eastAsia="Arial" w:hAnsi="Arial" w:cs="Arial"/>
              </w:rPr>
            </w:pPr>
            <w:r>
              <w:rPr>
                <w:rFonts w:ascii="Arial" w:eastAsia="Arial" w:hAnsi="Arial" w:cs="Arial"/>
              </w:rPr>
              <w:t>4</w:t>
            </w:r>
          </w:p>
        </w:tc>
      </w:tr>
      <w:tr w:rsidR="00907F72" w14:paraId="1BAE073C" w14:textId="77777777">
        <w:tc>
          <w:tcPr>
            <w:tcW w:w="562" w:type="dxa"/>
          </w:tcPr>
          <w:p w14:paraId="206A3650" w14:textId="77777777" w:rsidR="00907F72" w:rsidRDefault="00E25797">
            <w:pPr>
              <w:jc w:val="center"/>
              <w:rPr>
                <w:rFonts w:ascii="Arial" w:eastAsia="Arial" w:hAnsi="Arial" w:cs="Arial"/>
              </w:rPr>
            </w:pPr>
            <w:r>
              <w:rPr>
                <w:rFonts w:ascii="Arial" w:eastAsia="Arial" w:hAnsi="Arial" w:cs="Arial"/>
              </w:rPr>
              <w:t>2.</w:t>
            </w:r>
          </w:p>
        </w:tc>
        <w:tc>
          <w:tcPr>
            <w:tcW w:w="4824" w:type="dxa"/>
          </w:tcPr>
          <w:p w14:paraId="25B24C38" w14:textId="77777777" w:rsidR="00907F72" w:rsidRDefault="00E25797">
            <w:pPr>
              <w:rPr>
                <w:rFonts w:ascii="Arial" w:eastAsia="Arial" w:hAnsi="Arial" w:cs="Arial"/>
              </w:rPr>
            </w:pPr>
            <w:r>
              <w:rPr>
                <w:rFonts w:ascii="Arial" w:eastAsia="Arial" w:hAnsi="Arial" w:cs="Arial"/>
              </w:rPr>
              <w:t>Общее количество кружков, ед.</w:t>
            </w:r>
          </w:p>
        </w:tc>
        <w:tc>
          <w:tcPr>
            <w:tcW w:w="851" w:type="dxa"/>
          </w:tcPr>
          <w:p w14:paraId="4422B9D0" w14:textId="77777777" w:rsidR="00907F72" w:rsidRDefault="00E25797">
            <w:pPr>
              <w:jc w:val="center"/>
              <w:rPr>
                <w:rFonts w:ascii="Arial" w:eastAsia="Arial" w:hAnsi="Arial" w:cs="Arial"/>
              </w:rPr>
            </w:pPr>
            <w:r>
              <w:rPr>
                <w:rFonts w:ascii="Arial" w:eastAsia="Arial" w:hAnsi="Arial" w:cs="Arial"/>
              </w:rPr>
              <w:t>4</w:t>
            </w:r>
          </w:p>
        </w:tc>
        <w:tc>
          <w:tcPr>
            <w:tcW w:w="709" w:type="dxa"/>
          </w:tcPr>
          <w:p w14:paraId="033F469E" w14:textId="77777777" w:rsidR="00907F72" w:rsidRDefault="00E25797">
            <w:pPr>
              <w:jc w:val="center"/>
              <w:rPr>
                <w:rFonts w:ascii="Arial" w:eastAsia="Arial" w:hAnsi="Arial" w:cs="Arial"/>
              </w:rPr>
            </w:pPr>
            <w:r>
              <w:rPr>
                <w:rFonts w:ascii="Arial" w:eastAsia="Arial" w:hAnsi="Arial" w:cs="Arial"/>
              </w:rPr>
              <w:t>4</w:t>
            </w:r>
          </w:p>
        </w:tc>
        <w:tc>
          <w:tcPr>
            <w:tcW w:w="708" w:type="dxa"/>
          </w:tcPr>
          <w:p w14:paraId="2D84DE03" w14:textId="77777777" w:rsidR="00907F72" w:rsidRDefault="00E25797">
            <w:pPr>
              <w:jc w:val="center"/>
              <w:rPr>
                <w:rFonts w:ascii="Arial" w:eastAsia="Arial" w:hAnsi="Arial" w:cs="Arial"/>
              </w:rPr>
            </w:pPr>
            <w:r>
              <w:rPr>
                <w:rFonts w:ascii="Arial" w:eastAsia="Arial" w:hAnsi="Arial" w:cs="Arial"/>
              </w:rPr>
              <w:t>4</w:t>
            </w:r>
          </w:p>
        </w:tc>
        <w:tc>
          <w:tcPr>
            <w:tcW w:w="709" w:type="dxa"/>
          </w:tcPr>
          <w:p w14:paraId="5D45DEED" w14:textId="77777777" w:rsidR="00907F72" w:rsidRDefault="00E25797">
            <w:pPr>
              <w:jc w:val="center"/>
              <w:rPr>
                <w:rFonts w:ascii="Arial" w:eastAsia="Arial" w:hAnsi="Arial" w:cs="Arial"/>
              </w:rPr>
            </w:pPr>
            <w:r>
              <w:rPr>
                <w:rFonts w:ascii="Arial" w:eastAsia="Arial" w:hAnsi="Arial" w:cs="Arial"/>
              </w:rPr>
              <w:t>6</w:t>
            </w:r>
          </w:p>
        </w:tc>
        <w:tc>
          <w:tcPr>
            <w:tcW w:w="851" w:type="dxa"/>
          </w:tcPr>
          <w:p w14:paraId="5C85FFAA" w14:textId="77777777" w:rsidR="00907F72" w:rsidRDefault="00E25797">
            <w:pPr>
              <w:jc w:val="center"/>
              <w:rPr>
                <w:rFonts w:ascii="Arial" w:eastAsia="Arial" w:hAnsi="Arial" w:cs="Arial"/>
              </w:rPr>
            </w:pPr>
            <w:r>
              <w:rPr>
                <w:rFonts w:ascii="Arial" w:eastAsia="Arial" w:hAnsi="Arial" w:cs="Arial"/>
              </w:rPr>
              <w:t>6</w:t>
            </w:r>
          </w:p>
        </w:tc>
      </w:tr>
      <w:tr w:rsidR="00907F72" w14:paraId="37F0E690" w14:textId="77777777">
        <w:tc>
          <w:tcPr>
            <w:tcW w:w="562" w:type="dxa"/>
          </w:tcPr>
          <w:p w14:paraId="7E58408A" w14:textId="77777777" w:rsidR="00907F72" w:rsidRDefault="00E25797">
            <w:pPr>
              <w:jc w:val="center"/>
              <w:rPr>
                <w:rFonts w:ascii="Arial" w:eastAsia="Arial" w:hAnsi="Arial" w:cs="Arial"/>
              </w:rPr>
            </w:pPr>
            <w:r>
              <w:rPr>
                <w:rFonts w:ascii="Arial" w:eastAsia="Arial" w:hAnsi="Arial" w:cs="Arial"/>
              </w:rPr>
              <w:t>3.</w:t>
            </w:r>
          </w:p>
        </w:tc>
        <w:tc>
          <w:tcPr>
            <w:tcW w:w="4824" w:type="dxa"/>
          </w:tcPr>
          <w:p w14:paraId="1AB0F3BC" w14:textId="77777777" w:rsidR="00907F72" w:rsidRDefault="00E25797">
            <w:pPr>
              <w:rPr>
                <w:rFonts w:ascii="Arial" w:eastAsia="Arial" w:hAnsi="Arial" w:cs="Arial"/>
              </w:rPr>
            </w:pPr>
            <w:r>
              <w:rPr>
                <w:rFonts w:ascii="Arial" w:eastAsia="Arial" w:hAnsi="Arial" w:cs="Arial"/>
              </w:rPr>
              <w:t>Общее количество бенефициаров (15-19 лет), чел.</w:t>
            </w:r>
          </w:p>
        </w:tc>
        <w:tc>
          <w:tcPr>
            <w:tcW w:w="851" w:type="dxa"/>
          </w:tcPr>
          <w:p w14:paraId="118321AE" w14:textId="77777777" w:rsidR="00907F72" w:rsidRDefault="00E25797">
            <w:pPr>
              <w:jc w:val="center"/>
              <w:rPr>
                <w:rFonts w:ascii="Arial" w:eastAsia="Arial" w:hAnsi="Arial" w:cs="Arial"/>
              </w:rPr>
            </w:pPr>
            <w:r>
              <w:rPr>
                <w:rFonts w:ascii="Arial" w:eastAsia="Arial" w:hAnsi="Arial" w:cs="Arial"/>
              </w:rPr>
              <w:t>80</w:t>
            </w:r>
          </w:p>
        </w:tc>
        <w:tc>
          <w:tcPr>
            <w:tcW w:w="709" w:type="dxa"/>
          </w:tcPr>
          <w:p w14:paraId="6EAFD465" w14:textId="77777777" w:rsidR="00907F72" w:rsidRDefault="00E25797">
            <w:pPr>
              <w:jc w:val="center"/>
              <w:rPr>
                <w:rFonts w:ascii="Arial" w:eastAsia="Arial" w:hAnsi="Arial" w:cs="Arial"/>
              </w:rPr>
            </w:pPr>
            <w:r>
              <w:rPr>
                <w:rFonts w:ascii="Arial" w:eastAsia="Arial" w:hAnsi="Arial" w:cs="Arial"/>
              </w:rPr>
              <w:t>82</w:t>
            </w:r>
          </w:p>
        </w:tc>
        <w:tc>
          <w:tcPr>
            <w:tcW w:w="708" w:type="dxa"/>
          </w:tcPr>
          <w:p w14:paraId="6A740BC4" w14:textId="77777777" w:rsidR="00907F72" w:rsidRDefault="00E25797">
            <w:pPr>
              <w:jc w:val="center"/>
              <w:rPr>
                <w:rFonts w:ascii="Arial" w:eastAsia="Arial" w:hAnsi="Arial" w:cs="Arial"/>
              </w:rPr>
            </w:pPr>
            <w:r>
              <w:rPr>
                <w:rFonts w:ascii="Arial" w:eastAsia="Arial" w:hAnsi="Arial" w:cs="Arial"/>
              </w:rPr>
              <w:t>96</w:t>
            </w:r>
          </w:p>
        </w:tc>
        <w:tc>
          <w:tcPr>
            <w:tcW w:w="709" w:type="dxa"/>
          </w:tcPr>
          <w:p w14:paraId="00F45FC2" w14:textId="77777777" w:rsidR="00907F72" w:rsidRDefault="00E25797">
            <w:pPr>
              <w:jc w:val="center"/>
              <w:rPr>
                <w:rFonts w:ascii="Arial" w:eastAsia="Arial" w:hAnsi="Arial" w:cs="Arial"/>
              </w:rPr>
            </w:pPr>
            <w:r>
              <w:rPr>
                <w:rFonts w:ascii="Arial" w:eastAsia="Arial" w:hAnsi="Arial" w:cs="Arial"/>
              </w:rPr>
              <w:t>116</w:t>
            </w:r>
          </w:p>
        </w:tc>
        <w:tc>
          <w:tcPr>
            <w:tcW w:w="851" w:type="dxa"/>
          </w:tcPr>
          <w:p w14:paraId="3A0A4B20" w14:textId="77777777" w:rsidR="00907F72" w:rsidRDefault="00E25797">
            <w:pPr>
              <w:jc w:val="center"/>
              <w:rPr>
                <w:rFonts w:ascii="Arial" w:eastAsia="Arial" w:hAnsi="Arial" w:cs="Arial"/>
              </w:rPr>
            </w:pPr>
            <w:r>
              <w:rPr>
                <w:rFonts w:ascii="Arial" w:eastAsia="Arial" w:hAnsi="Arial" w:cs="Arial"/>
              </w:rPr>
              <w:t>120</w:t>
            </w:r>
          </w:p>
        </w:tc>
      </w:tr>
      <w:tr w:rsidR="00907F72" w14:paraId="40D90E14" w14:textId="77777777">
        <w:tc>
          <w:tcPr>
            <w:tcW w:w="562" w:type="dxa"/>
          </w:tcPr>
          <w:p w14:paraId="2FCA02BF" w14:textId="77777777" w:rsidR="00907F72" w:rsidRDefault="00E25797">
            <w:pPr>
              <w:jc w:val="center"/>
              <w:rPr>
                <w:rFonts w:ascii="Arial" w:eastAsia="Arial" w:hAnsi="Arial" w:cs="Arial"/>
              </w:rPr>
            </w:pPr>
            <w:r>
              <w:rPr>
                <w:rFonts w:ascii="Arial" w:eastAsia="Arial" w:hAnsi="Arial" w:cs="Arial"/>
              </w:rPr>
              <w:t>4.</w:t>
            </w:r>
          </w:p>
        </w:tc>
        <w:tc>
          <w:tcPr>
            <w:tcW w:w="4824" w:type="dxa"/>
          </w:tcPr>
          <w:p w14:paraId="73D82A75" w14:textId="77777777" w:rsidR="00907F72" w:rsidRDefault="00E25797">
            <w:pPr>
              <w:rPr>
                <w:rFonts w:ascii="Arial" w:eastAsia="Arial" w:hAnsi="Arial" w:cs="Arial"/>
              </w:rPr>
            </w:pPr>
            <w:r>
              <w:rPr>
                <w:rFonts w:ascii="Arial" w:eastAsia="Arial" w:hAnsi="Arial" w:cs="Arial"/>
              </w:rPr>
              <w:t>Нагрузка на 1 сотрудника МРЦ (общее количество бенефициаров на 1 сотрудника), чел./чел.</w:t>
            </w:r>
          </w:p>
        </w:tc>
        <w:tc>
          <w:tcPr>
            <w:tcW w:w="851" w:type="dxa"/>
          </w:tcPr>
          <w:p w14:paraId="46E1B8E0" w14:textId="77777777" w:rsidR="00907F72" w:rsidRDefault="00E25797">
            <w:pPr>
              <w:jc w:val="center"/>
              <w:rPr>
                <w:rFonts w:ascii="Arial" w:eastAsia="Arial" w:hAnsi="Arial" w:cs="Arial"/>
              </w:rPr>
            </w:pPr>
            <w:r>
              <w:rPr>
                <w:rFonts w:ascii="Arial" w:eastAsia="Arial" w:hAnsi="Arial" w:cs="Arial"/>
              </w:rPr>
              <w:t>6,2</w:t>
            </w:r>
          </w:p>
        </w:tc>
        <w:tc>
          <w:tcPr>
            <w:tcW w:w="709" w:type="dxa"/>
          </w:tcPr>
          <w:p w14:paraId="5C7E3247" w14:textId="77777777" w:rsidR="00907F72" w:rsidRDefault="00E25797">
            <w:pPr>
              <w:jc w:val="center"/>
              <w:rPr>
                <w:rFonts w:ascii="Arial" w:eastAsia="Arial" w:hAnsi="Arial" w:cs="Arial"/>
              </w:rPr>
            </w:pPr>
            <w:r>
              <w:rPr>
                <w:rFonts w:ascii="Arial" w:eastAsia="Arial" w:hAnsi="Arial" w:cs="Arial"/>
              </w:rPr>
              <w:t>7,45</w:t>
            </w:r>
          </w:p>
        </w:tc>
        <w:tc>
          <w:tcPr>
            <w:tcW w:w="708" w:type="dxa"/>
          </w:tcPr>
          <w:p w14:paraId="705BC3E1" w14:textId="77777777" w:rsidR="00907F72" w:rsidRDefault="00E25797">
            <w:pPr>
              <w:jc w:val="center"/>
              <w:rPr>
                <w:rFonts w:ascii="Arial" w:eastAsia="Arial" w:hAnsi="Arial" w:cs="Arial"/>
              </w:rPr>
            </w:pPr>
            <w:r>
              <w:rPr>
                <w:rFonts w:ascii="Arial" w:eastAsia="Arial" w:hAnsi="Arial" w:cs="Arial"/>
              </w:rPr>
              <w:t>8,0</w:t>
            </w:r>
          </w:p>
        </w:tc>
        <w:tc>
          <w:tcPr>
            <w:tcW w:w="709" w:type="dxa"/>
          </w:tcPr>
          <w:p w14:paraId="0B7672C5" w14:textId="77777777" w:rsidR="00907F72" w:rsidRDefault="00E25797">
            <w:pPr>
              <w:jc w:val="center"/>
              <w:rPr>
                <w:rFonts w:ascii="Arial" w:eastAsia="Arial" w:hAnsi="Arial" w:cs="Arial"/>
              </w:rPr>
            </w:pPr>
            <w:r>
              <w:rPr>
                <w:rFonts w:ascii="Arial" w:eastAsia="Arial" w:hAnsi="Arial" w:cs="Arial"/>
              </w:rPr>
              <w:t>8,92</w:t>
            </w:r>
          </w:p>
        </w:tc>
        <w:tc>
          <w:tcPr>
            <w:tcW w:w="851" w:type="dxa"/>
          </w:tcPr>
          <w:p w14:paraId="5A1DB5EC" w14:textId="77777777" w:rsidR="00907F72" w:rsidRDefault="00E25797">
            <w:pPr>
              <w:jc w:val="center"/>
              <w:rPr>
                <w:rFonts w:ascii="Arial" w:eastAsia="Arial" w:hAnsi="Arial" w:cs="Arial"/>
              </w:rPr>
            </w:pPr>
            <w:r>
              <w:rPr>
                <w:rFonts w:ascii="Arial" w:eastAsia="Arial" w:hAnsi="Arial" w:cs="Arial"/>
              </w:rPr>
              <w:t>9,23</w:t>
            </w:r>
          </w:p>
        </w:tc>
      </w:tr>
    </w:tbl>
    <w:p w14:paraId="61FDEBF5" w14:textId="77777777" w:rsidR="00907F72" w:rsidRDefault="00E25797">
      <w:pPr>
        <w:spacing w:line="360" w:lineRule="auto"/>
        <w:jc w:val="center"/>
        <w:rPr>
          <w:rFonts w:ascii="Arial" w:eastAsia="Arial" w:hAnsi="Arial" w:cs="Arial"/>
          <w:i/>
          <w:iCs/>
        </w:rPr>
      </w:pPr>
      <w:r>
        <w:rPr>
          <w:rFonts w:ascii="Arial" w:eastAsia="Arial" w:hAnsi="Arial" w:cs="Arial"/>
          <w:i/>
          <w:iCs/>
        </w:rPr>
        <w:t>Источник: по данным примарии г. Басарабяска</w:t>
      </w:r>
    </w:p>
    <w:p w14:paraId="6551F5E9" w14:textId="77777777" w:rsidR="00907F72" w:rsidRDefault="00E25797">
      <w:pPr>
        <w:pBdr>
          <w:top w:val="nil"/>
          <w:left w:val="nil"/>
          <w:bottom w:val="nil"/>
          <w:right w:val="nil"/>
          <w:between w:val="nil"/>
        </w:pBdr>
        <w:spacing w:line="276" w:lineRule="auto"/>
        <w:ind w:left="220" w:right="330" w:firstLine="427"/>
        <w:jc w:val="both"/>
        <w:rPr>
          <w:rFonts w:ascii="Arial" w:eastAsia="Arial" w:hAnsi="Arial" w:cs="Arial"/>
          <w:color w:val="000000"/>
        </w:rPr>
      </w:pPr>
      <w:r>
        <w:rPr>
          <w:rFonts w:ascii="Arial" w:eastAsia="Arial" w:hAnsi="Arial" w:cs="Arial"/>
          <w:color w:val="000000"/>
        </w:rPr>
        <w:t>Как показывают данные таблицы 2.3.2. на 01.01.2025 года штатная численность персонала МРЦ «Феникс» составила 13 человек, при этом 4 из них являются молодыми специалистами моложе 35 лет. В исследуемом периоде ежегодно увеличивается общее число услуг, предлагаемых бенефициарам, а также увеличивается общее число молодых людей и подростков, посещающих МРЦ. Это в итоге привело к увеличению нагрузки на одного сотрудника МРЦ с 6,2 чел/чел в 2021 году до 9,23 чел/чел к 2025 году. При проведении мероприятий МРЦ нала</w:t>
      </w:r>
      <w:r>
        <w:rPr>
          <w:rFonts w:ascii="Arial" w:eastAsia="Arial" w:hAnsi="Arial" w:cs="Arial"/>
          <w:color w:val="000000"/>
        </w:rPr>
        <w:t>живает сотрудничество и партнерство с молодежными организациями г.Басарабяска.</w:t>
      </w:r>
    </w:p>
    <w:p w14:paraId="1453D8AB" w14:textId="77777777" w:rsidR="00907F72" w:rsidRDefault="00907F72">
      <w:pPr>
        <w:pBdr>
          <w:top w:val="nil"/>
          <w:left w:val="nil"/>
          <w:bottom w:val="nil"/>
          <w:right w:val="nil"/>
          <w:between w:val="nil"/>
        </w:pBdr>
        <w:spacing w:line="276" w:lineRule="auto"/>
        <w:ind w:left="220" w:right="330" w:firstLine="427"/>
        <w:jc w:val="both"/>
        <w:rPr>
          <w:rFonts w:ascii="Arial" w:eastAsia="Arial" w:hAnsi="Arial" w:cs="Arial"/>
          <w:color w:val="000000"/>
        </w:rPr>
      </w:pPr>
    </w:p>
    <w:p w14:paraId="6FABD69C" w14:textId="77777777" w:rsidR="00907F72" w:rsidRDefault="00E25797">
      <w:pPr>
        <w:pBdr>
          <w:top w:val="nil"/>
          <w:left w:val="nil"/>
          <w:bottom w:val="nil"/>
          <w:right w:val="nil"/>
          <w:between w:val="nil"/>
        </w:pBdr>
        <w:spacing w:line="276" w:lineRule="auto"/>
        <w:ind w:left="220" w:right="330" w:firstLine="427"/>
        <w:jc w:val="both"/>
        <w:rPr>
          <w:rFonts w:ascii="Arial" w:eastAsia="Arial" w:hAnsi="Arial" w:cs="Arial"/>
          <w:color w:val="000000"/>
        </w:rPr>
      </w:pPr>
      <w:r>
        <w:rPr>
          <w:rFonts w:ascii="Arial" w:eastAsia="Arial" w:hAnsi="Arial" w:cs="Arial"/>
          <w:i/>
          <w:iCs/>
          <w:color w:val="000000"/>
        </w:rPr>
        <w:t>Спорт и физическая культура.</w:t>
      </w:r>
      <w:r>
        <w:rPr>
          <w:rFonts w:ascii="Arial" w:eastAsia="Arial" w:hAnsi="Arial" w:cs="Arial"/>
          <w:color w:val="000000"/>
        </w:rPr>
        <w:t xml:space="preserve"> В г.Басарабяска примария традиционно уделяет особое внимание развитию спорта и физической культуры, проводятся спортивные мероприятия для разных возрастных категорий жителей города. Более 300 человек систематически занимаются физкультурой и спортом.</w:t>
      </w:r>
    </w:p>
    <w:p w14:paraId="2E550B3F" w14:textId="77777777" w:rsidR="00907F72" w:rsidRDefault="00907F72">
      <w:pPr>
        <w:pBdr>
          <w:top w:val="nil"/>
          <w:left w:val="nil"/>
          <w:bottom w:val="nil"/>
          <w:right w:val="nil"/>
          <w:between w:val="nil"/>
        </w:pBdr>
        <w:spacing w:line="276" w:lineRule="auto"/>
        <w:ind w:left="220" w:right="330" w:firstLine="427"/>
        <w:jc w:val="both"/>
        <w:rPr>
          <w:rFonts w:ascii="Arial" w:eastAsia="Arial" w:hAnsi="Arial" w:cs="Arial"/>
          <w:color w:val="000000"/>
        </w:rPr>
      </w:pPr>
    </w:p>
    <w:p w14:paraId="0F9D2B02" w14:textId="77777777" w:rsidR="00907F72" w:rsidRDefault="00E25797">
      <w:pPr>
        <w:pBdr>
          <w:top w:val="nil"/>
          <w:left w:val="nil"/>
          <w:bottom w:val="nil"/>
          <w:right w:val="nil"/>
          <w:between w:val="nil"/>
        </w:pBdr>
        <w:spacing w:line="276" w:lineRule="auto"/>
        <w:ind w:left="220" w:right="251" w:firstLine="427"/>
        <w:jc w:val="both"/>
        <w:rPr>
          <w:rFonts w:ascii="Arial" w:eastAsia="Arial" w:hAnsi="Arial" w:cs="Arial"/>
          <w:color w:val="000000"/>
        </w:rPr>
      </w:pPr>
      <w:r>
        <w:rPr>
          <w:rFonts w:ascii="Arial" w:eastAsia="Arial" w:hAnsi="Arial" w:cs="Arial"/>
          <w:color w:val="000000"/>
        </w:rPr>
        <w:t xml:space="preserve">В г.Басарабяска функционируют 5 спортивных залов, 4 из которых расположенны в учебных заведениях города и 1 спортивный зал в котором осуществляет деятельность спортивный клуб «Lion» (восточные единоборства), общая площадь 3012 м², 2 стадиона, 6 спортивных площадок (432 м²), 2 мини-футбольных поля, 6 оборудованных детских площадок (240 м²). В 19 спортивных секцих в ДЮСШ района Басарабяска занимаются 256 человек. Ежегодно проводятся спортивные соревнования и конкурсы – товарищеские встречи; турниры по шашкам </w:t>
      </w:r>
      <w:r>
        <w:rPr>
          <w:rFonts w:ascii="Arial" w:eastAsia="Arial" w:hAnsi="Arial" w:cs="Arial"/>
          <w:color w:val="000000"/>
        </w:rPr>
        <w:t>и шахматам; по футболу и волейболу.</w:t>
      </w:r>
    </w:p>
    <w:p w14:paraId="1B87AB45" w14:textId="77777777" w:rsidR="00907F72" w:rsidRDefault="00E25797">
      <w:pPr>
        <w:pBdr>
          <w:top w:val="nil"/>
          <w:left w:val="nil"/>
          <w:bottom w:val="nil"/>
          <w:right w:val="nil"/>
          <w:between w:val="nil"/>
        </w:pBdr>
        <w:spacing w:before="259" w:line="360" w:lineRule="auto"/>
        <w:ind w:left="220"/>
        <w:jc w:val="both"/>
        <w:rPr>
          <w:rFonts w:ascii="Arial" w:eastAsia="Arial" w:hAnsi="Arial" w:cs="Arial"/>
          <w:color w:val="000000"/>
        </w:rPr>
      </w:pPr>
      <w:r>
        <w:rPr>
          <w:rFonts w:ascii="Arial" w:eastAsia="Arial" w:hAnsi="Arial" w:cs="Arial"/>
          <w:noProof/>
          <w:color w:val="000000"/>
        </w:rPr>
        <w:lastRenderedPageBreak/>
        <mc:AlternateContent>
          <mc:Choice Requires="wps">
            <w:drawing>
              <wp:inline distT="0" distB="0" distL="0" distR="0" wp14:anchorId="2FFD3EE1" wp14:editId="21620D9D">
                <wp:extent cx="6019800" cy="4246245"/>
                <wp:effectExtent l="0" t="0" r="0" b="0"/>
                <wp:docPr id="180" name="Прямоугольник 180"/>
                <wp:cNvGraphicFramePr/>
                <a:graphic xmlns:a="http://schemas.openxmlformats.org/drawingml/2006/main">
                  <a:graphicData uri="http://schemas.microsoft.com/office/word/2010/wordprocessingShape">
                    <wps:wsp>
                      <wps:cNvSpPr/>
                      <wps:spPr>
                        <a:xfrm>
                          <a:off x="2340863" y="1661640"/>
                          <a:ext cx="6010275" cy="4236720"/>
                        </a:xfrm>
                        <a:prstGeom prst="rect">
                          <a:avLst/>
                        </a:prstGeom>
                        <a:solidFill>
                          <a:srgbClr val="D0CECE"/>
                        </a:solidFill>
                        <a:ln w="9525" cap="flat" cmpd="sng">
                          <a:solidFill>
                            <a:srgbClr val="000000"/>
                          </a:solidFill>
                          <a:prstDash val="solid"/>
                          <a:round/>
                          <a:headEnd type="none" w="sm" len="sm"/>
                          <a:tailEnd type="none" w="sm" len="sm"/>
                        </a:ln>
                      </wps:spPr>
                      <wps:txbx>
                        <w:txbxContent>
                          <w:p w14:paraId="06693C74" w14:textId="77777777" w:rsidR="00907F72" w:rsidRDefault="00907F72">
                            <w:pPr>
                              <w:spacing w:line="275" w:lineRule="auto"/>
                              <w:ind w:left="103" w:firstLine="103"/>
                              <w:textDirection w:val="btLr"/>
                            </w:pPr>
                          </w:p>
                          <w:p w14:paraId="0E40F40E" w14:textId="77777777" w:rsidR="00907F72" w:rsidRDefault="00E25797">
                            <w:pPr>
                              <w:spacing w:line="275" w:lineRule="auto"/>
                              <w:ind w:left="103" w:firstLine="103"/>
                              <w:textDirection w:val="btLr"/>
                            </w:pPr>
                            <w:r>
                              <w:rPr>
                                <w:rFonts w:ascii="Arial" w:eastAsia="Arial" w:hAnsi="Arial" w:cs="Arial"/>
                                <w:i/>
                                <w:color w:val="000000"/>
                              </w:rPr>
                              <w:t>Главные проблемы данного сектора были выявлены участниками цикла мероприятий по стратегическому планированию:</w:t>
                            </w:r>
                          </w:p>
                          <w:p w14:paraId="6CDF733F" w14:textId="77777777" w:rsidR="00907F72" w:rsidRDefault="00907F72">
                            <w:pPr>
                              <w:spacing w:line="275" w:lineRule="auto"/>
                              <w:ind w:left="103" w:firstLine="103"/>
                              <w:textDirection w:val="btLr"/>
                            </w:pPr>
                          </w:p>
                          <w:p w14:paraId="5355355A" w14:textId="77777777" w:rsidR="00907F72" w:rsidRDefault="00E25797">
                            <w:pPr>
                              <w:spacing w:line="275" w:lineRule="auto"/>
                              <w:ind w:left="663" w:firstLine="462"/>
                              <w:jc w:val="both"/>
                              <w:textDirection w:val="btLr"/>
                            </w:pPr>
                            <w:r>
                              <w:rPr>
                                <w:rFonts w:ascii="Arial" w:eastAsia="Arial" w:hAnsi="Arial" w:cs="Arial"/>
                                <w:color w:val="000000"/>
                              </w:rPr>
                              <w:t>Небольшое количество общегородских мероприятий в области культуры и досуга;</w:t>
                            </w:r>
                          </w:p>
                          <w:p w14:paraId="06ECB0DD" w14:textId="77777777" w:rsidR="00907F72" w:rsidRDefault="00E25797">
                            <w:pPr>
                              <w:spacing w:line="275" w:lineRule="auto"/>
                              <w:ind w:left="663" w:right="110" w:firstLine="462"/>
                              <w:jc w:val="both"/>
                              <w:textDirection w:val="btLr"/>
                            </w:pPr>
                            <w:r>
                              <w:rPr>
                                <w:rFonts w:ascii="Arial" w:eastAsia="Arial" w:hAnsi="Arial" w:cs="Arial"/>
                                <w:color w:val="000000"/>
                              </w:rPr>
                              <w:t>Парковые зоны в городе требуют благоустройства, установки скамеек и урн;</w:t>
                            </w:r>
                          </w:p>
                          <w:p w14:paraId="4149C8BB" w14:textId="77777777" w:rsidR="00907F72" w:rsidRDefault="00E25797">
                            <w:pPr>
                              <w:spacing w:line="275" w:lineRule="auto"/>
                              <w:ind w:left="663" w:right="100" w:firstLine="462"/>
                              <w:jc w:val="both"/>
                              <w:textDirection w:val="btLr"/>
                            </w:pPr>
                            <w:r>
                              <w:rPr>
                                <w:rFonts w:ascii="Arial" w:eastAsia="Arial" w:hAnsi="Arial" w:cs="Arial"/>
                                <w:color w:val="000000"/>
                              </w:rPr>
                              <w:t>В городе отсутствует механизм поддержки со стороны примарии молодежных инициатив для формирования активных граждан;</w:t>
                            </w:r>
                          </w:p>
                          <w:p w14:paraId="46A67B7C" w14:textId="77777777" w:rsidR="00907F72" w:rsidRDefault="00E25797">
                            <w:pPr>
                              <w:spacing w:line="275" w:lineRule="auto"/>
                              <w:ind w:left="663" w:firstLine="462"/>
                              <w:jc w:val="both"/>
                              <w:textDirection w:val="btLr"/>
                            </w:pPr>
                            <w:r>
                              <w:rPr>
                                <w:rFonts w:ascii="Arial" w:eastAsia="Arial" w:hAnsi="Arial" w:cs="Arial"/>
                                <w:color w:val="000000"/>
                              </w:rPr>
                              <w:t>Публичные библиотеки города слабо оснащены с точки зрения использования современных технических средств учета книжного фонда и абонентов, выдачи книг, а также важно продолжить практику пополнения библиотечного фонда новыми книгами на разных языках: художественная литература, энциклопедии, словари, специализированная литература;</w:t>
                            </w:r>
                          </w:p>
                          <w:p w14:paraId="7BDC1DCF" w14:textId="77777777" w:rsidR="00907F72" w:rsidRDefault="00E25797">
                            <w:pPr>
                              <w:spacing w:line="275" w:lineRule="auto"/>
                              <w:ind w:left="663" w:firstLine="462"/>
                              <w:jc w:val="both"/>
                              <w:textDirection w:val="btLr"/>
                            </w:pPr>
                            <w:r>
                              <w:rPr>
                                <w:rFonts w:ascii="Arial" w:eastAsia="Arial" w:hAnsi="Arial" w:cs="Arial"/>
                                <w:color w:val="000000"/>
                              </w:rPr>
                              <w:t>Стадион Локомотив требует реконструкции с оборудованием тренажерами спортивных игровых площадок, трибун для болельщиков;</w:t>
                            </w:r>
                          </w:p>
                          <w:p w14:paraId="46707F44" w14:textId="77777777" w:rsidR="00907F72" w:rsidRDefault="00E25797">
                            <w:pPr>
                              <w:spacing w:line="275" w:lineRule="auto"/>
                              <w:ind w:left="663" w:right="100" w:firstLine="462"/>
                              <w:jc w:val="both"/>
                              <w:textDirection w:val="btLr"/>
                            </w:pPr>
                            <w:r>
                              <w:rPr>
                                <w:rFonts w:ascii="Arial" w:eastAsia="Arial" w:hAnsi="Arial" w:cs="Arial"/>
                                <w:color w:val="000000"/>
                              </w:rPr>
                              <w:t>Проведение спортивных соревнований необходимо ориентировать на разные возрастные группы;</w:t>
                            </w:r>
                          </w:p>
                          <w:p w14:paraId="64CF3149" w14:textId="77777777" w:rsidR="00907F72" w:rsidRDefault="00E25797">
                            <w:pPr>
                              <w:spacing w:line="275" w:lineRule="auto"/>
                              <w:ind w:left="663" w:right="100" w:firstLine="462"/>
                              <w:jc w:val="both"/>
                              <w:textDirection w:val="btLr"/>
                            </w:pPr>
                            <w:r>
                              <w:rPr>
                                <w:rFonts w:ascii="Arial" w:eastAsia="Arial" w:hAnsi="Arial" w:cs="Arial"/>
                                <w:color w:val="000000"/>
                              </w:rPr>
                              <w:t>Не во всех микрорайонах города есть детские/спортивные площадки.</w:t>
                            </w:r>
                          </w:p>
                          <w:p w14:paraId="7BA2B8B3" w14:textId="77777777" w:rsidR="00907F72" w:rsidRDefault="00E25797">
                            <w:pPr>
                              <w:spacing w:line="275" w:lineRule="auto"/>
                              <w:ind w:left="663" w:right="100" w:firstLine="462"/>
                              <w:jc w:val="both"/>
                              <w:textDirection w:val="btLr"/>
                            </w:pPr>
                            <w:r>
                              <w:rPr>
                                <w:rFonts w:ascii="Arial" w:eastAsia="Arial" w:hAnsi="Arial" w:cs="Arial"/>
                                <w:color w:val="000000"/>
                              </w:rPr>
                              <w:t>Не проводятся фестивали, ярмарки, выставки.</w:t>
                            </w:r>
                          </w:p>
                          <w:p w14:paraId="2C949C8C" w14:textId="77777777" w:rsidR="00907F72" w:rsidRDefault="00E25797">
                            <w:pPr>
                              <w:spacing w:line="275" w:lineRule="auto"/>
                              <w:ind w:left="663" w:right="100" w:firstLine="462"/>
                              <w:jc w:val="both"/>
                              <w:textDirection w:val="btLr"/>
                            </w:pPr>
                            <w:r>
                              <w:rPr>
                                <w:rFonts w:ascii="Arial" w:eastAsia="Arial" w:hAnsi="Arial" w:cs="Arial"/>
                                <w:color w:val="000000"/>
                              </w:rPr>
                              <w:t>В городе низкий уровень развития народных ремесел и креативных профессий.</w:t>
                            </w:r>
                          </w:p>
                        </w:txbxContent>
                      </wps:txbx>
                      <wps:bodyPr spcFirstLastPara="1" wrap="square" lIns="0" tIns="0" rIns="0" bIns="0" anchor="t" anchorCtr="0">
                        <a:noAutofit/>
                      </wps:bodyPr>
                    </wps:wsp>
                  </a:graphicData>
                </a:graphic>
              </wp:inline>
            </w:drawing>
          </mc:Choice>
          <mc:Fallback>
            <w:pict>
              <v:rect w14:anchorId="2FFD3EE1" id="Прямоугольник 180" o:spid="_x0000_s1032" style="width:474pt;height:3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" fillcolor="#d0cece">
                <v:stroke startarrowwidth="narrow" startarrowlength="short" endarrowwidth="narrow" endarrowlength="short" joinstyle="round"/>
                <v:textbox inset="0,0,0,0">
                  <w:txbxContent>
                    <w:p w14:paraId="06693C74" w14:textId="77777777" w:rsidR="00907F72" w:rsidRDefault="00907F72">
                      <w:pPr>
                        <w:spacing w:line="275" w:lineRule="auto"/>
                        <w:ind w:left="103" w:firstLine="103"/>
                        <w:textDirection w:val="btLr"/>
                      </w:pPr>
                    </w:p>
                    <w:p w14:paraId="0E40F40E" w14:textId="77777777" w:rsidR="00907F72" w:rsidRDefault="00E25797">
                      <w:pPr>
                        <w:spacing w:line="275" w:lineRule="auto"/>
                        <w:ind w:left="103" w:firstLine="103"/>
                        <w:textDirection w:val="btLr"/>
                      </w:pPr>
                      <w:r>
                        <w:rPr>
                          <w:rFonts w:ascii="Arial" w:eastAsia="Arial" w:hAnsi="Arial" w:cs="Arial"/>
                          <w:i/>
                          <w:color w:val="000000"/>
                        </w:rPr>
                        <w:t>Главные проблемы данного сектора были выявлены участниками цикла мероприятий по стратегическому планированию:</w:t>
                      </w:r>
                    </w:p>
                    <w:p w14:paraId="6CDF733F" w14:textId="77777777" w:rsidR="00907F72" w:rsidRDefault="00907F72">
                      <w:pPr>
                        <w:spacing w:line="275" w:lineRule="auto"/>
                        <w:ind w:left="103" w:firstLine="103"/>
                        <w:textDirection w:val="btLr"/>
                      </w:pPr>
                    </w:p>
                    <w:p w14:paraId="5355355A" w14:textId="77777777" w:rsidR="00907F72" w:rsidRDefault="00E25797">
                      <w:pPr>
                        <w:spacing w:line="275" w:lineRule="auto"/>
                        <w:ind w:left="663" w:firstLine="462"/>
                        <w:jc w:val="both"/>
                        <w:textDirection w:val="btLr"/>
                      </w:pPr>
                      <w:r>
                        <w:rPr>
                          <w:rFonts w:ascii="Arial" w:eastAsia="Arial" w:hAnsi="Arial" w:cs="Arial"/>
                          <w:color w:val="000000"/>
                        </w:rPr>
                        <w:t>Небольшое количество общегородских мероприятий в области культуры и досуга;</w:t>
                      </w:r>
                    </w:p>
                    <w:p w14:paraId="06ECB0DD" w14:textId="77777777" w:rsidR="00907F72" w:rsidRDefault="00E25797">
                      <w:pPr>
                        <w:spacing w:line="275" w:lineRule="auto"/>
                        <w:ind w:left="663" w:right="110" w:firstLine="462"/>
                        <w:jc w:val="both"/>
                        <w:textDirection w:val="btLr"/>
                      </w:pPr>
                      <w:r>
                        <w:rPr>
                          <w:rFonts w:ascii="Arial" w:eastAsia="Arial" w:hAnsi="Arial" w:cs="Arial"/>
                          <w:color w:val="000000"/>
                        </w:rPr>
                        <w:t>Парковые зоны в городе требуют благоустройства, установки скамеек и урн;</w:t>
                      </w:r>
                    </w:p>
                    <w:p w14:paraId="4149C8BB" w14:textId="77777777" w:rsidR="00907F72" w:rsidRDefault="00E25797">
                      <w:pPr>
                        <w:spacing w:line="275" w:lineRule="auto"/>
                        <w:ind w:left="663" w:right="100" w:firstLine="462"/>
                        <w:jc w:val="both"/>
                        <w:textDirection w:val="btLr"/>
                      </w:pPr>
                      <w:r>
                        <w:rPr>
                          <w:rFonts w:ascii="Arial" w:eastAsia="Arial" w:hAnsi="Arial" w:cs="Arial"/>
                          <w:color w:val="000000"/>
                        </w:rPr>
                        <w:t>В городе отсутствует механизм поддержки со стороны примарии молодежных инициатив для формирования активных граждан;</w:t>
                      </w:r>
                    </w:p>
                    <w:p w14:paraId="46A67B7C" w14:textId="77777777" w:rsidR="00907F72" w:rsidRDefault="00E25797">
                      <w:pPr>
                        <w:spacing w:line="275" w:lineRule="auto"/>
                        <w:ind w:left="663" w:firstLine="462"/>
                        <w:jc w:val="both"/>
                        <w:textDirection w:val="btLr"/>
                      </w:pPr>
                      <w:r>
                        <w:rPr>
                          <w:rFonts w:ascii="Arial" w:eastAsia="Arial" w:hAnsi="Arial" w:cs="Arial"/>
                          <w:color w:val="000000"/>
                        </w:rPr>
                        <w:t>Публичные библиотеки города слабо оснащены с точки зрения использования современных технических средств учета книжного фонда и абонентов, выдачи книг, а также важно продолжить практику пополнения библиотечного фонда новыми книгами на разных языках: художественная литература, энциклопедии, словари, специализированная литература;</w:t>
                      </w:r>
                    </w:p>
                    <w:p w14:paraId="7BDC1DCF" w14:textId="77777777" w:rsidR="00907F72" w:rsidRDefault="00E25797">
                      <w:pPr>
                        <w:spacing w:line="275" w:lineRule="auto"/>
                        <w:ind w:left="663" w:firstLine="462"/>
                        <w:jc w:val="both"/>
                        <w:textDirection w:val="btLr"/>
                      </w:pPr>
                      <w:r>
                        <w:rPr>
                          <w:rFonts w:ascii="Arial" w:eastAsia="Arial" w:hAnsi="Arial" w:cs="Arial"/>
                          <w:color w:val="000000"/>
                        </w:rPr>
                        <w:t>Стадион Локомотив требует реконструкции с оборудованием тренажерами спортивных игровых площадок, трибун для болельщиков;</w:t>
                      </w:r>
                    </w:p>
                    <w:p w14:paraId="46707F44" w14:textId="77777777" w:rsidR="00907F72" w:rsidRDefault="00E25797">
                      <w:pPr>
                        <w:spacing w:line="275" w:lineRule="auto"/>
                        <w:ind w:left="663" w:right="100" w:firstLine="462"/>
                        <w:jc w:val="both"/>
                        <w:textDirection w:val="btLr"/>
                      </w:pPr>
                      <w:r>
                        <w:rPr>
                          <w:rFonts w:ascii="Arial" w:eastAsia="Arial" w:hAnsi="Arial" w:cs="Arial"/>
                          <w:color w:val="000000"/>
                        </w:rPr>
                        <w:t>Проведение спортивных соревнований необходимо ориентировать на разные возрастные группы;</w:t>
                      </w:r>
                    </w:p>
                    <w:p w14:paraId="64CF3149" w14:textId="77777777" w:rsidR="00907F72" w:rsidRDefault="00E25797">
                      <w:pPr>
                        <w:spacing w:line="275" w:lineRule="auto"/>
                        <w:ind w:left="663" w:right="100" w:firstLine="462"/>
                        <w:jc w:val="both"/>
                        <w:textDirection w:val="btLr"/>
                      </w:pPr>
                      <w:r>
                        <w:rPr>
                          <w:rFonts w:ascii="Arial" w:eastAsia="Arial" w:hAnsi="Arial" w:cs="Arial"/>
                          <w:color w:val="000000"/>
                        </w:rPr>
                        <w:t>Не во всех микрорайонах города есть детские/спортивные площадки.</w:t>
                      </w:r>
                    </w:p>
                    <w:p w14:paraId="7BA2B8B3" w14:textId="77777777" w:rsidR="00907F72" w:rsidRDefault="00E25797">
                      <w:pPr>
                        <w:spacing w:line="275" w:lineRule="auto"/>
                        <w:ind w:left="663" w:right="100" w:firstLine="462"/>
                        <w:jc w:val="both"/>
                        <w:textDirection w:val="btLr"/>
                      </w:pPr>
                      <w:r>
                        <w:rPr>
                          <w:rFonts w:ascii="Arial" w:eastAsia="Arial" w:hAnsi="Arial" w:cs="Arial"/>
                          <w:color w:val="000000"/>
                        </w:rPr>
                        <w:t>Не проводятся фестивали, ярмарки, выставки.</w:t>
                      </w:r>
                    </w:p>
                    <w:p w14:paraId="2C949C8C" w14:textId="77777777" w:rsidR="00907F72" w:rsidRDefault="00E25797">
                      <w:pPr>
                        <w:spacing w:line="275" w:lineRule="auto"/>
                        <w:ind w:left="663" w:right="100" w:firstLine="462"/>
                        <w:jc w:val="both"/>
                        <w:textDirection w:val="btLr"/>
                      </w:pPr>
                      <w:r>
                        <w:rPr>
                          <w:rFonts w:ascii="Arial" w:eastAsia="Arial" w:hAnsi="Arial" w:cs="Arial"/>
                          <w:color w:val="000000"/>
                        </w:rPr>
                        <w:t>В городе низкий уровень развития народных ремесел и креативных профессий.</w:t>
                      </w:r>
                    </w:p>
                  </w:txbxContent>
                </v:textbox>
                <w10:anchorlock/>
              </v:rect>
            </w:pict>
          </mc:Fallback>
        </mc:AlternateContent>
      </w:r>
    </w:p>
    <w:p w14:paraId="3EC22ABE" w14:textId="77777777" w:rsidR="00907F72" w:rsidRDefault="00907F72">
      <w:pPr>
        <w:pBdr>
          <w:top w:val="nil"/>
          <w:left w:val="nil"/>
          <w:bottom w:val="nil"/>
          <w:right w:val="nil"/>
          <w:between w:val="nil"/>
        </w:pBdr>
        <w:spacing w:before="259" w:line="360" w:lineRule="auto"/>
        <w:ind w:left="220"/>
        <w:jc w:val="both"/>
        <w:rPr>
          <w:rFonts w:ascii="Arial" w:eastAsia="Arial" w:hAnsi="Arial" w:cs="Arial"/>
          <w:color w:val="000000"/>
        </w:rPr>
      </w:pPr>
    </w:p>
    <w:p w14:paraId="39EE8919" w14:textId="77777777" w:rsidR="00907F72" w:rsidRDefault="00E25797">
      <w:pPr>
        <w:jc w:val="center"/>
        <w:rPr>
          <w:rFonts w:ascii="Arial" w:eastAsia="Arial" w:hAnsi="Arial" w:cs="Arial"/>
        </w:rPr>
      </w:pPr>
      <w:r>
        <w:rPr>
          <w:rFonts w:ascii="Arial" w:eastAsia="Arial" w:hAnsi="Arial" w:cs="Arial"/>
          <w:noProof/>
        </w:rPr>
        <w:drawing>
          <wp:inline distT="0" distB="0" distL="0" distR="0" wp14:anchorId="49B10BA3" wp14:editId="2818509F">
            <wp:extent cx="2695782" cy="2394695"/>
            <wp:effectExtent l="0" t="0" r="0" b="0"/>
            <wp:docPr id="195" name="image6.jpg" descr="C:\Users\User\Downloads\unnamed.jpg"/>
            <wp:cNvGraphicFramePr/>
            <a:graphic xmlns:a="http://schemas.openxmlformats.org/drawingml/2006/main">
              <a:graphicData uri="http://schemas.openxmlformats.org/drawingml/2006/picture">
                <pic:pic xmlns:pic="http://schemas.openxmlformats.org/drawingml/2006/picture">
                  <pic:nvPicPr>
                    <pic:cNvPr id="0" name="image6.jpg" descr="C:\Users\User\Downloads\unnamed.jpg"/>
                    <pic:cNvPicPr preferRelativeResize="0"/>
                  </pic:nvPicPr>
                  <pic:blipFill>
                    <a:blip r:embed="rId21"/>
                    <a:srcRect/>
                    <a:stretch>
                      <a:fillRect/>
                    </a:stretch>
                  </pic:blipFill>
                  <pic:spPr>
                    <a:xfrm>
                      <a:off x="0" y="0"/>
                      <a:ext cx="2695782" cy="2394695"/>
                    </a:xfrm>
                    <a:prstGeom prst="rect">
                      <a:avLst/>
                    </a:prstGeom>
                    <a:ln/>
                  </pic:spPr>
                </pic:pic>
              </a:graphicData>
            </a:graphic>
          </wp:inline>
        </w:drawing>
      </w:r>
    </w:p>
    <w:p w14:paraId="0F0E6844" w14:textId="77777777" w:rsidR="00907F72" w:rsidRDefault="00907F72">
      <w:pPr>
        <w:jc w:val="center"/>
        <w:rPr>
          <w:rFonts w:ascii="Arial" w:eastAsia="Arial" w:hAnsi="Arial" w:cs="Arial"/>
        </w:rPr>
      </w:pPr>
    </w:p>
    <w:p w14:paraId="36C2A68F" w14:textId="77777777" w:rsidR="00907F72" w:rsidRDefault="00E25797">
      <w:pPr>
        <w:jc w:val="center"/>
        <w:rPr>
          <w:rFonts w:ascii="Arial" w:eastAsia="Arial" w:hAnsi="Arial" w:cs="Arial"/>
        </w:rPr>
        <w:sectPr w:rsidR="00907F72">
          <w:pgSz w:w="11910" w:h="16840"/>
          <w:pgMar w:top="1040" w:right="800" w:bottom="700" w:left="1220" w:header="0" w:footer="518" w:gutter="0"/>
          <w:cols w:space="720"/>
        </w:sectPr>
      </w:pPr>
      <w:r>
        <w:rPr>
          <w:rFonts w:ascii="Arial" w:eastAsia="Arial" w:hAnsi="Arial" w:cs="Arial"/>
        </w:rPr>
        <w:t>Фото. Здание Молодёжного Ресурсного Центра «Феникс».</w:t>
      </w:r>
    </w:p>
    <w:p w14:paraId="647C9C15" w14:textId="77777777" w:rsidR="00907F72" w:rsidRDefault="00E25797">
      <w:pPr>
        <w:numPr>
          <w:ilvl w:val="1"/>
          <w:numId w:val="112"/>
        </w:numPr>
        <w:pBdr>
          <w:top w:val="nil"/>
          <w:left w:val="nil"/>
          <w:bottom w:val="nil"/>
          <w:right w:val="nil"/>
          <w:between w:val="nil"/>
        </w:pBdr>
        <w:tabs>
          <w:tab w:val="left" w:pos="1650"/>
        </w:tabs>
        <w:spacing w:before="1" w:line="276" w:lineRule="auto"/>
        <w:ind w:left="1650" w:hanging="578"/>
        <w:rPr>
          <w:rFonts w:ascii="Arial" w:eastAsia="Arial" w:hAnsi="Arial" w:cs="Arial"/>
          <w:b/>
          <w:bCs/>
          <w:color w:val="000000"/>
        </w:rPr>
      </w:pPr>
      <w:bookmarkStart w:id="7" w:name="_heading=h.j1lgjos690ae" w:colFirst="0" w:colLast="0"/>
      <w:bookmarkEnd w:id="7"/>
      <w:r>
        <w:rPr>
          <w:rFonts w:ascii="Arial" w:eastAsia="Arial" w:hAnsi="Arial" w:cs="Arial"/>
          <w:b/>
          <w:bCs/>
          <w:color w:val="000000"/>
        </w:rPr>
        <w:lastRenderedPageBreak/>
        <w:t>ИСТОРИЧЕСКАЯ И ТУРИСТИЧЕСКАЯ ПРИВЛЕКАТЕЛЬНОСТЬ ГОРОДА БАСАРАБЯСКА</w:t>
      </w:r>
    </w:p>
    <w:p w14:paraId="1B7CAD32" w14:textId="77777777" w:rsidR="00907F72" w:rsidRDefault="00907F72">
      <w:pPr>
        <w:pBdr>
          <w:top w:val="nil"/>
          <w:left w:val="nil"/>
          <w:bottom w:val="nil"/>
          <w:right w:val="nil"/>
          <w:between w:val="nil"/>
        </w:pBdr>
        <w:tabs>
          <w:tab w:val="left" w:pos="1650"/>
        </w:tabs>
        <w:spacing w:before="1" w:line="276" w:lineRule="auto"/>
        <w:ind w:left="1650"/>
        <w:jc w:val="right"/>
        <w:rPr>
          <w:rFonts w:ascii="Arial" w:eastAsia="Arial" w:hAnsi="Arial" w:cs="Arial"/>
          <w:b/>
          <w:bCs/>
          <w:color w:val="000000"/>
        </w:rPr>
      </w:pPr>
    </w:p>
    <w:p w14:paraId="190D094B" w14:textId="77777777" w:rsidR="00907F72" w:rsidRDefault="00E25797">
      <w:pPr>
        <w:pBdr>
          <w:top w:val="nil"/>
          <w:left w:val="nil"/>
          <w:bottom w:val="nil"/>
          <w:right w:val="nil"/>
          <w:between w:val="nil"/>
        </w:pBdr>
        <w:spacing w:line="276" w:lineRule="auto"/>
        <w:ind w:left="220" w:right="334" w:firstLine="427"/>
        <w:jc w:val="both"/>
        <w:rPr>
          <w:rFonts w:ascii="Arial" w:eastAsia="Arial" w:hAnsi="Arial" w:cs="Arial"/>
          <w:color w:val="000000"/>
        </w:rPr>
      </w:pPr>
      <w:r>
        <w:rPr>
          <w:rFonts w:ascii="Arial" w:eastAsia="Arial" w:hAnsi="Arial" w:cs="Arial"/>
          <w:color w:val="000000"/>
        </w:rPr>
        <w:t>Город Басарабяскай обладает уникальным историческим и культурным потенциалом, способным оказать большое влияние на социально-экономическое развитие населенного пункта, сохранение и развитие объектов исторического и культурного наследия, художественного и народного творчества.</w:t>
      </w:r>
    </w:p>
    <w:p w14:paraId="242A4994" w14:textId="77777777" w:rsidR="00907F72" w:rsidRDefault="00907F72">
      <w:pPr>
        <w:pBdr>
          <w:top w:val="nil"/>
          <w:left w:val="nil"/>
          <w:bottom w:val="nil"/>
          <w:right w:val="nil"/>
          <w:between w:val="nil"/>
        </w:pBdr>
        <w:spacing w:line="276" w:lineRule="auto"/>
        <w:ind w:left="220" w:right="334" w:firstLine="427"/>
        <w:jc w:val="both"/>
        <w:rPr>
          <w:rFonts w:ascii="Arial" w:eastAsia="Arial" w:hAnsi="Arial" w:cs="Arial"/>
          <w:color w:val="000000"/>
        </w:rPr>
      </w:pPr>
    </w:p>
    <w:p w14:paraId="0555899D" w14:textId="77777777" w:rsidR="00907F72" w:rsidRDefault="00E25797">
      <w:pPr>
        <w:pBdr>
          <w:top w:val="nil"/>
          <w:left w:val="nil"/>
          <w:bottom w:val="nil"/>
          <w:right w:val="nil"/>
          <w:between w:val="nil"/>
        </w:pBdr>
        <w:spacing w:line="276" w:lineRule="auto"/>
        <w:ind w:left="220" w:right="334" w:firstLine="427"/>
        <w:jc w:val="both"/>
        <w:rPr>
          <w:rFonts w:ascii="Arial" w:eastAsia="Arial" w:hAnsi="Arial" w:cs="Arial"/>
          <w:color w:val="000000"/>
        </w:rPr>
      </w:pPr>
      <w:r>
        <w:rPr>
          <w:rFonts w:ascii="Arial" w:eastAsia="Arial" w:hAnsi="Arial" w:cs="Arial"/>
          <w:color w:val="000000"/>
        </w:rPr>
        <w:t>В городе нет музея, но имеются монументы, представляющие интерес, как для жителей города, так и для гостей/туристов. В городе 1 гостиница с одним номером.</w:t>
      </w:r>
    </w:p>
    <w:p w14:paraId="3D8CED27" w14:textId="77777777" w:rsidR="00907F72" w:rsidRDefault="00907F72">
      <w:pPr>
        <w:pBdr>
          <w:top w:val="nil"/>
          <w:left w:val="nil"/>
          <w:bottom w:val="nil"/>
          <w:right w:val="nil"/>
          <w:between w:val="nil"/>
        </w:pBdr>
        <w:spacing w:line="276" w:lineRule="auto"/>
        <w:ind w:left="220" w:right="334" w:firstLine="427"/>
        <w:jc w:val="both"/>
        <w:rPr>
          <w:rFonts w:ascii="Arial" w:eastAsia="Arial" w:hAnsi="Arial" w:cs="Arial"/>
          <w:color w:val="000000"/>
        </w:rPr>
      </w:pPr>
    </w:p>
    <w:p w14:paraId="6272D5F2" w14:textId="77777777" w:rsidR="00907F72" w:rsidRDefault="00E25797">
      <w:pPr>
        <w:pBdr>
          <w:top w:val="nil"/>
          <w:left w:val="nil"/>
          <w:bottom w:val="nil"/>
          <w:right w:val="nil"/>
          <w:between w:val="nil"/>
        </w:pBdr>
        <w:spacing w:line="276" w:lineRule="auto"/>
        <w:ind w:left="220" w:right="334" w:firstLine="427"/>
        <w:jc w:val="both"/>
        <w:rPr>
          <w:rFonts w:ascii="Arial" w:eastAsia="Arial" w:hAnsi="Arial" w:cs="Arial"/>
          <w:color w:val="000000"/>
        </w:rPr>
      </w:pPr>
      <w:r>
        <w:rPr>
          <w:rFonts w:ascii="Arial" w:eastAsia="Arial" w:hAnsi="Arial" w:cs="Arial"/>
          <w:color w:val="000000"/>
        </w:rPr>
        <w:t>Можно отметить следующие  мемориальные объекты  города:</w:t>
      </w:r>
      <w:r>
        <w:rPr>
          <w:noProof/>
        </w:rPr>
        <w:drawing>
          <wp:anchor distT="0" distB="0" distL="114300" distR="114300" simplePos="0" relativeHeight="251656704" behindDoc="0" locked="0" layoutInCell="1" hidden="0" allowOverlap="1" wp14:anchorId="47D9A686" wp14:editId="03D63674">
            <wp:simplePos x="0" y="0"/>
            <wp:positionH relativeFrom="column">
              <wp:posOffset>3691890</wp:posOffset>
            </wp:positionH>
            <wp:positionV relativeFrom="paragraph">
              <wp:posOffset>252095</wp:posOffset>
            </wp:positionV>
            <wp:extent cx="2361565" cy="1606550"/>
            <wp:effectExtent l="0" t="0" r="0" b="0"/>
            <wp:wrapSquare wrapText="bothSides" distT="0" distB="0" distL="114300" distR="114300"/>
            <wp:docPr id="19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2361565" cy="1606550"/>
                    </a:xfrm>
                    <a:prstGeom prst="rect">
                      <a:avLst/>
                    </a:prstGeom>
                    <a:ln/>
                  </pic:spPr>
                </pic:pic>
              </a:graphicData>
            </a:graphic>
          </wp:anchor>
        </w:drawing>
      </w:r>
    </w:p>
    <w:p w14:paraId="6A868A84" w14:textId="77777777" w:rsidR="00907F72" w:rsidRDefault="00E25797">
      <w:pPr>
        <w:pBdr>
          <w:top w:val="nil"/>
          <w:left w:val="nil"/>
          <w:bottom w:val="nil"/>
          <w:right w:val="nil"/>
          <w:between w:val="nil"/>
        </w:pBdr>
        <w:spacing w:line="276" w:lineRule="auto"/>
        <w:ind w:left="647" w:right="334"/>
        <w:jc w:val="both"/>
        <w:rPr>
          <w:rFonts w:ascii="Arial" w:eastAsia="Arial" w:hAnsi="Arial" w:cs="Arial"/>
          <w:color w:val="000000"/>
        </w:rPr>
      </w:pPr>
      <w:r>
        <w:rPr>
          <w:rFonts w:ascii="Arial" w:eastAsia="Arial" w:hAnsi="Arial" w:cs="Arial"/>
          <w:color w:val="000000"/>
        </w:rPr>
        <w:t>1. Памятник железнодорожникам города - Тепловоз.</w:t>
      </w:r>
    </w:p>
    <w:p w14:paraId="467CCF7B" w14:textId="77777777" w:rsidR="00907F72" w:rsidRDefault="00E25797">
      <w:pPr>
        <w:pBdr>
          <w:top w:val="nil"/>
          <w:left w:val="nil"/>
          <w:bottom w:val="nil"/>
          <w:right w:val="nil"/>
          <w:between w:val="nil"/>
        </w:pBdr>
        <w:spacing w:line="276" w:lineRule="auto"/>
        <w:ind w:left="647" w:right="334"/>
        <w:jc w:val="both"/>
        <w:rPr>
          <w:rFonts w:ascii="Arial" w:eastAsia="Arial" w:hAnsi="Arial" w:cs="Arial"/>
          <w:color w:val="000000"/>
        </w:rPr>
      </w:pPr>
      <w:r>
        <w:rPr>
          <w:rFonts w:ascii="Arial" w:eastAsia="Arial" w:hAnsi="Arial" w:cs="Arial"/>
          <w:color w:val="000000"/>
        </w:rPr>
        <w:t>2.Мемориал славы в честь воинов-освободителей во Второй Мировой Войне.</w:t>
      </w:r>
    </w:p>
    <w:p w14:paraId="3D30803E" w14:textId="77777777" w:rsidR="00907F72" w:rsidRDefault="00E25797">
      <w:pPr>
        <w:pBdr>
          <w:top w:val="nil"/>
          <w:left w:val="nil"/>
          <w:bottom w:val="nil"/>
          <w:right w:val="nil"/>
          <w:between w:val="nil"/>
        </w:pBdr>
        <w:spacing w:line="276" w:lineRule="auto"/>
        <w:ind w:left="647" w:right="334"/>
        <w:jc w:val="both"/>
        <w:rPr>
          <w:rFonts w:ascii="Arial" w:eastAsia="Arial" w:hAnsi="Arial" w:cs="Arial"/>
          <w:color w:val="000000"/>
        </w:rPr>
      </w:pPr>
      <w:r>
        <w:rPr>
          <w:rFonts w:ascii="Arial" w:eastAsia="Arial" w:hAnsi="Arial" w:cs="Arial"/>
          <w:color w:val="000000"/>
        </w:rPr>
        <w:t>3.Мемориальный комплекс «Курган Дружбы» на границе Республики Молдова и Украины</w:t>
      </w:r>
    </w:p>
    <w:p w14:paraId="08B4AD35" w14:textId="77777777" w:rsidR="00907F72" w:rsidRDefault="00E25797">
      <w:pPr>
        <w:pBdr>
          <w:top w:val="nil"/>
          <w:left w:val="nil"/>
          <w:bottom w:val="nil"/>
          <w:right w:val="nil"/>
          <w:between w:val="nil"/>
        </w:pBdr>
        <w:spacing w:line="276" w:lineRule="auto"/>
        <w:ind w:left="647" w:right="334"/>
        <w:jc w:val="both"/>
        <w:rPr>
          <w:rFonts w:ascii="Arial" w:eastAsia="Arial" w:hAnsi="Arial" w:cs="Arial"/>
          <w:color w:val="000000"/>
        </w:rPr>
      </w:pPr>
      <w:r>
        <w:rPr>
          <w:rFonts w:ascii="Arial" w:eastAsia="Arial" w:hAnsi="Arial" w:cs="Arial"/>
          <w:color w:val="000000"/>
        </w:rPr>
        <w:t>4.Памятник защитникам независимости Республики Молдова</w:t>
      </w:r>
    </w:p>
    <w:p w14:paraId="16658633" w14:textId="77777777" w:rsidR="00907F72" w:rsidRDefault="00E25797">
      <w:pPr>
        <w:pBdr>
          <w:top w:val="nil"/>
          <w:left w:val="nil"/>
          <w:bottom w:val="nil"/>
          <w:right w:val="nil"/>
          <w:between w:val="nil"/>
        </w:pBdr>
        <w:spacing w:line="276" w:lineRule="auto"/>
        <w:ind w:left="647" w:right="334"/>
        <w:jc w:val="both"/>
        <w:rPr>
          <w:rFonts w:ascii="Arial" w:eastAsia="Arial" w:hAnsi="Arial" w:cs="Arial"/>
          <w:color w:val="000000"/>
        </w:rPr>
      </w:pPr>
      <w:r>
        <w:rPr>
          <w:rFonts w:ascii="Arial" w:eastAsia="Arial" w:hAnsi="Arial" w:cs="Arial"/>
          <w:color w:val="000000"/>
        </w:rPr>
        <w:t>5.Памятник участникам Афганских событий.</w:t>
      </w:r>
    </w:p>
    <w:p w14:paraId="4FDA11FE" w14:textId="77777777" w:rsidR="00907F72" w:rsidRDefault="00E25797">
      <w:pPr>
        <w:pBdr>
          <w:top w:val="nil"/>
          <w:left w:val="nil"/>
          <w:bottom w:val="nil"/>
          <w:right w:val="nil"/>
          <w:between w:val="nil"/>
        </w:pBdr>
        <w:spacing w:line="276" w:lineRule="auto"/>
        <w:ind w:left="647" w:right="334"/>
        <w:jc w:val="both"/>
        <w:rPr>
          <w:rFonts w:ascii="Arial" w:eastAsia="Arial" w:hAnsi="Arial" w:cs="Arial"/>
          <w:color w:val="000000"/>
        </w:rPr>
      </w:pPr>
      <w:r>
        <w:rPr>
          <w:rFonts w:ascii="Arial" w:eastAsia="Arial" w:hAnsi="Arial" w:cs="Arial"/>
          <w:color w:val="000000"/>
        </w:rPr>
        <w:t>6. Стелла в честь воинов-десантников</w:t>
      </w:r>
    </w:p>
    <w:p w14:paraId="7BF11157" w14:textId="77777777" w:rsidR="00907F72" w:rsidRDefault="00E25797">
      <w:pPr>
        <w:pBdr>
          <w:top w:val="nil"/>
          <w:left w:val="nil"/>
          <w:bottom w:val="nil"/>
          <w:right w:val="nil"/>
          <w:between w:val="nil"/>
        </w:pBdr>
        <w:spacing w:line="276" w:lineRule="auto"/>
        <w:ind w:left="647" w:right="334"/>
        <w:jc w:val="both"/>
        <w:rPr>
          <w:rFonts w:ascii="Arial" w:eastAsia="Arial" w:hAnsi="Arial" w:cs="Arial"/>
          <w:color w:val="000000"/>
        </w:rPr>
      </w:pPr>
      <w:r>
        <w:rPr>
          <w:rFonts w:ascii="Arial" w:eastAsia="Arial" w:hAnsi="Arial" w:cs="Arial"/>
          <w:color w:val="000000"/>
        </w:rPr>
        <w:t>7. Памятник В.Ленину</w:t>
      </w:r>
    </w:p>
    <w:p w14:paraId="6A332F2A" w14:textId="77777777" w:rsidR="00907F72" w:rsidRDefault="00E25797">
      <w:pPr>
        <w:pBdr>
          <w:top w:val="nil"/>
          <w:left w:val="nil"/>
          <w:bottom w:val="nil"/>
          <w:right w:val="nil"/>
          <w:between w:val="nil"/>
        </w:pBdr>
        <w:spacing w:line="276" w:lineRule="auto"/>
        <w:ind w:left="647" w:right="334"/>
        <w:jc w:val="both"/>
        <w:rPr>
          <w:rFonts w:ascii="Arial" w:eastAsia="Arial" w:hAnsi="Arial" w:cs="Arial"/>
          <w:color w:val="000000"/>
        </w:rPr>
      </w:pPr>
      <w:r>
        <w:rPr>
          <w:rFonts w:ascii="Arial" w:eastAsia="Arial" w:hAnsi="Arial" w:cs="Arial"/>
          <w:color w:val="000000"/>
        </w:rPr>
        <w:t>8.</w:t>
      </w:r>
      <w:r>
        <w:rPr>
          <w:color w:val="000000"/>
          <w:sz w:val="24"/>
          <w:szCs w:val="24"/>
        </w:rPr>
        <w:t xml:space="preserve"> </w:t>
      </w:r>
      <w:r>
        <w:rPr>
          <w:rFonts w:ascii="Arial" w:eastAsia="Arial" w:hAnsi="Arial" w:cs="Arial"/>
          <w:color w:val="000000"/>
        </w:rPr>
        <w:t>Инсталяция в парке «Любви и добра» - Я Люблю Басарабяску.</w:t>
      </w:r>
    </w:p>
    <w:p w14:paraId="48A54223" w14:textId="77777777" w:rsidR="00907F72" w:rsidRDefault="00907F72">
      <w:pPr>
        <w:pBdr>
          <w:top w:val="nil"/>
          <w:left w:val="nil"/>
          <w:bottom w:val="nil"/>
          <w:right w:val="nil"/>
          <w:between w:val="nil"/>
        </w:pBdr>
        <w:spacing w:line="276" w:lineRule="auto"/>
        <w:ind w:left="647" w:right="334"/>
        <w:jc w:val="both"/>
        <w:rPr>
          <w:rFonts w:ascii="Arial" w:eastAsia="Arial" w:hAnsi="Arial" w:cs="Arial"/>
          <w:color w:val="000000"/>
        </w:rPr>
      </w:pPr>
    </w:p>
    <w:p w14:paraId="06E7176E" w14:textId="77777777" w:rsidR="00907F72" w:rsidRDefault="00E25797">
      <w:pPr>
        <w:pBdr>
          <w:top w:val="nil"/>
          <w:left w:val="nil"/>
          <w:bottom w:val="nil"/>
          <w:right w:val="nil"/>
          <w:between w:val="nil"/>
        </w:pBdr>
        <w:spacing w:line="276" w:lineRule="auto"/>
        <w:ind w:left="220" w:right="334" w:firstLine="427"/>
        <w:jc w:val="both"/>
        <w:rPr>
          <w:rFonts w:ascii="Arial" w:eastAsia="Arial" w:hAnsi="Arial" w:cs="Arial"/>
          <w:color w:val="000000"/>
        </w:rPr>
      </w:pPr>
      <w:r>
        <w:rPr>
          <w:rFonts w:ascii="Arial" w:eastAsia="Arial" w:hAnsi="Arial" w:cs="Arial"/>
          <w:color w:val="000000"/>
        </w:rPr>
        <w:t>Историческим памятником и центром православия в городе является Православный храм Св. Николая, освященный в 2014 году. Архитектурный комплекс храма расположен в центре города по главной улице.</w:t>
      </w:r>
    </w:p>
    <w:p w14:paraId="6A7A7AD9" w14:textId="77777777" w:rsidR="00907F72" w:rsidRDefault="00E25797">
      <w:pPr>
        <w:pBdr>
          <w:top w:val="nil"/>
          <w:left w:val="nil"/>
          <w:bottom w:val="nil"/>
          <w:right w:val="nil"/>
          <w:between w:val="nil"/>
        </w:pBdr>
        <w:spacing w:line="276" w:lineRule="auto"/>
        <w:ind w:left="220" w:right="334" w:firstLine="427"/>
        <w:jc w:val="both"/>
        <w:rPr>
          <w:rFonts w:ascii="Arial" w:eastAsia="Arial" w:hAnsi="Arial" w:cs="Arial"/>
          <w:color w:val="000000"/>
        </w:rPr>
        <w:sectPr w:rsidR="00907F72">
          <w:pgSz w:w="11910" w:h="16840"/>
          <w:pgMar w:top="1120" w:right="800" w:bottom="700" w:left="1220" w:header="0" w:footer="518" w:gutter="0"/>
          <w:cols w:space="720"/>
        </w:sectPr>
      </w:pPr>
      <w:r>
        <w:rPr>
          <w:noProof/>
        </w:rPr>
        <mc:AlternateContent>
          <mc:Choice Requires="wps">
            <w:drawing>
              <wp:anchor distT="0" distB="0" distL="0" distR="0" simplePos="0" relativeHeight="251657728" behindDoc="0" locked="0" layoutInCell="1" hidden="0" allowOverlap="1" wp14:anchorId="4BF3B677" wp14:editId="5FABC127">
                <wp:simplePos x="0" y="0"/>
                <wp:positionH relativeFrom="column">
                  <wp:posOffset>43497</wp:posOffset>
                </wp:positionH>
                <wp:positionV relativeFrom="paragraph">
                  <wp:posOffset>423228</wp:posOffset>
                </wp:positionV>
                <wp:extent cx="6076950" cy="3728085"/>
                <wp:effectExtent l="0" t="0" r="0" b="0"/>
                <wp:wrapTopAndBottom distT="0" distB="0"/>
                <wp:docPr id="184" name="Прямоугольник 184"/>
                <wp:cNvGraphicFramePr/>
                <a:graphic xmlns:a="http://schemas.openxmlformats.org/drawingml/2006/main">
                  <a:graphicData uri="http://schemas.microsoft.com/office/word/2010/wordprocessingShape">
                    <wps:wsp>
                      <wps:cNvSpPr/>
                      <wps:spPr>
                        <a:xfrm>
                          <a:off x="2312288" y="1920720"/>
                          <a:ext cx="6067425" cy="3718560"/>
                        </a:xfrm>
                        <a:prstGeom prst="rect">
                          <a:avLst/>
                        </a:prstGeom>
                        <a:solidFill>
                          <a:srgbClr val="D0CECE"/>
                        </a:solidFill>
                        <a:ln w="9525" cap="flat" cmpd="sng">
                          <a:solidFill>
                            <a:srgbClr val="000000"/>
                          </a:solidFill>
                          <a:prstDash val="solid"/>
                          <a:round/>
                          <a:headEnd type="none" w="sm" len="sm"/>
                          <a:tailEnd type="none" w="sm" len="sm"/>
                        </a:ln>
                      </wps:spPr>
                      <wps:txbx>
                        <w:txbxContent>
                          <w:p w14:paraId="13185A80" w14:textId="77777777" w:rsidR="00907F72" w:rsidRDefault="00907F72">
                            <w:pPr>
                              <w:spacing w:line="360" w:lineRule="auto"/>
                              <w:ind w:left="243" w:firstLine="243"/>
                              <w:jc w:val="both"/>
                              <w:textDirection w:val="btLr"/>
                            </w:pPr>
                          </w:p>
                          <w:p w14:paraId="2854ADE7" w14:textId="77777777" w:rsidR="00907F72" w:rsidRDefault="00E25797">
                            <w:pPr>
                              <w:spacing w:line="360" w:lineRule="auto"/>
                              <w:ind w:left="243" w:firstLine="243"/>
                              <w:jc w:val="both"/>
                              <w:textDirection w:val="btLr"/>
                            </w:pPr>
                            <w:r>
                              <w:rPr>
                                <w:rFonts w:ascii="Arial" w:eastAsia="Arial" w:hAnsi="Arial" w:cs="Arial"/>
                                <w:i/>
                                <w:color w:val="000000"/>
                              </w:rPr>
                              <w:t>Главные проблемы данного сектора были выявлены участниками цикла мероприятий по стратегическому планированию:</w:t>
                            </w:r>
                          </w:p>
                          <w:p w14:paraId="53A042BF" w14:textId="77777777" w:rsidR="00907F72" w:rsidRDefault="00907F72">
                            <w:pPr>
                              <w:spacing w:line="360" w:lineRule="auto"/>
                              <w:ind w:left="243" w:firstLine="243"/>
                              <w:jc w:val="both"/>
                              <w:textDirection w:val="btLr"/>
                            </w:pPr>
                          </w:p>
                          <w:p w14:paraId="462D6C55" w14:textId="77777777" w:rsidR="00907F72" w:rsidRDefault="00E25797">
                            <w:pPr>
                              <w:spacing w:line="360" w:lineRule="auto"/>
                              <w:ind w:left="663" w:right="105" w:firstLine="462"/>
                              <w:jc w:val="both"/>
                              <w:textDirection w:val="btLr"/>
                            </w:pPr>
                            <w:r>
                              <w:rPr>
                                <w:rFonts w:ascii="Arial" w:eastAsia="Arial" w:hAnsi="Arial" w:cs="Arial"/>
                                <w:color w:val="000000"/>
                              </w:rPr>
                              <w:t>В городе нет полноценно функционирующих гостиниц или гостевых домов;</w:t>
                            </w:r>
                          </w:p>
                          <w:p w14:paraId="57A1D5A4" w14:textId="77777777" w:rsidR="00907F72" w:rsidRDefault="00E25797">
                            <w:pPr>
                              <w:spacing w:line="360" w:lineRule="auto"/>
                              <w:ind w:left="663" w:right="103" w:firstLine="462"/>
                              <w:jc w:val="both"/>
                              <w:textDirection w:val="btLr"/>
                            </w:pPr>
                            <w:r>
                              <w:rPr>
                                <w:rFonts w:ascii="Arial" w:eastAsia="Arial" w:hAnsi="Arial" w:cs="Arial"/>
                                <w:color w:val="000000"/>
                              </w:rPr>
                              <w:t>Неэффективно используются пустующие домовладения в городе, которые можно выделить для развития агротуризма и открытия гостевых домов, создания подворий, дегустационных площадок, с целью привлечения туристов;</w:t>
                            </w:r>
                          </w:p>
                          <w:p w14:paraId="768DC978" w14:textId="77777777" w:rsidR="00907F72" w:rsidRDefault="00E25797">
                            <w:pPr>
                              <w:spacing w:line="360" w:lineRule="auto"/>
                              <w:ind w:left="663" w:right="106" w:firstLine="462"/>
                              <w:jc w:val="both"/>
                              <w:textDirection w:val="btLr"/>
                            </w:pPr>
                            <w:r>
                              <w:rPr>
                                <w:rFonts w:ascii="Arial" w:eastAsia="Arial" w:hAnsi="Arial" w:cs="Arial"/>
                                <w:color w:val="000000"/>
                              </w:rPr>
                              <w:t>Подвалы старой постройки и вина по технологии предков можно трансформировать в подворья и дегустационные участки;</w:t>
                            </w:r>
                          </w:p>
                          <w:p w14:paraId="3876F914" w14:textId="77777777" w:rsidR="00907F72" w:rsidRDefault="00E25797">
                            <w:pPr>
                              <w:spacing w:line="360" w:lineRule="auto"/>
                              <w:ind w:left="663" w:right="103" w:firstLine="462"/>
                              <w:jc w:val="both"/>
                              <w:textDirection w:val="btLr"/>
                            </w:pPr>
                            <w:r>
                              <w:rPr>
                                <w:rFonts w:ascii="Arial" w:eastAsia="Arial" w:hAnsi="Arial" w:cs="Arial"/>
                                <w:color w:val="000000"/>
                              </w:rPr>
                              <w:t>Неэффективный механизм распространения информации о возможностях и достопримечательностях г. Басарабяска;</w:t>
                            </w:r>
                          </w:p>
                          <w:p w14:paraId="473E511A" w14:textId="77777777" w:rsidR="00907F72" w:rsidRDefault="00E25797">
                            <w:pPr>
                              <w:spacing w:line="360" w:lineRule="auto"/>
                              <w:ind w:left="663" w:right="103" w:firstLine="462"/>
                              <w:jc w:val="both"/>
                              <w:textDirection w:val="btLr"/>
                            </w:pPr>
                            <w:r>
                              <w:rPr>
                                <w:rFonts w:ascii="Arial" w:eastAsia="Arial" w:hAnsi="Arial" w:cs="Arial"/>
                                <w:color w:val="000000"/>
                              </w:rPr>
                              <w:t>Не разработаны туристические маршруты, а также нет карты города для</w:t>
                            </w:r>
                            <w:r>
                              <w:rPr>
                                <w:color w:val="000000"/>
                                <w:sz w:val="24"/>
                              </w:rPr>
                              <w:t xml:space="preserve"> туристов.</w:t>
                            </w:r>
                          </w:p>
                        </w:txbxContent>
                      </wps:txbx>
                      <wps:bodyPr spcFirstLastPara="1" wrap="square" lIns="0" tIns="0" rIns="0" bIns="0" anchor="t" anchorCtr="0">
                        <a:noAutofit/>
                      </wps:bodyPr>
                    </wps:wsp>
                  </a:graphicData>
                </a:graphic>
              </wp:anchor>
            </w:drawing>
          </mc:Choice>
          <mc:Fallback>
            <w:pict>
              <v:rect w14:anchorId="4BF3B677" id="Прямоугольник 184" o:spid="_x0000_s1033" style="position:absolute;left:0;text-align:left;margin-left:3.4pt;margin-top:33.35pt;width:478.5pt;height:293.55pt;z-index:2516577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" fillcolor="#d0cece">
                <v:stroke startarrowwidth="narrow" startarrowlength="short" endarrowwidth="narrow" endarrowlength="short" joinstyle="round"/>
                <v:textbox inset="0,0,0,0">
                  <w:txbxContent>
                    <w:p w14:paraId="13185A80" w14:textId="77777777" w:rsidR="00907F72" w:rsidRDefault="00907F72">
                      <w:pPr>
                        <w:spacing w:line="360" w:lineRule="auto"/>
                        <w:ind w:left="243" w:firstLine="243"/>
                        <w:jc w:val="both"/>
                        <w:textDirection w:val="btLr"/>
                      </w:pPr>
                    </w:p>
                    <w:p w14:paraId="2854ADE7" w14:textId="77777777" w:rsidR="00907F72" w:rsidRDefault="00E25797">
                      <w:pPr>
                        <w:spacing w:line="360" w:lineRule="auto"/>
                        <w:ind w:left="243" w:firstLine="243"/>
                        <w:jc w:val="both"/>
                        <w:textDirection w:val="btLr"/>
                      </w:pPr>
                      <w:r>
                        <w:rPr>
                          <w:rFonts w:ascii="Arial" w:eastAsia="Arial" w:hAnsi="Arial" w:cs="Arial"/>
                          <w:i/>
                          <w:color w:val="000000"/>
                        </w:rPr>
                        <w:t>Главные проблемы данного сектора были выявлены участниками цикла мероприятий по стратегическому планированию:</w:t>
                      </w:r>
                    </w:p>
                    <w:p w14:paraId="53A042BF" w14:textId="77777777" w:rsidR="00907F72" w:rsidRDefault="00907F72">
                      <w:pPr>
                        <w:spacing w:line="360" w:lineRule="auto"/>
                        <w:ind w:left="243" w:firstLine="243"/>
                        <w:jc w:val="both"/>
                        <w:textDirection w:val="btLr"/>
                      </w:pPr>
                    </w:p>
                    <w:p w14:paraId="462D6C55" w14:textId="77777777" w:rsidR="00907F72" w:rsidRDefault="00E25797">
                      <w:pPr>
                        <w:spacing w:line="360" w:lineRule="auto"/>
                        <w:ind w:left="663" w:right="105" w:firstLine="462"/>
                        <w:jc w:val="both"/>
                        <w:textDirection w:val="btLr"/>
                      </w:pPr>
                      <w:r>
                        <w:rPr>
                          <w:rFonts w:ascii="Arial" w:eastAsia="Arial" w:hAnsi="Arial" w:cs="Arial"/>
                          <w:color w:val="000000"/>
                        </w:rPr>
                        <w:t>В городе нет полноценно функционирующих гостиниц или гостевых домов;</w:t>
                      </w:r>
                    </w:p>
                    <w:p w14:paraId="57A1D5A4" w14:textId="77777777" w:rsidR="00907F72" w:rsidRDefault="00E25797">
                      <w:pPr>
                        <w:spacing w:line="360" w:lineRule="auto"/>
                        <w:ind w:left="663" w:right="103" w:firstLine="462"/>
                        <w:jc w:val="both"/>
                        <w:textDirection w:val="btLr"/>
                      </w:pPr>
                      <w:r>
                        <w:rPr>
                          <w:rFonts w:ascii="Arial" w:eastAsia="Arial" w:hAnsi="Arial" w:cs="Arial"/>
                          <w:color w:val="000000"/>
                        </w:rPr>
                        <w:t>Неэффективно используются пустующие домовладения в городе, которые можно выделить для развития агротуризма и открытия гостевых домов, создания подворий, дегустационных площадок, с целью привлечения туристов;</w:t>
                      </w:r>
                    </w:p>
                    <w:p w14:paraId="768DC978" w14:textId="77777777" w:rsidR="00907F72" w:rsidRDefault="00E25797">
                      <w:pPr>
                        <w:spacing w:line="360" w:lineRule="auto"/>
                        <w:ind w:left="663" w:right="106" w:firstLine="462"/>
                        <w:jc w:val="both"/>
                        <w:textDirection w:val="btLr"/>
                      </w:pPr>
                      <w:r>
                        <w:rPr>
                          <w:rFonts w:ascii="Arial" w:eastAsia="Arial" w:hAnsi="Arial" w:cs="Arial"/>
                          <w:color w:val="000000"/>
                        </w:rPr>
                        <w:t>Подвалы старой постройки и вина по технологии предков можно трансформировать в подворья и дегустационные участки;</w:t>
                      </w:r>
                    </w:p>
                    <w:p w14:paraId="3876F914" w14:textId="77777777" w:rsidR="00907F72" w:rsidRDefault="00E25797">
                      <w:pPr>
                        <w:spacing w:line="360" w:lineRule="auto"/>
                        <w:ind w:left="663" w:right="103" w:firstLine="462"/>
                        <w:jc w:val="both"/>
                        <w:textDirection w:val="btLr"/>
                      </w:pPr>
                      <w:r>
                        <w:rPr>
                          <w:rFonts w:ascii="Arial" w:eastAsia="Arial" w:hAnsi="Arial" w:cs="Arial"/>
                          <w:color w:val="000000"/>
                        </w:rPr>
                        <w:t>Неэффективный механизм распространения информации о возможностях и достопримечательностях г. Басарабяска;</w:t>
                      </w:r>
                    </w:p>
                    <w:p w14:paraId="473E511A" w14:textId="77777777" w:rsidR="00907F72" w:rsidRDefault="00E25797">
                      <w:pPr>
                        <w:spacing w:line="360" w:lineRule="auto"/>
                        <w:ind w:left="663" w:right="103" w:firstLine="462"/>
                        <w:jc w:val="both"/>
                        <w:textDirection w:val="btLr"/>
                      </w:pPr>
                      <w:r>
                        <w:rPr>
                          <w:rFonts w:ascii="Arial" w:eastAsia="Arial" w:hAnsi="Arial" w:cs="Arial"/>
                          <w:color w:val="000000"/>
                        </w:rPr>
                        <w:t>Не разработаны туристические маршруты, а также нет карты города для</w:t>
                      </w:r>
                      <w:r>
                        <w:rPr>
                          <w:color w:val="000000"/>
                          <w:sz w:val="24"/>
                        </w:rPr>
                        <w:t xml:space="preserve"> туристов.</w:t>
                      </w:r>
                    </w:p>
                  </w:txbxContent>
                </v:textbox>
                <w10:wrap type="topAndBottom"/>
              </v:rect>
            </w:pict>
          </mc:Fallback>
        </mc:AlternateContent>
      </w:r>
    </w:p>
    <w:p w14:paraId="77C7D742" w14:textId="77777777" w:rsidR="00907F72" w:rsidRDefault="00E25797">
      <w:pPr>
        <w:numPr>
          <w:ilvl w:val="1"/>
          <w:numId w:val="112"/>
        </w:numPr>
        <w:pBdr>
          <w:top w:val="nil"/>
          <w:left w:val="nil"/>
          <w:bottom w:val="nil"/>
          <w:right w:val="nil"/>
          <w:between w:val="nil"/>
        </w:pBdr>
        <w:tabs>
          <w:tab w:val="left" w:pos="1660"/>
        </w:tabs>
        <w:spacing w:before="73"/>
        <w:ind w:left="1660" w:hanging="588"/>
        <w:rPr>
          <w:rFonts w:ascii="Arial" w:eastAsia="Arial" w:hAnsi="Arial" w:cs="Arial"/>
          <w:b/>
          <w:bCs/>
          <w:color w:val="000000"/>
        </w:rPr>
      </w:pPr>
      <w:bookmarkStart w:id="8" w:name="_heading=h.lu4ndzg9w07c" w:colFirst="0" w:colLast="0"/>
      <w:bookmarkEnd w:id="8"/>
      <w:r>
        <w:rPr>
          <w:rFonts w:ascii="Arial" w:eastAsia="Arial" w:hAnsi="Arial" w:cs="Arial"/>
          <w:b/>
          <w:bCs/>
          <w:color w:val="000000"/>
        </w:rPr>
        <w:lastRenderedPageBreak/>
        <w:t>ЭКОНОМИЧЕСКОЕ РАЗВИТИЕ И ПОТЕНЦИАЛ ГОРОДА</w:t>
      </w:r>
    </w:p>
    <w:p w14:paraId="4899E58E" w14:textId="77777777" w:rsidR="00907F72" w:rsidRDefault="00907F72">
      <w:pPr>
        <w:pBdr>
          <w:top w:val="nil"/>
          <w:left w:val="nil"/>
          <w:bottom w:val="nil"/>
          <w:right w:val="nil"/>
          <w:between w:val="nil"/>
        </w:pBdr>
        <w:spacing w:before="20" w:line="276" w:lineRule="auto"/>
        <w:rPr>
          <w:rFonts w:ascii="Arial" w:eastAsia="Arial" w:hAnsi="Arial" w:cs="Arial"/>
          <w:b/>
          <w:bCs/>
          <w:color w:val="000000"/>
        </w:rPr>
      </w:pPr>
    </w:p>
    <w:p w14:paraId="530845B0" w14:textId="77777777" w:rsidR="00907F72" w:rsidRDefault="00E25797">
      <w:pPr>
        <w:pBdr>
          <w:top w:val="nil"/>
          <w:left w:val="nil"/>
          <w:bottom w:val="nil"/>
          <w:right w:val="nil"/>
          <w:between w:val="nil"/>
        </w:pBdr>
        <w:spacing w:line="276" w:lineRule="auto"/>
        <w:ind w:left="220" w:right="336" w:firstLine="427"/>
        <w:jc w:val="both"/>
        <w:rPr>
          <w:rFonts w:ascii="Arial" w:eastAsia="Arial" w:hAnsi="Arial" w:cs="Arial"/>
          <w:color w:val="000000"/>
        </w:rPr>
      </w:pPr>
      <w:r>
        <w:rPr>
          <w:rFonts w:ascii="Arial" w:eastAsia="Arial" w:hAnsi="Arial" w:cs="Arial"/>
          <w:color w:val="000000"/>
        </w:rPr>
        <w:t>Город Басарабяска представляет собой населенный пункт со слабо развитой местной экономикой, отсутствием промышленных предприятий и объектов инфраструктуры поддержки развития предпринимательской деятельности, таких как бизнес-инкубаторы, промышленные парки.</w:t>
      </w:r>
    </w:p>
    <w:p w14:paraId="7F664740" w14:textId="77777777" w:rsidR="00907F72" w:rsidRDefault="00907F72">
      <w:pPr>
        <w:pBdr>
          <w:top w:val="nil"/>
          <w:left w:val="nil"/>
          <w:bottom w:val="nil"/>
          <w:right w:val="nil"/>
          <w:between w:val="nil"/>
        </w:pBdr>
        <w:spacing w:line="276" w:lineRule="auto"/>
        <w:ind w:left="220" w:right="336" w:firstLine="427"/>
        <w:jc w:val="both"/>
        <w:rPr>
          <w:rFonts w:ascii="Arial" w:eastAsia="Arial" w:hAnsi="Arial" w:cs="Arial"/>
          <w:color w:val="000000"/>
        </w:rPr>
      </w:pPr>
    </w:p>
    <w:p w14:paraId="11C86C0C" w14:textId="77777777" w:rsidR="00907F72" w:rsidRDefault="00E25797">
      <w:pPr>
        <w:pBdr>
          <w:top w:val="nil"/>
          <w:left w:val="nil"/>
          <w:bottom w:val="nil"/>
          <w:right w:val="nil"/>
          <w:between w:val="nil"/>
        </w:pBdr>
        <w:spacing w:line="276" w:lineRule="auto"/>
        <w:ind w:left="220" w:right="336" w:firstLine="427"/>
        <w:jc w:val="both"/>
        <w:rPr>
          <w:rFonts w:ascii="Arial" w:eastAsia="Arial" w:hAnsi="Arial" w:cs="Arial"/>
          <w:color w:val="000000"/>
        </w:rPr>
      </w:pPr>
      <w:r>
        <w:rPr>
          <w:rFonts w:ascii="Arial" w:eastAsia="Arial" w:hAnsi="Arial" w:cs="Arial"/>
          <w:color w:val="000000"/>
        </w:rPr>
        <w:t>Экономически активное население города по состоянию на 01.01.2025г. составляет 4248 человек или 60,96% от общей численности населения города, тогда как по состоянию на 01.01.2017г. было 7180 человек или 66,45% (на момент разработки предыдущего Стратегического плана развития). Динамика структуры экономически активного и неактивного населения города Басарабяска представлена на Рис. 2.5.1. по состоянию на начало года.</w:t>
      </w:r>
    </w:p>
    <w:p w14:paraId="50E5BD55" w14:textId="77777777" w:rsidR="00907F72" w:rsidRDefault="00E25797">
      <w:pPr>
        <w:pBdr>
          <w:top w:val="nil"/>
          <w:left w:val="nil"/>
          <w:bottom w:val="nil"/>
          <w:right w:val="nil"/>
          <w:between w:val="nil"/>
        </w:pBdr>
        <w:spacing w:before="120" w:line="360" w:lineRule="auto"/>
        <w:ind w:left="220" w:right="327"/>
        <w:jc w:val="center"/>
        <w:rPr>
          <w:rFonts w:ascii="Arial" w:eastAsia="Arial" w:hAnsi="Arial" w:cs="Arial"/>
          <w:color w:val="000000"/>
        </w:rPr>
      </w:pPr>
      <w:r>
        <w:rPr>
          <w:rFonts w:ascii="Arial" w:eastAsia="Arial" w:hAnsi="Arial" w:cs="Arial"/>
          <w:noProof/>
          <w:color w:val="000000"/>
        </w:rPr>
        <w:drawing>
          <wp:inline distT="0" distB="0" distL="0" distR="0" wp14:anchorId="5B1DF1C6" wp14:editId="26D11565">
            <wp:extent cx="4362450" cy="1905000"/>
            <wp:effectExtent l="0" t="0" r="0" b="0"/>
            <wp:docPr id="175" name="Диаграмма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89D4FD5" w14:textId="77777777" w:rsidR="00907F72" w:rsidRDefault="00E25797">
      <w:pPr>
        <w:pStyle w:val="2"/>
        <w:spacing w:before="133"/>
        <w:ind w:left="284" w:right="392"/>
        <w:jc w:val="center"/>
        <w:rPr>
          <w:rFonts w:ascii="Arial" w:eastAsia="Arial" w:hAnsi="Arial" w:cs="Arial"/>
          <w:sz w:val="20"/>
          <w:szCs w:val="20"/>
        </w:rPr>
      </w:pPr>
      <w:r>
        <w:rPr>
          <w:rFonts w:ascii="Arial" w:eastAsia="Arial" w:hAnsi="Arial" w:cs="Arial"/>
          <w:sz w:val="20"/>
          <w:szCs w:val="20"/>
        </w:rPr>
        <w:t>Рис. 2.5.1. Структура экономически активного и неактивного населения г.Басарабяска</w:t>
      </w:r>
    </w:p>
    <w:p w14:paraId="660C4BB5" w14:textId="77777777" w:rsidR="00907F72" w:rsidRDefault="00E25797">
      <w:pPr>
        <w:pBdr>
          <w:top w:val="nil"/>
          <w:left w:val="nil"/>
          <w:bottom w:val="nil"/>
          <w:right w:val="nil"/>
          <w:between w:val="nil"/>
        </w:pBdr>
        <w:spacing w:before="253" w:line="360" w:lineRule="auto"/>
        <w:ind w:left="220" w:right="328" w:firstLine="427"/>
        <w:jc w:val="both"/>
        <w:rPr>
          <w:rFonts w:ascii="Arial" w:eastAsia="Arial" w:hAnsi="Arial" w:cs="Arial"/>
          <w:color w:val="000000"/>
        </w:rPr>
      </w:pPr>
      <w:r>
        <w:rPr>
          <w:rFonts w:ascii="Arial" w:eastAsia="Arial" w:hAnsi="Arial" w:cs="Arial"/>
          <w:color w:val="000000"/>
        </w:rPr>
        <w:t>Информация о земельном фонде города Басарабяска приводится в таблице 2.5.1. по состоянию на 01.01.2025 года.</w:t>
      </w:r>
    </w:p>
    <w:p w14:paraId="00C15AD7" w14:textId="77777777" w:rsidR="00907F72" w:rsidRDefault="00E25797">
      <w:pPr>
        <w:pStyle w:val="2"/>
        <w:spacing w:before="125" w:line="360" w:lineRule="auto"/>
        <w:ind w:right="109"/>
        <w:jc w:val="center"/>
        <w:rPr>
          <w:rFonts w:ascii="Arial" w:eastAsia="Arial" w:hAnsi="Arial" w:cs="Arial"/>
          <w:sz w:val="22"/>
          <w:szCs w:val="22"/>
        </w:rPr>
      </w:pPr>
      <w:r>
        <w:rPr>
          <w:rFonts w:ascii="Arial" w:eastAsia="Arial" w:hAnsi="Arial" w:cs="Arial"/>
          <w:sz w:val="22"/>
          <w:szCs w:val="22"/>
        </w:rPr>
        <w:t>Таблица 2.5.1. Информация о земельном фонде г. Басарабяска (на 01.01.2025г.)</w:t>
      </w:r>
    </w:p>
    <w:tbl>
      <w:tblPr>
        <w:tblStyle w:val="afc"/>
        <w:tblW w:w="938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4"/>
        <w:gridCol w:w="6392"/>
        <w:gridCol w:w="1529"/>
        <w:gridCol w:w="876"/>
      </w:tblGrid>
      <w:tr w:rsidR="00907F72" w14:paraId="62E2E838" w14:textId="77777777">
        <w:trPr>
          <w:trHeight w:val="325"/>
        </w:trPr>
        <w:tc>
          <w:tcPr>
            <w:tcW w:w="584" w:type="dxa"/>
            <w:tcBorders>
              <w:top w:val="single" w:sz="4" w:space="0" w:color="000000"/>
              <w:left w:val="single" w:sz="4" w:space="0" w:color="000000"/>
              <w:bottom w:val="single" w:sz="4" w:space="0" w:color="000000"/>
              <w:right w:val="single" w:sz="4" w:space="0" w:color="000000"/>
            </w:tcBorders>
            <w:shd w:val="clear" w:color="auto" w:fill="EBF1DD"/>
            <w:vAlign w:val="center"/>
          </w:tcPr>
          <w:p w14:paraId="14C695CB" w14:textId="77777777" w:rsidR="00907F72" w:rsidRDefault="00E25797">
            <w:pPr>
              <w:pBdr>
                <w:top w:val="nil"/>
                <w:left w:val="nil"/>
                <w:bottom w:val="nil"/>
                <w:right w:val="nil"/>
                <w:between w:val="nil"/>
              </w:pBdr>
              <w:jc w:val="center"/>
              <w:rPr>
                <w:rFonts w:ascii="Arial" w:eastAsia="Arial" w:hAnsi="Arial" w:cs="Arial"/>
                <w:b/>
                <w:bCs/>
                <w:color w:val="000000"/>
              </w:rPr>
            </w:pPr>
            <w:r>
              <w:rPr>
                <w:rFonts w:ascii="Arial" w:eastAsia="Arial" w:hAnsi="Arial" w:cs="Arial"/>
                <w:b/>
                <w:bCs/>
                <w:color w:val="000000"/>
              </w:rPr>
              <w:t>№</w:t>
            </w:r>
          </w:p>
        </w:tc>
        <w:tc>
          <w:tcPr>
            <w:tcW w:w="6392" w:type="dxa"/>
            <w:tcBorders>
              <w:top w:val="single" w:sz="4" w:space="0" w:color="000000"/>
              <w:left w:val="single" w:sz="4" w:space="0" w:color="000000"/>
              <w:bottom w:val="single" w:sz="4" w:space="0" w:color="000000"/>
              <w:right w:val="single" w:sz="4" w:space="0" w:color="000000"/>
            </w:tcBorders>
            <w:shd w:val="clear" w:color="auto" w:fill="EBF1DD"/>
            <w:vAlign w:val="center"/>
          </w:tcPr>
          <w:p w14:paraId="216D3C41" w14:textId="77777777" w:rsidR="00907F72" w:rsidRDefault="00E25797">
            <w:pPr>
              <w:pBdr>
                <w:top w:val="nil"/>
                <w:left w:val="nil"/>
                <w:bottom w:val="nil"/>
                <w:right w:val="nil"/>
                <w:between w:val="nil"/>
              </w:pBdr>
              <w:ind w:right="116"/>
              <w:jc w:val="center"/>
              <w:rPr>
                <w:rFonts w:ascii="Arial" w:eastAsia="Arial" w:hAnsi="Arial" w:cs="Arial"/>
                <w:b/>
                <w:bCs/>
                <w:color w:val="000000"/>
              </w:rPr>
            </w:pPr>
            <w:r>
              <w:rPr>
                <w:rFonts w:ascii="Arial" w:eastAsia="Arial" w:hAnsi="Arial" w:cs="Arial"/>
                <w:b/>
                <w:bCs/>
                <w:color w:val="000000"/>
              </w:rPr>
              <w:t>Наименование</w:t>
            </w:r>
          </w:p>
        </w:tc>
        <w:tc>
          <w:tcPr>
            <w:tcW w:w="1529" w:type="dxa"/>
            <w:tcBorders>
              <w:top w:val="single" w:sz="4" w:space="0" w:color="000000"/>
              <w:left w:val="single" w:sz="4" w:space="0" w:color="000000"/>
              <w:bottom w:val="single" w:sz="4" w:space="0" w:color="000000"/>
              <w:right w:val="single" w:sz="4" w:space="0" w:color="000000"/>
            </w:tcBorders>
            <w:shd w:val="clear" w:color="auto" w:fill="EBF1DD"/>
            <w:vAlign w:val="center"/>
          </w:tcPr>
          <w:p w14:paraId="76AD4EBB" w14:textId="77777777" w:rsidR="00907F72" w:rsidRDefault="00E25797">
            <w:pPr>
              <w:pBdr>
                <w:top w:val="nil"/>
                <w:left w:val="nil"/>
                <w:bottom w:val="nil"/>
                <w:right w:val="nil"/>
                <w:between w:val="nil"/>
              </w:pBdr>
              <w:ind w:left="112"/>
              <w:jc w:val="center"/>
              <w:rPr>
                <w:rFonts w:ascii="Arial" w:eastAsia="Arial" w:hAnsi="Arial" w:cs="Arial"/>
                <w:b/>
                <w:bCs/>
                <w:color w:val="000000"/>
              </w:rPr>
            </w:pPr>
            <w:r>
              <w:rPr>
                <w:rFonts w:ascii="Arial" w:eastAsia="Arial" w:hAnsi="Arial" w:cs="Arial"/>
                <w:b/>
                <w:bCs/>
                <w:color w:val="000000"/>
              </w:rPr>
              <w:t>Площадь, га</w:t>
            </w:r>
          </w:p>
        </w:tc>
        <w:tc>
          <w:tcPr>
            <w:tcW w:w="876" w:type="dxa"/>
            <w:tcBorders>
              <w:top w:val="single" w:sz="4" w:space="0" w:color="000000"/>
              <w:left w:val="single" w:sz="4" w:space="0" w:color="000000"/>
              <w:bottom w:val="single" w:sz="4" w:space="0" w:color="000000"/>
              <w:right w:val="single" w:sz="4" w:space="0" w:color="000000"/>
            </w:tcBorders>
            <w:shd w:val="clear" w:color="auto" w:fill="EBF1DD"/>
            <w:vAlign w:val="center"/>
          </w:tcPr>
          <w:p w14:paraId="71B25E92" w14:textId="77777777" w:rsidR="00907F72" w:rsidRDefault="00E25797">
            <w:pPr>
              <w:pBdr>
                <w:top w:val="nil"/>
                <w:left w:val="nil"/>
                <w:bottom w:val="nil"/>
                <w:right w:val="nil"/>
                <w:between w:val="nil"/>
              </w:pBdr>
              <w:ind w:left="112"/>
              <w:jc w:val="center"/>
              <w:rPr>
                <w:rFonts w:ascii="Arial" w:eastAsia="Arial" w:hAnsi="Arial" w:cs="Arial"/>
                <w:b/>
                <w:bCs/>
                <w:color w:val="000000"/>
              </w:rPr>
            </w:pPr>
            <w:r>
              <w:rPr>
                <w:rFonts w:ascii="Arial" w:eastAsia="Arial" w:hAnsi="Arial" w:cs="Arial"/>
                <w:b/>
                <w:bCs/>
                <w:color w:val="000000"/>
              </w:rPr>
              <w:t>%</w:t>
            </w:r>
          </w:p>
        </w:tc>
      </w:tr>
      <w:tr w:rsidR="00907F72" w14:paraId="3E3FD582" w14:textId="77777777">
        <w:trPr>
          <w:trHeight w:val="291"/>
        </w:trPr>
        <w:tc>
          <w:tcPr>
            <w:tcW w:w="584" w:type="dxa"/>
            <w:tcBorders>
              <w:top w:val="single" w:sz="4" w:space="0" w:color="000000"/>
            </w:tcBorders>
            <w:vAlign w:val="center"/>
          </w:tcPr>
          <w:p w14:paraId="35F39CD0"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tcBorders>
              <w:top w:val="single" w:sz="4" w:space="0" w:color="000000"/>
            </w:tcBorders>
            <w:vAlign w:val="center"/>
          </w:tcPr>
          <w:p w14:paraId="5DD3A3B0" w14:textId="77777777" w:rsidR="00907F72" w:rsidRDefault="00E25797">
            <w:pPr>
              <w:pBdr>
                <w:top w:val="nil"/>
                <w:left w:val="nil"/>
                <w:bottom w:val="nil"/>
                <w:right w:val="nil"/>
                <w:between w:val="nil"/>
              </w:pBdr>
              <w:ind w:left="107" w:right="116"/>
              <w:jc w:val="center"/>
              <w:rPr>
                <w:rFonts w:ascii="Arial" w:eastAsia="Arial" w:hAnsi="Arial" w:cs="Arial"/>
                <w:b/>
                <w:bCs/>
                <w:color w:val="000000"/>
              </w:rPr>
            </w:pPr>
            <w:r>
              <w:rPr>
                <w:rFonts w:ascii="Arial" w:eastAsia="Arial" w:hAnsi="Arial" w:cs="Arial"/>
                <w:b/>
                <w:bCs/>
                <w:color w:val="000000"/>
              </w:rPr>
              <w:t>Баланс земли по примэрии, в том числе</w:t>
            </w:r>
          </w:p>
        </w:tc>
        <w:tc>
          <w:tcPr>
            <w:tcW w:w="1529" w:type="dxa"/>
            <w:tcBorders>
              <w:top w:val="single" w:sz="4" w:space="0" w:color="000000"/>
            </w:tcBorders>
            <w:vAlign w:val="center"/>
          </w:tcPr>
          <w:p w14:paraId="1B3B85C2" w14:textId="77777777" w:rsidR="00907F72" w:rsidRDefault="00E25797">
            <w:pPr>
              <w:pBdr>
                <w:top w:val="nil"/>
                <w:left w:val="nil"/>
                <w:bottom w:val="nil"/>
                <w:right w:val="nil"/>
                <w:between w:val="nil"/>
              </w:pBdr>
              <w:ind w:left="107"/>
              <w:jc w:val="center"/>
              <w:rPr>
                <w:rFonts w:ascii="Arial" w:eastAsia="Arial" w:hAnsi="Arial" w:cs="Arial"/>
                <w:b/>
                <w:bCs/>
                <w:color w:val="000000"/>
              </w:rPr>
            </w:pPr>
            <w:r>
              <w:rPr>
                <w:rFonts w:ascii="Arial" w:eastAsia="Arial" w:hAnsi="Arial" w:cs="Arial"/>
                <w:b/>
                <w:bCs/>
                <w:color w:val="000000"/>
              </w:rPr>
              <w:t>3009,54</w:t>
            </w:r>
          </w:p>
        </w:tc>
        <w:tc>
          <w:tcPr>
            <w:tcW w:w="876" w:type="dxa"/>
            <w:tcBorders>
              <w:top w:val="single" w:sz="4" w:space="0" w:color="000000"/>
            </w:tcBorders>
            <w:vAlign w:val="center"/>
          </w:tcPr>
          <w:p w14:paraId="55872FC1" w14:textId="77777777" w:rsidR="00907F72" w:rsidRDefault="00E25797">
            <w:pPr>
              <w:pBdr>
                <w:top w:val="nil"/>
                <w:left w:val="nil"/>
                <w:bottom w:val="nil"/>
                <w:right w:val="nil"/>
                <w:between w:val="nil"/>
              </w:pBdr>
              <w:ind w:left="107"/>
              <w:jc w:val="center"/>
              <w:rPr>
                <w:rFonts w:ascii="Arial" w:eastAsia="Arial" w:hAnsi="Arial" w:cs="Arial"/>
                <w:b/>
                <w:bCs/>
                <w:color w:val="000000"/>
              </w:rPr>
            </w:pPr>
            <w:r>
              <w:rPr>
                <w:rFonts w:ascii="Arial" w:eastAsia="Arial" w:hAnsi="Arial" w:cs="Arial"/>
                <w:b/>
                <w:bCs/>
                <w:color w:val="000000"/>
              </w:rPr>
              <w:t>100</w:t>
            </w:r>
          </w:p>
        </w:tc>
      </w:tr>
      <w:tr w:rsidR="00907F72" w14:paraId="4942F933" w14:textId="77777777">
        <w:trPr>
          <w:trHeight w:val="374"/>
        </w:trPr>
        <w:tc>
          <w:tcPr>
            <w:tcW w:w="584" w:type="dxa"/>
            <w:vAlign w:val="center"/>
          </w:tcPr>
          <w:p w14:paraId="31EEA043" w14:textId="77777777" w:rsidR="00907F72" w:rsidRDefault="00E25797">
            <w:pPr>
              <w:pBdr>
                <w:top w:val="nil"/>
                <w:left w:val="nil"/>
                <w:bottom w:val="nil"/>
                <w:right w:val="nil"/>
                <w:between w:val="nil"/>
              </w:pBdr>
              <w:jc w:val="center"/>
              <w:rPr>
                <w:rFonts w:ascii="Arial" w:eastAsia="Arial" w:hAnsi="Arial" w:cs="Arial"/>
                <w:b/>
                <w:bCs/>
                <w:color w:val="000000"/>
              </w:rPr>
            </w:pPr>
            <w:r>
              <w:rPr>
                <w:rFonts w:ascii="Arial" w:eastAsia="Arial" w:hAnsi="Arial" w:cs="Arial"/>
                <w:b/>
                <w:bCs/>
                <w:color w:val="000000"/>
              </w:rPr>
              <w:t>1.</w:t>
            </w:r>
          </w:p>
        </w:tc>
        <w:tc>
          <w:tcPr>
            <w:tcW w:w="6392" w:type="dxa"/>
            <w:vAlign w:val="center"/>
          </w:tcPr>
          <w:p w14:paraId="2A87017C" w14:textId="77777777" w:rsidR="00907F72" w:rsidRDefault="00E25797">
            <w:pPr>
              <w:pBdr>
                <w:top w:val="nil"/>
                <w:left w:val="nil"/>
                <w:bottom w:val="nil"/>
                <w:right w:val="nil"/>
                <w:between w:val="nil"/>
              </w:pBdr>
              <w:ind w:left="107" w:right="116"/>
              <w:rPr>
                <w:rFonts w:ascii="Arial" w:eastAsia="Arial" w:hAnsi="Arial" w:cs="Arial"/>
                <w:b/>
                <w:bCs/>
                <w:color w:val="000000"/>
              </w:rPr>
            </w:pPr>
            <w:r>
              <w:rPr>
                <w:rFonts w:ascii="Arial" w:eastAsia="Arial" w:hAnsi="Arial" w:cs="Arial"/>
                <w:b/>
                <w:bCs/>
                <w:color w:val="000000"/>
              </w:rPr>
              <w:t>Земли, находящиеся в государственной собственности</w:t>
            </w:r>
          </w:p>
        </w:tc>
        <w:tc>
          <w:tcPr>
            <w:tcW w:w="1529" w:type="dxa"/>
            <w:vAlign w:val="center"/>
          </w:tcPr>
          <w:p w14:paraId="1850AF0B" w14:textId="77777777" w:rsidR="00907F72" w:rsidRDefault="00E25797">
            <w:pPr>
              <w:pBdr>
                <w:top w:val="nil"/>
                <w:left w:val="nil"/>
                <w:bottom w:val="nil"/>
                <w:right w:val="nil"/>
                <w:between w:val="nil"/>
              </w:pBdr>
              <w:ind w:left="107"/>
              <w:jc w:val="center"/>
              <w:rPr>
                <w:rFonts w:ascii="Arial" w:eastAsia="Arial" w:hAnsi="Arial" w:cs="Arial"/>
                <w:b/>
                <w:bCs/>
                <w:color w:val="000000"/>
              </w:rPr>
            </w:pPr>
            <w:r>
              <w:rPr>
                <w:rFonts w:ascii="Arial" w:eastAsia="Arial" w:hAnsi="Arial" w:cs="Arial"/>
                <w:b/>
                <w:bCs/>
                <w:color w:val="000000"/>
              </w:rPr>
              <w:t>411,65</w:t>
            </w:r>
          </w:p>
        </w:tc>
        <w:tc>
          <w:tcPr>
            <w:tcW w:w="876" w:type="dxa"/>
            <w:vAlign w:val="center"/>
          </w:tcPr>
          <w:p w14:paraId="6A57E6ED" w14:textId="77777777" w:rsidR="00907F72" w:rsidRDefault="00E25797">
            <w:pPr>
              <w:pBdr>
                <w:top w:val="nil"/>
                <w:left w:val="nil"/>
                <w:bottom w:val="nil"/>
                <w:right w:val="nil"/>
                <w:between w:val="nil"/>
              </w:pBdr>
              <w:ind w:left="107"/>
              <w:jc w:val="center"/>
              <w:rPr>
                <w:rFonts w:ascii="Arial" w:eastAsia="Arial" w:hAnsi="Arial" w:cs="Arial"/>
                <w:b/>
                <w:bCs/>
                <w:color w:val="000000"/>
              </w:rPr>
            </w:pPr>
            <w:r>
              <w:rPr>
                <w:rFonts w:ascii="Arial" w:eastAsia="Arial" w:hAnsi="Arial" w:cs="Arial"/>
                <w:b/>
                <w:bCs/>
                <w:color w:val="000000"/>
              </w:rPr>
              <w:t>13,68</w:t>
            </w:r>
          </w:p>
        </w:tc>
      </w:tr>
      <w:tr w:rsidR="00907F72" w14:paraId="3168E4A2" w14:textId="77777777">
        <w:trPr>
          <w:trHeight w:val="185"/>
        </w:trPr>
        <w:tc>
          <w:tcPr>
            <w:tcW w:w="584" w:type="dxa"/>
            <w:vAlign w:val="center"/>
          </w:tcPr>
          <w:p w14:paraId="295EF0F8"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3A4F32F6"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в том числе:</w:t>
            </w:r>
          </w:p>
        </w:tc>
        <w:tc>
          <w:tcPr>
            <w:tcW w:w="1529" w:type="dxa"/>
            <w:vAlign w:val="center"/>
          </w:tcPr>
          <w:p w14:paraId="0B62CB2E" w14:textId="77777777" w:rsidR="00907F72" w:rsidRDefault="00907F72">
            <w:pPr>
              <w:pBdr>
                <w:top w:val="nil"/>
                <w:left w:val="nil"/>
                <w:bottom w:val="nil"/>
                <w:right w:val="nil"/>
                <w:between w:val="nil"/>
              </w:pBdr>
              <w:ind w:left="107"/>
              <w:jc w:val="center"/>
              <w:rPr>
                <w:rFonts w:ascii="Arial" w:eastAsia="Arial" w:hAnsi="Arial" w:cs="Arial"/>
                <w:color w:val="000000"/>
              </w:rPr>
            </w:pPr>
          </w:p>
        </w:tc>
        <w:tc>
          <w:tcPr>
            <w:tcW w:w="876" w:type="dxa"/>
            <w:vAlign w:val="center"/>
          </w:tcPr>
          <w:p w14:paraId="681965F2" w14:textId="77777777" w:rsidR="00907F72" w:rsidRDefault="00907F72">
            <w:pPr>
              <w:pBdr>
                <w:top w:val="nil"/>
                <w:left w:val="nil"/>
                <w:bottom w:val="nil"/>
                <w:right w:val="nil"/>
                <w:between w:val="nil"/>
              </w:pBdr>
              <w:ind w:left="107"/>
              <w:jc w:val="center"/>
              <w:rPr>
                <w:rFonts w:ascii="Arial" w:eastAsia="Arial" w:hAnsi="Arial" w:cs="Arial"/>
                <w:color w:val="000000"/>
              </w:rPr>
            </w:pPr>
          </w:p>
        </w:tc>
      </w:tr>
      <w:tr w:rsidR="00907F72" w14:paraId="300B6A5D" w14:textId="77777777">
        <w:trPr>
          <w:trHeight w:val="332"/>
        </w:trPr>
        <w:tc>
          <w:tcPr>
            <w:tcW w:w="584" w:type="dxa"/>
            <w:vAlign w:val="center"/>
          </w:tcPr>
          <w:p w14:paraId="2017EE06"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5113277B"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 земли лесного фонда</w:t>
            </w:r>
          </w:p>
        </w:tc>
        <w:tc>
          <w:tcPr>
            <w:tcW w:w="1529" w:type="dxa"/>
            <w:vAlign w:val="center"/>
          </w:tcPr>
          <w:p w14:paraId="66DE8893"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188,4</w:t>
            </w:r>
          </w:p>
        </w:tc>
        <w:tc>
          <w:tcPr>
            <w:tcW w:w="876" w:type="dxa"/>
            <w:vAlign w:val="center"/>
          </w:tcPr>
          <w:p w14:paraId="022A6904"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6,26</w:t>
            </w:r>
          </w:p>
        </w:tc>
      </w:tr>
      <w:tr w:rsidR="00907F72" w14:paraId="018EFF1E" w14:textId="77777777">
        <w:trPr>
          <w:trHeight w:val="280"/>
        </w:trPr>
        <w:tc>
          <w:tcPr>
            <w:tcW w:w="584" w:type="dxa"/>
            <w:vAlign w:val="center"/>
          </w:tcPr>
          <w:p w14:paraId="40FC3633" w14:textId="77777777" w:rsidR="00907F72" w:rsidRDefault="00E25797">
            <w:pPr>
              <w:pBdr>
                <w:top w:val="nil"/>
                <w:left w:val="nil"/>
                <w:bottom w:val="nil"/>
                <w:right w:val="nil"/>
                <w:between w:val="nil"/>
              </w:pBdr>
              <w:jc w:val="center"/>
              <w:rPr>
                <w:rFonts w:ascii="Arial" w:eastAsia="Arial" w:hAnsi="Arial" w:cs="Arial"/>
                <w:b/>
                <w:bCs/>
                <w:color w:val="000000"/>
              </w:rPr>
            </w:pPr>
            <w:r>
              <w:rPr>
                <w:rFonts w:ascii="Arial" w:eastAsia="Arial" w:hAnsi="Arial" w:cs="Arial"/>
                <w:b/>
                <w:bCs/>
                <w:color w:val="000000"/>
              </w:rPr>
              <w:t xml:space="preserve">2. </w:t>
            </w:r>
          </w:p>
        </w:tc>
        <w:tc>
          <w:tcPr>
            <w:tcW w:w="6392" w:type="dxa"/>
            <w:vAlign w:val="center"/>
          </w:tcPr>
          <w:p w14:paraId="26B806CA" w14:textId="77777777" w:rsidR="00907F72" w:rsidRDefault="00E25797">
            <w:pPr>
              <w:pBdr>
                <w:top w:val="nil"/>
                <w:left w:val="nil"/>
                <w:bottom w:val="nil"/>
                <w:right w:val="nil"/>
                <w:between w:val="nil"/>
              </w:pBdr>
              <w:ind w:left="107" w:right="116"/>
              <w:rPr>
                <w:rFonts w:ascii="Arial" w:eastAsia="Arial" w:hAnsi="Arial" w:cs="Arial"/>
                <w:b/>
                <w:bCs/>
                <w:color w:val="000000"/>
              </w:rPr>
            </w:pPr>
            <w:r>
              <w:rPr>
                <w:rFonts w:ascii="Arial" w:eastAsia="Arial" w:hAnsi="Arial" w:cs="Arial"/>
                <w:b/>
                <w:bCs/>
                <w:color w:val="000000"/>
              </w:rPr>
              <w:t>Земли, находящиеся в публичной собственности города</w:t>
            </w:r>
          </w:p>
        </w:tc>
        <w:tc>
          <w:tcPr>
            <w:tcW w:w="1529" w:type="dxa"/>
            <w:vAlign w:val="center"/>
          </w:tcPr>
          <w:p w14:paraId="7CE93910" w14:textId="77777777" w:rsidR="00907F72" w:rsidRDefault="00E25797">
            <w:pPr>
              <w:pBdr>
                <w:top w:val="nil"/>
                <w:left w:val="nil"/>
                <w:bottom w:val="nil"/>
                <w:right w:val="nil"/>
                <w:between w:val="nil"/>
              </w:pBdr>
              <w:ind w:left="107"/>
              <w:jc w:val="center"/>
              <w:rPr>
                <w:rFonts w:ascii="Arial" w:eastAsia="Arial" w:hAnsi="Arial" w:cs="Arial"/>
                <w:b/>
                <w:bCs/>
                <w:color w:val="000000"/>
              </w:rPr>
            </w:pPr>
            <w:r>
              <w:rPr>
                <w:rFonts w:ascii="Arial" w:eastAsia="Arial" w:hAnsi="Arial" w:cs="Arial"/>
                <w:b/>
                <w:bCs/>
                <w:color w:val="000000"/>
              </w:rPr>
              <w:t>877,89</w:t>
            </w:r>
          </w:p>
        </w:tc>
        <w:tc>
          <w:tcPr>
            <w:tcW w:w="876" w:type="dxa"/>
            <w:vAlign w:val="center"/>
          </w:tcPr>
          <w:p w14:paraId="1A3F182C" w14:textId="77777777" w:rsidR="00907F72" w:rsidRDefault="00E25797">
            <w:pPr>
              <w:pBdr>
                <w:top w:val="nil"/>
                <w:left w:val="nil"/>
                <w:bottom w:val="nil"/>
                <w:right w:val="nil"/>
                <w:between w:val="nil"/>
              </w:pBdr>
              <w:ind w:left="107"/>
              <w:jc w:val="center"/>
              <w:rPr>
                <w:rFonts w:ascii="Arial" w:eastAsia="Arial" w:hAnsi="Arial" w:cs="Arial"/>
                <w:b/>
                <w:bCs/>
                <w:color w:val="000000"/>
              </w:rPr>
            </w:pPr>
            <w:r>
              <w:rPr>
                <w:rFonts w:ascii="Arial" w:eastAsia="Arial" w:hAnsi="Arial" w:cs="Arial"/>
                <w:b/>
                <w:bCs/>
                <w:color w:val="000000"/>
              </w:rPr>
              <w:t>29,17</w:t>
            </w:r>
          </w:p>
        </w:tc>
      </w:tr>
      <w:tr w:rsidR="00907F72" w14:paraId="266AF1F2" w14:textId="77777777">
        <w:trPr>
          <w:trHeight w:val="280"/>
        </w:trPr>
        <w:tc>
          <w:tcPr>
            <w:tcW w:w="584" w:type="dxa"/>
            <w:vAlign w:val="center"/>
          </w:tcPr>
          <w:p w14:paraId="65DDDF0A"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0BC264DE"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в том числе:</w:t>
            </w:r>
          </w:p>
        </w:tc>
        <w:tc>
          <w:tcPr>
            <w:tcW w:w="1529" w:type="dxa"/>
            <w:vAlign w:val="center"/>
          </w:tcPr>
          <w:p w14:paraId="3BA45C9C" w14:textId="77777777" w:rsidR="00907F72" w:rsidRDefault="00907F72">
            <w:pPr>
              <w:pBdr>
                <w:top w:val="nil"/>
                <w:left w:val="nil"/>
                <w:bottom w:val="nil"/>
                <w:right w:val="nil"/>
                <w:between w:val="nil"/>
              </w:pBdr>
              <w:ind w:left="107"/>
              <w:jc w:val="center"/>
              <w:rPr>
                <w:rFonts w:ascii="Arial" w:eastAsia="Arial" w:hAnsi="Arial" w:cs="Arial"/>
                <w:color w:val="000000"/>
              </w:rPr>
            </w:pPr>
          </w:p>
        </w:tc>
        <w:tc>
          <w:tcPr>
            <w:tcW w:w="876" w:type="dxa"/>
            <w:vAlign w:val="center"/>
          </w:tcPr>
          <w:p w14:paraId="2B819CD9" w14:textId="77777777" w:rsidR="00907F72" w:rsidRDefault="00907F72">
            <w:pPr>
              <w:pBdr>
                <w:top w:val="nil"/>
                <w:left w:val="nil"/>
                <w:bottom w:val="nil"/>
                <w:right w:val="nil"/>
                <w:between w:val="nil"/>
              </w:pBdr>
              <w:ind w:left="107"/>
              <w:jc w:val="center"/>
              <w:rPr>
                <w:rFonts w:ascii="Arial" w:eastAsia="Arial" w:hAnsi="Arial" w:cs="Arial"/>
                <w:color w:val="000000"/>
              </w:rPr>
            </w:pPr>
          </w:p>
        </w:tc>
      </w:tr>
      <w:tr w:rsidR="00907F72" w14:paraId="11A75102" w14:textId="77777777">
        <w:trPr>
          <w:trHeight w:val="280"/>
        </w:trPr>
        <w:tc>
          <w:tcPr>
            <w:tcW w:w="584" w:type="dxa"/>
            <w:vAlign w:val="center"/>
          </w:tcPr>
          <w:p w14:paraId="6FD0A4D5"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32506A01"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 земли резервного фонда</w:t>
            </w:r>
          </w:p>
        </w:tc>
        <w:tc>
          <w:tcPr>
            <w:tcW w:w="1529" w:type="dxa"/>
          </w:tcPr>
          <w:p w14:paraId="51FF6E1F"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95,14</w:t>
            </w:r>
          </w:p>
        </w:tc>
        <w:tc>
          <w:tcPr>
            <w:tcW w:w="876" w:type="dxa"/>
            <w:vAlign w:val="center"/>
          </w:tcPr>
          <w:p w14:paraId="4F307939"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3,16</w:t>
            </w:r>
          </w:p>
        </w:tc>
      </w:tr>
      <w:tr w:rsidR="00907F72" w14:paraId="46AAE048" w14:textId="77777777">
        <w:trPr>
          <w:trHeight w:val="280"/>
        </w:trPr>
        <w:tc>
          <w:tcPr>
            <w:tcW w:w="584" w:type="dxa"/>
            <w:vAlign w:val="center"/>
          </w:tcPr>
          <w:p w14:paraId="5ADB7046"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2F6F1043"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 пастбища</w:t>
            </w:r>
          </w:p>
        </w:tc>
        <w:tc>
          <w:tcPr>
            <w:tcW w:w="1529" w:type="dxa"/>
          </w:tcPr>
          <w:p w14:paraId="52CFA438"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233,87</w:t>
            </w:r>
          </w:p>
        </w:tc>
        <w:tc>
          <w:tcPr>
            <w:tcW w:w="876" w:type="dxa"/>
            <w:vAlign w:val="center"/>
          </w:tcPr>
          <w:p w14:paraId="02DBD5EF"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7,77</w:t>
            </w:r>
          </w:p>
        </w:tc>
      </w:tr>
      <w:tr w:rsidR="00907F72" w14:paraId="330D74E2" w14:textId="77777777">
        <w:trPr>
          <w:trHeight w:val="280"/>
        </w:trPr>
        <w:tc>
          <w:tcPr>
            <w:tcW w:w="584" w:type="dxa"/>
            <w:vAlign w:val="center"/>
          </w:tcPr>
          <w:p w14:paraId="246AF550" w14:textId="77777777" w:rsidR="00907F72" w:rsidRDefault="00E25797">
            <w:pPr>
              <w:pBdr>
                <w:top w:val="nil"/>
                <w:left w:val="nil"/>
                <w:bottom w:val="nil"/>
                <w:right w:val="nil"/>
                <w:between w:val="nil"/>
              </w:pBdr>
              <w:jc w:val="center"/>
              <w:rPr>
                <w:rFonts w:ascii="Arial" w:eastAsia="Arial" w:hAnsi="Arial" w:cs="Arial"/>
                <w:b/>
                <w:bCs/>
                <w:color w:val="000000"/>
              </w:rPr>
            </w:pPr>
            <w:r>
              <w:rPr>
                <w:rFonts w:ascii="Arial" w:eastAsia="Arial" w:hAnsi="Arial" w:cs="Arial"/>
                <w:b/>
                <w:bCs/>
                <w:color w:val="000000"/>
              </w:rPr>
              <w:t>3.</w:t>
            </w:r>
          </w:p>
        </w:tc>
        <w:tc>
          <w:tcPr>
            <w:tcW w:w="6392" w:type="dxa"/>
            <w:vAlign w:val="center"/>
          </w:tcPr>
          <w:p w14:paraId="3651CFA9" w14:textId="77777777" w:rsidR="00907F72" w:rsidRDefault="00E25797">
            <w:pPr>
              <w:pBdr>
                <w:top w:val="nil"/>
                <w:left w:val="nil"/>
                <w:bottom w:val="nil"/>
                <w:right w:val="nil"/>
                <w:between w:val="nil"/>
              </w:pBdr>
              <w:ind w:left="107" w:right="116"/>
              <w:rPr>
                <w:rFonts w:ascii="Arial" w:eastAsia="Arial" w:hAnsi="Arial" w:cs="Arial"/>
                <w:b/>
                <w:bCs/>
                <w:color w:val="000000"/>
              </w:rPr>
            </w:pPr>
            <w:r>
              <w:rPr>
                <w:rFonts w:ascii="Arial" w:eastAsia="Arial" w:hAnsi="Arial" w:cs="Arial"/>
                <w:b/>
                <w:bCs/>
                <w:color w:val="000000"/>
              </w:rPr>
              <w:t>Земли, находящиеся в частной собственности</w:t>
            </w:r>
          </w:p>
        </w:tc>
        <w:tc>
          <w:tcPr>
            <w:tcW w:w="1529" w:type="dxa"/>
            <w:vAlign w:val="center"/>
          </w:tcPr>
          <w:p w14:paraId="7B9858D0" w14:textId="77777777" w:rsidR="00907F72" w:rsidRDefault="00E25797">
            <w:pPr>
              <w:pBdr>
                <w:top w:val="nil"/>
                <w:left w:val="nil"/>
                <w:bottom w:val="nil"/>
                <w:right w:val="nil"/>
                <w:between w:val="nil"/>
              </w:pBdr>
              <w:ind w:left="107"/>
              <w:jc w:val="center"/>
              <w:rPr>
                <w:rFonts w:ascii="Arial" w:eastAsia="Arial" w:hAnsi="Arial" w:cs="Arial"/>
                <w:b/>
                <w:bCs/>
                <w:color w:val="000000"/>
              </w:rPr>
            </w:pPr>
            <w:r>
              <w:rPr>
                <w:rFonts w:ascii="Arial" w:eastAsia="Arial" w:hAnsi="Arial" w:cs="Arial"/>
                <w:b/>
                <w:bCs/>
                <w:color w:val="000000"/>
              </w:rPr>
              <w:t>1720,0</w:t>
            </w:r>
          </w:p>
        </w:tc>
        <w:tc>
          <w:tcPr>
            <w:tcW w:w="876" w:type="dxa"/>
            <w:vAlign w:val="center"/>
          </w:tcPr>
          <w:p w14:paraId="1E941C46" w14:textId="77777777" w:rsidR="00907F72" w:rsidRDefault="00E25797">
            <w:pPr>
              <w:pBdr>
                <w:top w:val="nil"/>
                <w:left w:val="nil"/>
                <w:bottom w:val="nil"/>
                <w:right w:val="nil"/>
                <w:between w:val="nil"/>
              </w:pBdr>
              <w:ind w:left="107"/>
              <w:jc w:val="center"/>
              <w:rPr>
                <w:rFonts w:ascii="Arial" w:eastAsia="Arial" w:hAnsi="Arial" w:cs="Arial"/>
                <w:b/>
                <w:bCs/>
                <w:color w:val="000000"/>
              </w:rPr>
            </w:pPr>
            <w:r>
              <w:rPr>
                <w:rFonts w:ascii="Arial" w:eastAsia="Arial" w:hAnsi="Arial" w:cs="Arial"/>
                <w:b/>
                <w:bCs/>
                <w:color w:val="000000"/>
              </w:rPr>
              <w:t>57,15</w:t>
            </w:r>
          </w:p>
        </w:tc>
      </w:tr>
      <w:tr w:rsidR="00907F72" w14:paraId="7E78F9D8" w14:textId="77777777">
        <w:trPr>
          <w:trHeight w:val="203"/>
        </w:trPr>
        <w:tc>
          <w:tcPr>
            <w:tcW w:w="584" w:type="dxa"/>
            <w:vAlign w:val="center"/>
          </w:tcPr>
          <w:p w14:paraId="2649D892"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7A06240A"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в том числе:</w:t>
            </w:r>
          </w:p>
        </w:tc>
        <w:tc>
          <w:tcPr>
            <w:tcW w:w="1529" w:type="dxa"/>
            <w:vAlign w:val="center"/>
          </w:tcPr>
          <w:p w14:paraId="58A18D04" w14:textId="77777777" w:rsidR="00907F72" w:rsidRDefault="00907F72">
            <w:pPr>
              <w:pBdr>
                <w:top w:val="nil"/>
                <w:left w:val="nil"/>
                <w:bottom w:val="nil"/>
                <w:right w:val="nil"/>
                <w:between w:val="nil"/>
              </w:pBdr>
              <w:ind w:left="107"/>
              <w:jc w:val="center"/>
              <w:rPr>
                <w:rFonts w:ascii="Arial" w:eastAsia="Arial" w:hAnsi="Arial" w:cs="Arial"/>
                <w:color w:val="000000"/>
              </w:rPr>
            </w:pPr>
          </w:p>
        </w:tc>
        <w:tc>
          <w:tcPr>
            <w:tcW w:w="876" w:type="dxa"/>
            <w:vAlign w:val="center"/>
          </w:tcPr>
          <w:p w14:paraId="48ABB62F" w14:textId="77777777" w:rsidR="00907F72" w:rsidRDefault="00907F72">
            <w:pPr>
              <w:pBdr>
                <w:top w:val="nil"/>
                <w:left w:val="nil"/>
                <w:bottom w:val="nil"/>
                <w:right w:val="nil"/>
                <w:between w:val="nil"/>
              </w:pBdr>
              <w:ind w:left="107"/>
              <w:jc w:val="center"/>
              <w:rPr>
                <w:rFonts w:ascii="Arial" w:eastAsia="Arial" w:hAnsi="Arial" w:cs="Arial"/>
                <w:color w:val="000000"/>
              </w:rPr>
            </w:pPr>
          </w:p>
        </w:tc>
      </w:tr>
      <w:tr w:rsidR="00907F72" w14:paraId="04FCA876" w14:textId="77777777">
        <w:trPr>
          <w:trHeight w:val="252"/>
        </w:trPr>
        <w:tc>
          <w:tcPr>
            <w:tcW w:w="584" w:type="dxa"/>
            <w:vAlign w:val="center"/>
          </w:tcPr>
          <w:p w14:paraId="0215CC55"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194C8BE8"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 пашня первой</w:t>
            </w:r>
          </w:p>
        </w:tc>
        <w:tc>
          <w:tcPr>
            <w:tcW w:w="1529" w:type="dxa"/>
            <w:vAlign w:val="center"/>
          </w:tcPr>
          <w:p w14:paraId="28A01183"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1475,0</w:t>
            </w:r>
          </w:p>
        </w:tc>
        <w:tc>
          <w:tcPr>
            <w:tcW w:w="876" w:type="dxa"/>
            <w:vAlign w:val="center"/>
          </w:tcPr>
          <w:p w14:paraId="1FCC8AFC"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49,01</w:t>
            </w:r>
          </w:p>
        </w:tc>
      </w:tr>
      <w:tr w:rsidR="00907F72" w14:paraId="343A482E" w14:textId="77777777">
        <w:trPr>
          <w:trHeight w:val="255"/>
        </w:trPr>
        <w:tc>
          <w:tcPr>
            <w:tcW w:w="584" w:type="dxa"/>
            <w:vAlign w:val="center"/>
          </w:tcPr>
          <w:p w14:paraId="6BD77235"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43455610"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 виноградники</w:t>
            </w:r>
          </w:p>
        </w:tc>
        <w:tc>
          <w:tcPr>
            <w:tcW w:w="1529" w:type="dxa"/>
            <w:vAlign w:val="center"/>
          </w:tcPr>
          <w:p w14:paraId="56037290"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104,0</w:t>
            </w:r>
          </w:p>
        </w:tc>
        <w:tc>
          <w:tcPr>
            <w:tcW w:w="876" w:type="dxa"/>
            <w:vAlign w:val="center"/>
          </w:tcPr>
          <w:p w14:paraId="5D4ED47B"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3,46</w:t>
            </w:r>
          </w:p>
        </w:tc>
      </w:tr>
      <w:tr w:rsidR="00907F72" w14:paraId="29700C7D" w14:textId="77777777">
        <w:trPr>
          <w:trHeight w:val="260"/>
        </w:trPr>
        <w:tc>
          <w:tcPr>
            <w:tcW w:w="584" w:type="dxa"/>
            <w:vAlign w:val="center"/>
          </w:tcPr>
          <w:p w14:paraId="3AEFC9DA" w14:textId="77777777" w:rsidR="00907F72" w:rsidRDefault="00907F72">
            <w:pPr>
              <w:pBdr>
                <w:top w:val="nil"/>
                <w:left w:val="nil"/>
                <w:bottom w:val="nil"/>
                <w:right w:val="nil"/>
                <w:between w:val="nil"/>
              </w:pBdr>
              <w:jc w:val="center"/>
              <w:rPr>
                <w:rFonts w:ascii="Arial" w:eastAsia="Arial" w:hAnsi="Arial" w:cs="Arial"/>
                <w:color w:val="000000"/>
              </w:rPr>
            </w:pPr>
          </w:p>
        </w:tc>
        <w:tc>
          <w:tcPr>
            <w:tcW w:w="6392" w:type="dxa"/>
            <w:vAlign w:val="center"/>
          </w:tcPr>
          <w:p w14:paraId="1C1F926E" w14:textId="77777777" w:rsidR="00907F72" w:rsidRDefault="00E25797">
            <w:pPr>
              <w:pBdr>
                <w:top w:val="nil"/>
                <w:left w:val="nil"/>
                <w:bottom w:val="nil"/>
                <w:right w:val="nil"/>
                <w:between w:val="nil"/>
              </w:pBdr>
              <w:ind w:left="107" w:right="116"/>
              <w:rPr>
                <w:rFonts w:ascii="Arial" w:eastAsia="Arial" w:hAnsi="Arial" w:cs="Arial"/>
                <w:color w:val="000000"/>
              </w:rPr>
            </w:pPr>
            <w:r>
              <w:rPr>
                <w:rFonts w:ascii="Arial" w:eastAsia="Arial" w:hAnsi="Arial" w:cs="Arial"/>
                <w:color w:val="000000"/>
              </w:rPr>
              <w:t>- сады</w:t>
            </w:r>
          </w:p>
        </w:tc>
        <w:tc>
          <w:tcPr>
            <w:tcW w:w="1529" w:type="dxa"/>
            <w:vAlign w:val="center"/>
          </w:tcPr>
          <w:p w14:paraId="02413E76"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141,0</w:t>
            </w:r>
          </w:p>
        </w:tc>
        <w:tc>
          <w:tcPr>
            <w:tcW w:w="876" w:type="dxa"/>
            <w:vAlign w:val="center"/>
          </w:tcPr>
          <w:p w14:paraId="1C05E6B2"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4,68</w:t>
            </w:r>
          </w:p>
        </w:tc>
      </w:tr>
    </w:tbl>
    <w:p w14:paraId="4A9BEF60" w14:textId="77777777" w:rsidR="00907F72" w:rsidRDefault="00E25797">
      <w:pPr>
        <w:spacing w:before="118"/>
        <w:ind w:right="109"/>
        <w:jc w:val="center"/>
        <w:rPr>
          <w:rFonts w:ascii="Arial" w:eastAsia="Arial" w:hAnsi="Arial" w:cs="Arial"/>
          <w:i/>
          <w:iCs/>
        </w:rPr>
      </w:pPr>
      <w:r>
        <w:rPr>
          <w:rFonts w:ascii="Arial" w:eastAsia="Arial" w:hAnsi="Arial" w:cs="Arial"/>
          <w:i/>
          <w:iCs/>
        </w:rPr>
        <w:t>Источник: примэрия г. Басарабяска</w:t>
      </w:r>
    </w:p>
    <w:p w14:paraId="5B3B1927" w14:textId="77777777" w:rsidR="00907F72" w:rsidRDefault="00907F72">
      <w:pPr>
        <w:spacing w:before="118"/>
        <w:ind w:right="109"/>
        <w:jc w:val="center"/>
        <w:rPr>
          <w:rFonts w:ascii="Arial" w:eastAsia="Arial" w:hAnsi="Arial" w:cs="Arial"/>
        </w:rPr>
      </w:pPr>
    </w:p>
    <w:p w14:paraId="0540E0DC" w14:textId="77777777" w:rsidR="00907F72" w:rsidRDefault="00E25797">
      <w:pPr>
        <w:pBdr>
          <w:top w:val="nil"/>
          <w:left w:val="nil"/>
          <w:bottom w:val="nil"/>
          <w:right w:val="nil"/>
          <w:between w:val="nil"/>
        </w:pBdr>
        <w:spacing w:line="276" w:lineRule="auto"/>
        <w:ind w:left="220" w:right="328" w:firstLine="427"/>
        <w:jc w:val="both"/>
        <w:rPr>
          <w:rFonts w:ascii="Arial" w:eastAsia="Arial" w:hAnsi="Arial" w:cs="Arial"/>
          <w:color w:val="000000"/>
        </w:rPr>
      </w:pPr>
      <w:r>
        <w:rPr>
          <w:rFonts w:ascii="Arial" w:eastAsia="Arial" w:hAnsi="Arial" w:cs="Arial"/>
          <w:color w:val="000000"/>
        </w:rPr>
        <w:t xml:space="preserve">Согласно данных Земельного отчета, утвержденного Городским Советом земельный фонд г.Басарабяска составляет 3009,54 га, в том числе, земли, находящиеся в государственной собственности 411,65 га (13,68%), из них земель лесного фонда 188,4 га </w:t>
      </w:r>
      <w:r>
        <w:rPr>
          <w:rFonts w:ascii="Arial" w:eastAsia="Arial" w:hAnsi="Arial" w:cs="Arial"/>
          <w:color w:val="000000"/>
        </w:rPr>
        <w:lastRenderedPageBreak/>
        <w:t>или 6,26%, земли, находящиеся в публичной собственности села 877,89 га или 29,17% и земли, находящиеся в частной собственности 1720,0 га или 57,15%. Средний бонитет качества земель составляет 65.</w:t>
      </w:r>
    </w:p>
    <w:p w14:paraId="24FF1CC8" w14:textId="77777777" w:rsidR="00907F72" w:rsidRDefault="00E25797">
      <w:pPr>
        <w:pBdr>
          <w:top w:val="nil"/>
          <w:left w:val="nil"/>
          <w:bottom w:val="nil"/>
          <w:right w:val="nil"/>
          <w:between w:val="nil"/>
        </w:pBdr>
        <w:spacing w:before="120" w:line="276" w:lineRule="auto"/>
        <w:ind w:left="220" w:right="330" w:firstLine="427"/>
        <w:jc w:val="both"/>
        <w:rPr>
          <w:rFonts w:ascii="Arial" w:eastAsia="Arial" w:hAnsi="Arial" w:cs="Arial"/>
          <w:color w:val="000000"/>
        </w:rPr>
      </w:pPr>
      <w:r>
        <w:rPr>
          <w:rFonts w:ascii="Arial" w:eastAsia="Arial" w:hAnsi="Arial" w:cs="Arial"/>
          <w:color w:val="000000"/>
        </w:rPr>
        <w:t>В целях личного потребления, а также выращивания для последующей реализации жители города занимаются выращивание домашних животных. В Таблице 2.5.2. представлена информация о динамике поголовья домашних животных в личных подсобных хозяйствах жителей г.Басарабяска.</w:t>
      </w:r>
    </w:p>
    <w:p w14:paraId="69FFFBB8" w14:textId="77777777" w:rsidR="00907F72" w:rsidRDefault="00E25797">
      <w:pPr>
        <w:pBdr>
          <w:top w:val="nil"/>
          <w:left w:val="nil"/>
          <w:bottom w:val="nil"/>
          <w:right w:val="nil"/>
          <w:between w:val="nil"/>
        </w:pBdr>
        <w:spacing w:before="120"/>
        <w:ind w:left="220" w:right="330"/>
        <w:jc w:val="both"/>
        <w:rPr>
          <w:rFonts w:ascii="Arial" w:eastAsia="Arial" w:hAnsi="Arial" w:cs="Arial"/>
          <w:b/>
          <w:bCs/>
          <w:color w:val="000000"/>
        </w:rPr>
      </w:pPr>
      <w:r>
        <w:rPr>
          <w:rFonts w:ascii="Arial" w:eastAsia="Arial" w:hAnsi="Arial" w:cs="Arial"/>
          <w:b/>
          <w:bCs/>
          <w:color w:val="000000"/>
        </w:rPr>
        <w:t>Таблица 2.5.2. Динамика поголовья домашних животных в личных подсобных хозяйствах г. Басарабяска (</w:t>
      </w:r>
      <w:r>
        <w:rPr>
          <w:rFonts w:ascii="Arial" w:eastAsia="Arial" w:hAnsi="Arial" w:cs="Arial"/>
          <w:b/>
          <w:bCs/>
          <w:i/>
          <w:iCs/>
          <w:color w:val="000000"/>
        </w:rPr>
        <w:t>по состоянию на начало года</w:t>
      </w:r>
      <w:r>
        <w:rPr>
          <w:rFonts w:ascii="Arial" w:eastAsia="Arial" w:hAnsi="Arial" w:cs="Arial"/>
          <w:b/>
          <w:bCs/>
          <w:color w:val="000000"/>
        </w:rPr>
        <w:t>)</w:t>
      </w:r>
    </w:p>
    <w:tbl>
      <w:tblPr>
        <w:tblStyle w:val="afd"/>
        <w:tblpPr w:leftFromText="180" w:rightFromText="180" w:vertAnchor="text" w:tblpX="108" w:tblpY="77"/>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4"/>
        <w:gridCol w:w="1134"/>
        <w:gridCol w:w="992"/>
        <w:gridCol w:w="1134"/>
        <w:gridCol w:w="1134"/>
        <w:gridCol w:w="1135"/>
      </w:tblGrid>
      <w:tr w:rsidR="00907F72" w14:paraId="23A5D495" w14:textId="77777777">
        <w:tc>
          <w:tcPr>
            <w:tcW w:w="3964" w:type="dxa"/>
            <w:vMerge w:val="restart"/>
            <w:shd w:val="clear" w:color="auto" w:fill="EBF1DD"/>
          </w:tcPr>
          <w:p w14:paraId="1C68C499" w14:textId="77777777" w:rsidR="00907F72" w:rsidRDefault="00E25797">
            <w:pPr>
              <w:jc w:val="center"/>
              <w:rPr>
                <w:rFonts w:ascii="Arial" w:eastAsia="Arial" w:hAnsi="Arial" w:cs="Arial"/>
                <w:b/>
                <w:bCs/>
              </w:rPr>
            </w:pPr>
            <w:r>
              <w:rPr>
                <w:rFonts w:ascii="Arial" w:eastAsia="Arial" w:hAnsi="Arial" w:cs="Arial"/>
                <w:b/>
                <w:bCs/>
              </w:rPr>
              <w:t>Домашние животные</w:t>
            </w:r>
          </w:p>
        </w:tc>
        <w:tc>
          <w:tcPr>
            <w:tcW w:w="5529" w:type="dxa"/>
            <w:gridSpan w:val="5"/>
            <w:shd w:val="clear" w:color="auto" w:fill="EBF1DD"/>
          </w:tcPr>
          <w:p w14:paraId="7A4AD3A2" w14:textId="77777777" w:rsidR="00907F72" w:rsidRDefault="00E25797">
            <w:pPr>
              <w:jc w:val="center"/>
              <w:rPr>
                <w:rFonts w:ascii="Arial" w:eastAsia="Arial" w:hAnsi="Arial" w:cs="Arial"/>
                <w:b/>
                <w:bCs/>
              </w:rPr>
            </w:pPr>
            <w:r>
              <w:rPr>
                <w:rFonts w:ascii="Arial" w:eastAsia="Arial" w:hAnsi="Arial" w:cs="Arial"/>
                <w:b/>
                <w:bCs/>
              </w:rPr>
              <w:t>Год</w:t>
            </w:r>
          </w:p>
        </w:tc>
      </w:tr>
      <w:tr w:rsidR="00907F72" w14:paraId="0A461D02" w14:textId="77777777">
        <w:tc>
          <w:tcPr>
            <w:tcW w:w="3964" w:type="dxa"/>
            <w:vMerge/>
            <w:shd w:val="clear" w:color="auto" w:fill="EBF1DD"/>
          </w:tcPr>
          <w:p w14:paraId="2BD90CCE" w14:textId="77777777" w:rsidR="00907F72" w:rsidRDefault="00907F72">
            <w:pPr>
              <w:pBdr>
                <w:top w:val="nil"/>
                <w:left w:val="nil"/>
                <w:bottom w:val="nil"/>
                <w:right w:val="nil"/>
                <w:between w:val="nil"/>
              </w:pBdr>
              <w:spacing w:line="276" w:lineRule="auto"/>
              <w:rPr>
                <w:rFonts w:ascii="Arial" w:eastAsia="Arial" w:hAnsi="Arial" w:cs="Arial"/>
                <w:b/>
                <w:bCs/>
              </w:rPr>
            </w:pPr>
          </w:p>
        </w:tc>
        <w:tc>
          <w:tcPr>
            <w:tcW w:w="1134" w:type="dxa"/>
            <w:shd w:val="clear" w:color="auto" w:fill="EBF1DD"/>
          </w:tcPr>
          <w:p w14:paraId="40CD08E9" w14:textId="77777777" w:rsidR="00907F72" w:rsidRDefault="00E25797">
            <w:pPr>
              <w:jc w:val="center"/>
              <w:rPr>
                <w:rFonts w:ascii="Arial" w:eastAsia="Arial" w:hAnsi="Arial" w:cs="Arial"/>
                <w:b/>
                <w:bCs/>
              </w:rPr>
            </w:pPr>
            <w:r>
              <w:rPr>
                <w:rFonts w:ascii="Arial" w:eastAsia="Arial" w:hAnsi="Arial" w:cs="Arial"/>
                <w:b/>
                <w:bCs/>
              </w:rPr>
              <w:t>2021</w:t>
            </w:r>
          </w:p>
        </w:tc>
        <w:tc>
          <w:tcPr>
            <w:tcW w:w="992" w:type="dxa"/>
            <w:shd w:val="clear" w:color="auto" w:fill="EBF1DD"/>
          </w:tcPr>
          <w:p w14:paraId="14DBB6D4" w14:textId="77777777" w:rsidR="00907F72" w:rsidRDefault="00E25797">
            <w:pPr>
              <w:jc w:val="center"/>
              <w:rPr>
                <w:rFonts w:ascii="Arial" w:eastAsia="Arial" w:hAnsi="Arial" w:cs="Arial"/>
                <w:b/>
                <w:bCs/>
              </w:rPr>
            </w:pPr>
            <w:r>
              <w:rPr>
                <w:rFonts w:ascii="Arial" w:eastAsia="Arial" w:hAnsi="Arial" w:cs="Arial"/>
                <w:b/>
                <w:bCs/>
              </w:rPr>
              <w:t>2022</w:t>
            </w:r>
          </w:p>
        </w:tc>
        <w:tc>
          <w:tcPr>
            <w:tcW w:w="1134" w:type="dxa"/>
            <w:shd w:val="clear" w:color="auto" w:fill="EBF1DD"/>
          </w:tcPr>
          <w:p w14:paraId="4C0190DF" w14:textId="77777777" w:rsidR="00907F72" w:rsidRDefault="00E25797">
            <w:pPr>
              <w:jc w:val="center"/>
              <w:rPr>
                <w:rFonts w:ascii="Arial" w:eastAsia="Arial" w:hAnsi="Arial" w:cs="Arial"/>
                <w:b/>
                <w:bCs/>
              </w:rPr>
            </w:pPr>
            <w:r>
              <w:rPr>
                <w:rFonts w:ascii="Arial" w:eastAsia="Arial" w:hAnsi="Arial" w:cs="Arial"/>
                <w:b/>
                <w:bCs/>
              </w:rPr>
              <w:t>2023</w:t>
            </w:r>
          </w:p>
        </w:tc>
        <w:tc>
          <w:tcPr>
            <w:tcW w:w="1134" w:type="dxa"/>
            <w:shd w:val="clear" w:color="auto" w:fill="EBF1DD"/>
          </w:tcPr>
          <w:p w14:paraId="731F9B24" w14:textId="77777777" w:rsidR="00907F72" w:rsidRDefault="00E25797">
            <w:pPr>
              <w:jc w:val="center"/>
              <w:rPr>
                <w:rFonts w:ascii="Arial" w:eastAsia="Arial" w:hAnsi="Arial" w:cs="Arial"/>
                <w:b/>
                <w:bCs/>
              </w:rPr>
            </w:pPr>
            <w:r>
              <w:rPr>
                <w:rFonts w:ascii="Arial" w:eastAsia="Arial" w:hAnsi="Arial" w:cs="Arial"/>
                <w:b/>
                <w:bCs/>
              </w:rPr>
              <w:t>2024</w:t>
            </w:r>
          </w:p>
        </w:tc>
        <w:tc>
          <w:tcPr>
            <w:tcW w:w="1135" w:type="dxa"/>
            <w:shd w:val="clear" w:color="auto" w:fill="EBF1DD"/>
          </w:tcPr>
          <w:p w14:paraId="1E8FB602" w14:textId="77777777" w:rsidR="00907F72" w:rsidRDefault="00E25797">
            <w:pPr>
              <w:jc w:val="center"/>
              <w:rPr>
                <w:rFonts w:ascii="Arial" w:eastAsia="Arial" w:hAnsi="Arial" w:cs="Arial"/>
                <w:b/>
                <w:bCs/>
              </w:rPr>
            </w:pPr>
            <w:r>
              <w:rPr>
                <w:rFonts w:ascii="Arial" w:eastAsia="Arial" w:hAnsi="Arial" w:cs="Arial"/>
                <w:b/>
                <w:bCs/>
              </w:rPr>
              <w:t>2025</w:t>
            </w:r>
          </w:p>
        </w:tc>
      </w:tr>
      <w:tr w:rsidR="00907F72" w14:paraId="004E4ECC" w14:textId="77777777">
        <w:tc>
          <w:tcPr>
            <w:tcW w:w="3964" w:type="dxa"/>
          </w:tcPr>
          <w:p w14:paraId="3ED384A2" w14:textId="77777777" w:rsidR="00907F72" w:rsidRDefault="00E25797">
            <w:pPr>
              <w:rPr>
                <w:rFonts w:ascii="Arial" w:eastAsia="Arial" w:hAnsi="Arial" w:cs="Arial"/>
              </w:rPr>
            </w:pPr>
            <w:r>
              <w:rPr>
                <w:rFonts w:ascii="Arial" w:eastAsia="Arial" w:hAnsi="Arial" w:cs="Arial"/>
              </w:rPr>
              <w:t>Крупный рогатый скот</w:t>
            </w:r>
          </w:p>
        </w:tc>
        <w:tc>
          <w:tcPr>
            <w:tcW w:w="1134" w:type="dxa"/>
          </w:tcPr>
          <w:p w14:paraId="53940973" w14:textId="77777777" w:rsidR="00907F72" w:rsidRDefault="00E25797">
            <w:pPr>
              <w:jc w:val="center"/>
              <w:rPr>
                <w:rFonts w:ascii="Arial" w:eastAsia="Arial" w:hAnsi="Arial" w:cs="Arial"/>
              </w:rPr>
            </w:pPr>
            <w:r>
              <w:rPr>
                <w:rFonts w:ascii="Arial" w:eastAsia="Arial" w:hAnsi="Arial" w:cs="Arial"/>
              </w:rPr>
              <w:t>25</w:t>
            </w:r>
          </w:p>
        </w:tc>
        <w:tc>
          <w:tcPr>
            <w:tcW w:w="992" w:type="dxa"/>
          </w:tcPr>
          <w:p w14:paraId="713B6F5E" w14:textId="77777777" w:rsidR="00907F72" w:rsidRDefault="00E25797">
            <w:pPr>
              <w:jc w:val="center"/>
              <w:rPr>
                <w:rFonts w:ascii="Arial" w:eastAsia="Arial" w:hAnsi="Arial" w:cs="Arial"/>
              </w:rPr>
            </w:pPr>
            <w:r>
              <w:rPr>
                <w:rFonts w:ascii="Arial" w:eastAsia="Arial" w:hAnsi="Arial" w:cs="Arial"/>
              </w:rPr>
              <w:t>35</w:t>
            </w:r>
          </w:p>
        </w:tc>
        <w:tc>
          <w:tcPr>
            <w:tcW w:w="1134" w:type="dxa"/>
          </w:tcPr>
          <w:p w14:paraId="102C6D40" w14:textId="77777777" w:rsidR="00907F72" w:rsidRDefault="00E25797">
            <w:pPr>
              <w:jc w:val="center"/>
              <w:rPr>
                <w:rFonts w:ascii="Arial" w:eastAsia="Arial" w:hAnsi="Arial" w:cs="Arial"/>
              </w:rPr>
            </w:pPr>
            <w:r>
              <w:rPr>
                <w:rFonts w:ascii="Arial" w:eastAsia="Arial" w:hAnsi="Arial" w:cs="Arial"/>
              </w:rPr>
              <w:t>42</w:t>
            </w:r>
          </w:p>
        </w:tc>
        <w:tc>
          <w:tcPr>
            <w:tcW w:w="1134" w:type="dxa"/>
          </w:tcPr>
          <w:p w14:paraId="1367ECB8" w14:textId="77777777" w:rsidR="00907F72" w:rsidRDefault="00E25797">
            <w:pPr>
              <w:jc w:val="center"/>
              <w:rPr>
                <w:rFonts w:ascii="Arial" w:eastAsia="Arial" w:hAnsi="Arial" w:cs="Arial"/>
              </w:rPr>
            </w:pPr>
            <w:r>
              <w:rPr>
                <w:rFonts w:ascii="Arial" w:eastAsia="Arial" w:hAnsi="Arial" w:cs="Arial"/>
              </w:rPr>
              <w:t>38</w:t>
            </w:r>
          </w:p>
        </w:tc>
        <w:tc>
          <w:tcPr>
            <w:tcW w:w="1135" w:type="dxa"/>
          </w:tcPr>
          <w:p w14:paraId="14F118BA" w14:textId="77777777" w:rsidR="00907F72" w:rsidRDefault="00E25797">
            <w:pPr>
              <w:jc w:val="center"/>
              <w:rPr>
                <w:rFonts w:ascii="Arial" w:eastAsia="Arial" w:hAnsi="Arial" w:cs="Arial"/>
              </w:rPr>
            </w:pPr>
            <w:r>
              <w:rPr>
                <w:rFonts w:ascii="Arial" w:eastAsia="Arial" w:hAnsi="Arial" w:cs="Arial"/>
              </w:rPr>
              <w:t>36</w:t>
            </w:r>
          </w:p>
        </w:tc>
      </w:tr>
      <w:tr w:rsidR="00907F72" w14:paraId="1D365665" w14:textId="77777777">
        <w:tc>
          <w:tcPr>
            <w:tcW w:w="3964" w:type="dxa"/>
          </w:tcPr>
          <w:p w14:paraId="57319690" w14:textId="77777777" w:rsidR="00907F72" w:rsidRDefault="00E25797">
            <w:pPr>
              <w:rPr>
                <w:rFonts w:ascii="Arial" w:eastAsia="Arial" w:hAnsi="Arial" w:cs="Arial"/>
              </w:rPr>
            </w:pPr>
            <w:r>
              <w:rPr>
                <w:rFonts w:ascii="Arial" w:eastAsia="Arial" w:hAnsi="Arial" w:cs="Arial"/>
              </w:rPr>
              <w:t>Овцы, козы</w:t>
            </w:r>
          </w:p>
        </w:tc>
        <w:tc>
          <w:tcPr>
            <w:tcW w:w="1134" w:type="dxa"/>
          </w:tcPr>
          <w:p w14:paraId="246A03D5" w14:textId="77777777" w:rsidR="00907F72" w:rsidRDefault="00E25797">
            <w:pPr>
              <w:jc w:val="center"/>
              <w:rPr>
                <w:rFonts w:ascii="Arial" w:eastAsia="Arial" w:hAnsi="Arial" w:cs="Arial"/>
              </w:rPr>
            </w:pPr>
            <w:r>
              <w:rPr>
                <w:rFonts w:ascii="Arial" w:eastAsia="Arial" w:hAnsi="Arial" w:cs="Arial"/>
              </w:rPr>
              <w:t>125</w:t>
            </w:r>
          </w:p>
        </w:tc>
        <w:tc>
          <w:tcPr>
            <w:tcW w:w="992" w:type="dxa"/>
          </w:tcPr>
          <w:p w14:paraId="1221CB5D" w14:textId="77777777" w:rsidR="00907F72" w:rsidRDefault="00E25797">
            <w:pPr>
              <w:jc w:val="center"/>
              <w:rPr>
                <w:rFonts w:ascii="Arial" w:eastAsia="Arial" w:hAnsi="Arial" w:cs="Arial"/>
              </w:rPr>
            </w:pPr>
            <w:r>
              <w:rPr>
                <w:rFonts w:ascii="Arial" w:eastAsia="Arial" w:hAnsi="Arial" w:cs="Arial"/>
              </w:rPr>
              <w:t>106</w:t>
            </w:r>
          </w:p>
        </w:tc>
        <w:tc>
          <w:tcPr>
            <w:tcW w:w="1134" w:type="dxa"/>
          </w:tcPr>
          <w:p w14:paraId="35835F1D" w14:textId="77777777" w:rsidR="00907F72" w:rsidRDefault="00E25797">
            <w:pPr>
              <w:jc w:val="center"/>
              <w:rPr>
                <w:rFonts w:ascii="Arial" w:eastAsia="Arial" w:hAnsi="Arial" w:cs="Arial"/>
              </w:rPr>
            </w:pPr>
            <w:r>
              <w:rPr>
                <w:rFonts w:ascii="Arial" w:eastAsia="Arial" w:hAnsi="Arial" w:cs="Arial"/>
              </w:rPr>
              <w:t>102</w:t>
            </w:r>
          </w:p>
        </w:tc>
        <w:tc>
          <w:tcPr>
            <w:tcW w:w="1134" w:type="dxa"/>
          </w:tcPr>
          <w:p w14:paraId="0BE4BB72" w14:textId="77777777" w:rsidR="00907F72" w:rsidRDefault="00E25797">
            <w:pPr>
              <w:jc w:val="center"/>
              <w:rPr>
                <w:rFonts w:ascii="Arial" w:eastAsia="Arial" w:hAnsi="Arial" w:cs="Arial"/>
              </w:rPr>
            </w:pPr>
            <w:r>
              <w:rPr>
                <w:rFonts w:ascii="Arial" w:eastAsia="Arial" w:hAnsi="Arial" w:cs="Arial"/>
              </w:rPr>
              <w:t>109</w:t>
            </w:r>
          </w:p>
        </w:tc>
        <w:tc>
          <w:tcPr>
            <w:tcW w:w="1135" w:type="dxa"/>
          </w:tcPr>
          <w:p w14:paraId="60F7CB12" w14:textId="77777777" w:rsidR="00907F72" w:rsidRDefault="00E25797">
            <w:pPr>
              <w:jc w:val="center"/>
              <w:rPr>
                <w:rFonts w:ascii="Arial" w:eastAsia="Arial" w:hAnsi="Arial" w:cs="Arial"/>
              </w:rPr>
            </w:pPr>
            <w:r>
              <w:rPr>
                <w:rFonts w:ascii="Arial" w:eastAsia="Arial" w:hAnsi="Arial" w:cs="Arial"/>
              </w:rPr>
              <w:t>94</w:t>
            </w:r>
          </w:p>
        </w:tc>
      </w:tr>
      <w:tr w:rsidR="00907F72" w14:paraId="5427970F" w14:textId="77777777">
        <w:tc>
          <w:tcPr>
            <w:tcW w:w="3964" w:type="dxa"/>
          </w:tcPr>
          <w:p w14:paraId="489D26E6" w14:textId="77777777" w:rsidR="00907F72" w:rsidRDefault="00E25797">
            <w:pPr>
              <w:rPr>
                <w:rFonts w:ascii="Arial" w:eastAsia="Arial" w:hAnsi="Arial" w:cs="Arial"/>
              </w:rPr>
            </w:pPr>
            <w:r>
              <w:rPr>
                <w:rFonts w:ascii="Arial" w:eastAsia="Arial" w:hAnsi="Arial" w:cs="Arial"/>
              </w:rPr>
              <w:t>Кони/лошади</w:t>
            </w:r>
          </w:p>
        </w:tc>
        <w:tc>
          <w:tcPr>
            <w:tcW w:w="1134" w:type="dxa"/>
          </w:tcPr>
          <w:p w14:paraId="4FEA26F6" w14:textId="77777777" w:rsidR="00907F72" w:rsidRDefault="00E25797">
            <w:pPr>
              <w:jc w:val="center"/>
              <w:rPr>
                <w:rFonts w:ascii="Arial" w:eastAsia="Arial" w:hAnsi="Arial" w:cs="Arial"/>
              </w:rPr>
            </w:pPr>
            <w:r>
              <w:rPr>
                <w:rFonts w:ascii="Arial" w:eastAsia="Arial" w:hAnsi="Arial" w:cs="Arial"/>
              </w:rPr>
              <w:t>15</w:t>
            </w:r>
          </w:p>
        </w:tc>
        <w:tc>
          <w:tcPr>
            <w:tcW w:w="992" w:type="dxa"/>
          </w:tcPr>
          <w:p w14:paraId="64E58A4D" w14:textId="77777777" w:rsidR="00907F72" w:rsidRDefault="00E25797">
            <w:pPr>
              <w:jc w:val="center"/>
              <w:rPr>
                <w:rFonts w:ascii="Arial" w:eastAsia="Arial" w:hAnsi="Arial" w:cs="Arial"/>
              </w:rPr>
            </w:pPr>
            <w:r>
              <w:rPr>
                <w:rFonts w:ascii="Arial" w:eastAsia="Arial" w:hAnsi="Arial" w:cs="Arial"/>
              </w:rPr>
              <w:t>6</w:t>
            </w:r>
          </w:p>
        </w:tc>
        <w:tc>
          <w:tcPr>
            <w:tcW w:w="1134" w:type="dxa"/>
          </w:tcPr>
          <w:p w14:paraId="54F78B21" w14:textId="77777777" w:rsidR="00907F72" w:rsidRDefault="00E25797">
            <w:pPr>
              <w:jc w:val="center"/>
              <w:rPr>
                <w:rFonts w:ascii="Arial" w:eastAsia="Arial" w:hAnsi="Arial" w:cs="Arial"/>
              </w:rPr>
            </w:pPr>
            <w:r>
              <w:rPr>
                <w:rFonts w:ascii="Arial" w:eastAsia="Arial" w:hAnsi="Arial" w:cs="Arial"/>
              </w:rPr>
              <w:t>6</w:t>
            </w:r>
          </w:p>
        </w:tc>
        <w:tc>
          <w:tcPr>
            <w:tcW w:w="1134" w:type="dxa"/>
          </w:tcPr>
          <w:p w14:paraId="37A1650E" w14:textId="77777777" w:rsidR="00907F72" w:rsidRDefault="00E25797">
            <w:pPr>
              <w:jc w:val="center"/>
              <w:rPr>
                <w:rFonts w:ascii="Arial" w:eastAsia="Arial" w:hAnsi="Arial" w:cs="Arial"/>
              </w:rPr>
            </w:pPr>
            <w:r>
              <w:rPr>
                <w:rFonts w:ascii="Arial" w:eastAsia="Arial" w:hAnsi="Arial" w:cs="Arial"/>
              </w:rPr>
              <w:t>5</w:t>
            </w:r>
          </w:p>
        </w:tc>
        <w:tc>
          <w:tcPr>
            <w:tcW w:w="1135" w:type="dxa"/>
          </w:tcPr>
          <w:p w14:paraId="45AE8B6C" w14:textId="77777777" w:rsidR="00907F72" w:rsidRDefault="00E25797">
            <w:pPr>
              <w:jc w:val="center"/>
              <w:rPr>
                <w:rFonts w:ascii="Arial" w:eastAsia="Arial" w:hAnsi="Arial" w:cs="Arial"/>
              </w:rPr>
            </w:pPr>
            <w:r>
              <w:rPr>
                <w:rFonts w:ascii="Arial" w:eastAsia="Arial" w:hAnsi="Arial" w:cs="Arial"/>
              </w:rPr>
              <w:t>5</w:t>
            </w:r>
          </w:p>
        </w:tc>
      </w:tr>
      <w:tr w:rsidR="00907F72" w14:paraId="1B31B67A" w14:textId="77777777">
        <w:tc>
          <w:tcPr>
            <w:tcW w:w="3964" w:type="dxa"/>
          </w:tcPr>
          <w:p w14:paraId="0DDAF8B6" w14:textId="77777777" w:rsidR="00907F72" w:rsidRDefault="00E25797">
            <w:pPr>
              <w:rPr>
                <w:rFonts w:ascii="Arial" w:eastAsia="Arial" w:hAnsi="Arial" w:cs="Arial"/>
              </w:rPr>
            </w:pPr>
            <w:r>
              <w:rPr>
                <w:rFonts w:ascii="Arial" w:eastAsia="Arial" w:hAnsi="Arial" w:cs="Arial"/>
              </w:rPr>
              <w:t>Свиньи</w:t>
            </w:r>
          </w:p>
        </w:tc>
        <w:tc>
          <w:tcPr>
            <w:tcW w:w="1134" w:type="dxa"/>
          </w:tcPr>
          <w:p w14:paraId="248424ED" w14:textId="77777777" w:rsidR="00907F72" w:rsidRDefault="00E25797">
            <w:pPr>
              <w:jc w:val="center"/>
              <w:rPr>
                <w:rFonts w:ascii="Arial" w:eastAsia="Arial" w:hAnsi="Arial" w:cs="Arial"/>
              </w:rPr>
            </w:pPr>
            <w:r>
              <w:rPr>
                <w:rFonts w:ascii="Arial" w:eastAsia="Arial" w:hAnsi="Arial" w:cs="Arial"/>
              </w:rPr>
              <w:t>42</w:t>
            </w:r>
          </w:p>
        </w:tc>
        <w:tc>
          <w:tcPr>
            <w:tcW w:w="992" w:type="dxa"/>
          </w:tcPr>
          <w:p w14:paraId="7C896485" w14:textId="77777777" w:rsidR="00907F72" w:rsidRDefault="00E25797">
            <w:pPr>
              <w:jc w:val="center"/>
              <w:rPr>
                <w:rFonts w:ascii="Arial" w:eastAsia="Arial" w:hAnsi="Arial" w:cs="Arial"/>
              </w:rPr>
            </w:pPr>
            <w:r>
              <w:rPr>
                <w:rFonts w:ascii="Arial" w:eastAsia="Arial" w:hAnsi="Arial" w:cs="Arial"/>
              </w:rPr>
              <w:t>42</w:t>
            </w:r>
          </w:p>
        </w:tc>
        <w:tc>
          <w:tcPr>
            <w:tcW w:w="1134" w:type="dxa"/>
          </w:tcPr>
          <w:p w14:paraId="3DE24D02" w14:textId="77777777" w:rsidR="00907F72" w:rsidRDefault="00E25797">
            <w:pPr>
              <w:jc w:val="center"/>
              <w:rPr>
                <w:rFonts w:ascii="Arial" w:eastAsia="Arial" w:hAnsi="Arial" w:cs="Arial"/>
              </w:rPr>
            </w:pPr>
            <w:r>
              <w:rPr>
                <w:rFonts w:ascii="Arial" w:eastAsia="Arial" w:hAnsi="Arial" w:cs="Arial"/>
              </w:rPr>
              <w:t>42</w:t>
            </w:r>
          </w:p>
        </w:tc>
        <w:tc>
          <w:tcPr>
            <w:tcW w:w="1134" w:type="dxa"/>
          </w:tcPr>
          <w:p w14:paraId="2DB127F6" w14:textId="77777777" w:rsidR="00907F72" w:rsidRDefault="00E25797">
            <w:pPr>
              <w:jc w:val="center"/>
              <w:rPr>
                <w:rFonts w:ascii="Arial" w:eastAsia="Arial" w:hAnsi="Arial" w:cs="Arial"/>
              </w:rPr>
            </w:pPr>
            <w:r>
              <w:rPr>
                <w:rFonts w:ascii="Arial" w:eastAsia="Arial" w:hAnsi="Arial" w:cs="Arial"/>
              </w:rPr>
              <w:t>40</w:t>
            </w:r>
          </w:p>
        </w:tc>
        <w:tc>
          <w:tcPr>
            <w:tcW w:w="1135" w:type="dxa"/>
          </w:tcPr>
          <w:p w14:paraId="0056C0DE" w14:textId="77777777" w:rsidR="00907F72" w:rsidRDefault="00E25797">
            <w:pPr>
              <w:jc w:val="center"/>
              <w:rPr>
                <w:rFonts w:ascii="Arial" w:eastAsia="Arial" w:hAnsi="Arial" w:cs="Arial"/>
              </w:rPr>
            </w:pPr>
            <w:r>
              <w:rPr>
                <w:rFonts w:ascii="Arial" w:eastAsia="Arial" w:hAnsi="Arial" w:cs="Arial"/>
              </w:rPr>
              <w:t>38</w:t>
            </w:r>
          </w:p>
        </w:tc>
      </w:tr>
      <w:tr w:rsidR="00907F72" w14:paraId="762F79C2" w14:textId="77777777">
        <w:tc>
          <w:tcPr>
            <w:tcW w:w="3964" w:type="dxa"/>
          </w:tcPr>
          <w:p w14:paraId="5D323824" w14:textId="77777777" w:rsidR="00907F72" w:rsidRDefault="00E25797">
            <w:pPr>
              <w:rPr>
                <w:rFonts w:ascii="Arial" w:eastAsia="Arial" w:hAnsi="Arial" w:cs="Arial"/>
              </w:rPr>
            </w:pPr>
            <w:r>
              <w:rPr>
                <w:rFonts w:ascii="Arial" w:eastAsia="Arial" w:hAnsi="Arial" w:cs="Arial"/>
              </w:rPr>
              <w:t>Птица</w:t>
            </w:r>
          </w:p>
        </w:tc>
        <w:tc>
          <w:tcPr>
            <w:tcW w:w="1134" w:type="dxa"/>
          </w:tcPr>
          <w:p w14:paraId="6AA0B2CA" w14:textId="77777777" w:rsidR="00907F72" w:rsidRDefault="00E25797">
            <w:pPr>
              <w:jc w:val="center"/>
              <w:rPr>
                <w:rFonts w:ascii="Arial" w:eastAsia="Arial" w:hAnsi="Arial" w:cs="Arial"/>
              </w:rPr>
            </w:pPr>
            <w:r>
              <w:rPr>
                <w:rFonts w:ascii="Arial" w:eastAsia="Arial" w:hAnsi="Arial" w:cs="Arial"/>
              </w:rPr>
              <w:t>1317</w:t>
            </w:r>
          </w:p>
        </w:tc>
        <w:tc>
          <w:tcPr>
            <w:tcW w:w="992" w:type="dxa"/>
          </w:tcPr>
          <w:p w14:paraId="31F7D6EF" w14:textId="77777777" w:rsidR="00907F72" w:rsidRDefault="00E25797">
            <w:pPr>
              <w:jc w:val="center"/>
              <w:rPr>
                <w:rFonts w:ascii="Arial" w:eastAsia="Arial" w:hAnsi="Arial" w:cs="Arial"/>
              </w:rPr>
            </w:pPr>
            <w:r>
              <w:rPr>
                <w:rFonts w:ascii="Arial" w:eastAsia="Arial" w:hAnsi="Arial" w:cs="Arial"/>
              </w:rPr>
              <w:t>1155</w:t>
            </w:r>
          </w:p>
        </w:tc>
        <w:tc>
          <w:tcPr>
            <w:tcW w:w="1134" w:type="dxa"/>
          </w:tcPr>
          <w:p w14:paraId="0BFD69B7" w14:textId="77777777" w:rsidR="00907F72" w:rsidRDefault="00E25797">
            <w:pPr>
              <w:jc w:val="center"/>
              <w:rPr>
                <w:rFonts w:ascii="Arial" w:eastAsia="Arial" w:hAnsi="Arial" w:cs="Arial"/>
              </w:rPr>
            </w:pPr>
            <w:r>
              <w:rPr>
                <w:rFonts w:ascii="Arial" w:eastAsia="Arial" w:hAnsi="Arial" w:cs="Arial"/>
              </w:rPr>
              <w:t>1025</w:t>
            </w:r>
          </w:p>
        </w:tc>
        <w:tc>
          <w:tcPr>
            <w:tcW w:w="1134" w:type="dxa"/>
          </w:tcPr>
          <w:p w14:paraId="13CD519F" w14:textId="77777777" w:rsidR="00907F72" w:rsidRDefault="00E25797">
            <w:pPr>
              <w:jc w:val="center"/>
              <w:rPr>
                <w:rFonts w:ascii="Arial" w:eastAsia="Arial" w:hAnsi="Arial" w:cs="Arial"/>
              </w:rPr>
            </w:pPr>
            <w:r>
              <w:rPr>
                <w:rFonts w:ascii="Arial" w:eastAsia="Arial" w:hAnsi="Arial" w:cs="Arial"/>
              </w:rPr>
              <w:t>965</w:t>
            </w:r>
          </w:p>
        </w:tc>
        <w:tc>
          <w:tcPr>
            <w:tcW w:w="1135" w:type="dxa"/>
          </w:tcPr>
          <w:p w14:paraId="46C106D2" w14:textId="77777777" w:rsidR="00907F72" w:rsidRDefault="00E25797">
            <w:pPr>
              <w:jc w:val="center"/>
              <w:rPr>
                <w:rFonts w:ascii="Arial" w:eastAsia="Arial" w:hAnsi="Arial" w:cs="Arial"/>
              </w:rPr>
            </w:pPr>
            <w:r>
              <w:rPr>
                <w:rFonts w:ascii="Arial" w:eastAsia="Arial" w:hAnsi="Arial" w:cs="Arial"/>
              </w:rPr>
              <w:t>1016</w:t>
            </w:r>
          </w:p>
        </w:tc>
      </w:tr>
    </w:tbl>
    <w:p w14:paraId="165EEEA8" w14:textId="77777777" w:rsidR="00907F72" w:rsidRDefault="00E25797">
      <w:pPr>
        <w:pBdr>
          <w:top w:val="nil"/>
          <w:left w:val="nil"/>
          <w:bottom w:val="nil"/>
          <w:right w:val="nil"/>
          <w:between w:val="nil"/>
        </w:pBdr>
        <w:spacing w:before="120" w:line="360" w:lineRule="auto"/>
        <w:ind w:left="220" w:right="330"/>
        <w:jc w:val="center"/>
        <w:rPr>
          <w:rFonts w:ascii="Arial" w:eastAsia="Arial" w:hAnsi="Arial" w:cs="Arial"/>
          <w:color w:val="000000"/>
        </w:rPr>
      </w:pPr>
      <w:r>
        <w:rPr>
          <w:rFonts w:ascii="Arial" w:eastAsia="Arial" w:hAnsi="Arial" w:cs="Arial"/>
          <w:i/>
          <w:iCs/>
          <w:color w:val="000000"/>
        </w:rPr>
        <w:t>Источник: примэрия г. Басарабяска</w:t>
      </w:r>
    </w:p>
    <w:p w14:paraId="52F65B27" w14:textId="77777777" w:rsidR="00907F72" w:rsidRDefault="00E25797">
      <w:pPr>
        <w:widowControl/>
        <w:spacing w:line="276" w:lineRule="auto"/>
        <w:ind w:left="284" w:right="392" w:firstLine="436"/>
        <w:jc w:val="both"/>
        <w:rPr>
          <w:rFonts w:ascii="Arial" w:eastAsia="Arial" w:hAnsi="Arial" w:cs="Arial"/>
        </w:rPr>
      </w:pPr>
      <w:r>
        <w:rPr>
          <w:rFonts w:ascii="Arial" w:eastAsia="Arial" w:hAnsi="Arial" w:cs="Arial"/>
        </w:rPr>
        <w:t>В городе Басарабяска работают 2 ветеринарные аптеки, но нет пункта искусственного осеменения животных, а также авторизированного и сертифицированного пункта забоя скота. Это создает сложности для соблюдения действующих норм, регламентирующих сферу выращивания домашних животных в личных подсобных хозяйствах.</w:t>
      </w:r>
    </w:p>
    <w:p w14:paraId="5013C2E1" w14:textId="77777777" w:rsidR="00907F72" w:rsidRDefault="00E25797">
      <w:pPr>
        <w:widowControl/>
        <w:spacing w:line="276" w:lineRule="auto"/>
        <w:ind w:left="284" w:right="251" w:firstLine="425"/>
        <w:jc w:val="both"/>
        <w:rPr>
          <w:rFonts w:ascii="Arial" w:eastAsia="Arial" w:hAnsi="Arial" w:cs="Arial"/>
        </w:rPr>
      </w:pPr>
      <w:r>
        <w:rPr>
          <w:rFonts w:ascii="Arial" w:eastAsia="Arial" w:hAnsi="Arial" w:cs="Arial"/>
        </w:rPr>
        <w:t>Экономика г. Басарабяска сконцентрирована в основном в сельском хозяйстве и торговле. Производство зерновых, фруктов и овощей, виноградарство являются основными секторами сельского хозяйства города и района. Сельское хозяйство до настоящего времени зависит от климатических факторов, периодов засухи и имеет, в основном, экстенсивный характер.</w:t>
      </w:r>
    </w:p>
    <w:p w14:paraId="2128182B" w14:textId="77777777" w:rsidR="00907F72" w:rsidRDefault="00E25797">
      <w:pPr>
        <w:pBdr>
          <w:top w:val="nil"/>
          <w:left w:val="nil"/>
          <w:bottom w:val="nil"/>
          <w:right w:val="nil"/>
          <w:between w:val="nil"/>
        </w:pBdr>
        <w:spacing w:line="276" w:lineRule="auto"/>
        <w:ind w:left="284" w:right="330" w:firstLine="426"/>
        <w:jc w:val="both"/>
        <w:rPr>
          <w:rFonts w:ascii="Arial" w:eastAsia="Arial" w:hAnsi="Arial" w:cs="Arial"/>
          <w:color w:val="000000"/>
        </w:rPr>
      </w:pPr>
      <w:r>
        <w:rPr>
          <w:rFonts w:ascii="Arial" w:eastAsia="Arial" w:hAnsi="Arial" w:cs="Arial"/>
          <w:color w:val="000000"/>
        </w:rPr>
        <w:t>Согласно данных примэрии г.Басарабяска по состоянию на 01.01.2025г. в городе функционирует 165 экономических агентов и 72 предпринимателя, работающих на условиях предпринимательского патента. Из 165 предприятий, 17 предприятий работают в сельском хозяйстве, 6 предприятий в отраслях промышленности, 4 предприятия в сфере услуг, 137 предприятий в сфере торговли и 11 предприятий в сфере общественного питания. В городе функционирует 3 рынка с общим количеством торговых мест 200 единиц. Рассматривая данные, приве</w:t>
      </w:r>
      <w:r>
        <w:rPr>
          <w:rFonts w:ascii="Arial" w:eastAsia="Arial" w:hAnsi="Arial" w:cs="Arial"/>
          <w:color w:val="000000"/>
        </w:rPr>
        <w:t xml:space="preserve">денные в Таб. 2.5.3. можно отметить отрицательную динамику общего количества предприятий в анализируемом периоде. Так в 2021 году общее количество предприятий составляло 210, а на начало 2025 года 175 предприятий, таким образом видно, что в абсолютном выражении число предприятий уменьшилось на 35 единиц или на 16,67%. В силу негативных процессов, происходящих в экономике, уменьшение количества предприятий произошло за счет следующих отраслей: сельского хозяйства – 14 предприятий, торговли – 17 предприятий, </w:t>
      </w:r>
      <w:r>
        <w:rPr>
          <w:rFonts w:ascii="Arial" w:eastAsia="Arial" w:hAnsi="Arial" w:cs="Arial"/>
          <w:color w:val="000000"/>
        </w:rPr>
        <w:t>общественного питания – 4 предприятия.</w:t>
      </w:r>
    </w:p>
    <w:p w14:paraId="1A33E8B7" w14:textId="77777777" w:rsidR="00907F72" w:rsidRDefault="00E25797">
      <w:pPr>
        <w:pBdr>
          <w:top w:val="nil"/>
          <w:left w:val="nil"/>
          <w:bottom w:val="nil"/>
          <w:right w:val="nil"/>
          <w:between w:val="nil"/>
        </w:pBdr>
        <w:spacing w:before="120"/>
        <w:ind w:left="284" w:right="330"/>
        <w:jc w:val="both"/>
        <w:rPr>
          <w:rFonts w:ascii="Arial" w:eastAsia="Arial" w:hAnsi="Arial" w:cs="Arial"/>
          <w:color w:val="000000"/>
        </w:rPr>
      </w:pPr>
      <w:r>
        <w:rPr>
          <w:rFonts w:ascii="Arial" w:eastAsia="Arial" w:hAnsi="Arial" w:cs="Arial"/>
          <w:b/>
          <w:bCs/>
          <w:color w:val="000000"/>
        </w:rPr>
        <w:t xml:space="preserve">Таблица 2.5.3. Динамика экономических агентов в г. Басарабяска </w:t>
      </w:r>
      <w:r>
        <w:rPr>
          <w:rFonts w:ascii="Arial" w:eastAsia="Arial" w:hAnsi="Arial" w:cs="Arial"/>
          <w:color w:val="000000"/>
        </w:rPr>
        <w:t>(</w:t>
      </w:r>
      <w:r>
        <w:rPr>
          <w:rFonts w:ascii="Arial" w:eastAsia="Arial" w:hAnsi="Arial" w:cs="Arial"/>
          <w:i/>
          <w:iCs/>
          <w:color w:val="000000"/>
        </w:rPr>
        <w:t>по состоянию на начало года</w:t>
      </w:r>
      <w:r>
        <w:rPr>
          <w:rFonts w:ascii="Arial" w:eastAsia="Arial" w:hAnsi="Arial" w:cs="Arial"/>
          <w:color w:val="000000"/>
        </w:rPr>
        <w:t>)</w:t>
      </w:r>
    </w:p>
    <w:tbl>
      <w:tblPr>
        <w:tblStyle w:val="afe"/>
        <w:tblpPr w:leftFromText="180" w:rightFromText="180" w:vertAnchor="text" w:tblpX="108" w:tblpY="77"/>
        <w:tblW w:w="9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40"/>
        <w:gridCol w:w="851"/>
        <w:gridCol w:w="851"/>
        <w:gridCol w:w="850"/>
        <w:gridCol w:w="851"/>
        <w:gridCol w:w="851"/>
      </w:tblGrid>
      <w:tr w:rsidR="00907F72" w14:paraId="44BBA484" w14:textId="77777777">
        <w:tc>
          <w:tcPr>
            <w:tcW w:w="5240" w:type="dxa"/>
            <w:vMerge w:val="restart"/>
            <w:shd w:val="clear" w:color="auto" w:fill="EBF1DD"/>
          </w:tcPr>
          <w:p w14:paraId="547365B5" w14:textId="77777777" w:rsidR="00907F72" w:rsidRDefault="00E25797">
            <w:pPr>
              <w:jc w:val="center"/>
              <w:rPr>
                <w:rFonts w:ascii="Arial" w:eastAsia="Arial" w:hAnsi="Arial" w:cs="Arial"/>
                <w:b/>
                <w:bCs/>
              </w:rPr>
            </w:pPr>
            <w:r>
              <w:rPr>
                <w:rFonts w:ascii="Arial" w:eastAsia="Arial" w:hAnsi="Arial" w:cs="Arial"/>
                <w:b/>
                <w:bCs/>
              </w:rPr>
              <w:t>Показатели</w:t>
            </w:r>
          </w:p>
        </w:tc>
        <w:tc>
          <w:tcPr>
            <w:tcW w:w="4254" w:type="dxa"/>
            <w:gridSpan w:val="5"/>
            <w:shd w:val="clear" w:color="auto" w:fill="EBF1DD"/>
          </w:tcPr>
          <w:p w14:paraId="6A11B78E" w14:textId="77777777" w:rsidR="00907F72" w:rsidRDefault="00E25797">
            <w:pPr>
              <w:jc w:val="center"/>
              <w:rPr>
                <w:rFonts w:ascii="Arial" w:eastAsia="Arial" w:hAnsi="Arial" w:cs="Arial"/>
                <w:b/>
                <w:bCs/>
              </w:rPr>
            </w:pPr>
            <w:r>
              <w:rPr>
                <w:rFonts w:ascii="Arial" w:eastAsia="Arial" w:hAnsi="Arial" w:cs="Arial"/>
                <w:b/>
                <w:bCs/>
              </w:rPr>
              <w:t>Год</w:t>
            </w:r>
          </w:p>
        </w:tc>
      </w:tr>
      <w:tr w:rsidR="00907F72" w14:paraId="3F577BE0" w14:textId="77777777">
        <w:tc>
          <w:tcPr>
            <w:tcW w:w="5240" w:type="dxa"/>
            <w:vMerge/>
            <w:shd w:val="clear" w:color="auto" w:fill="EBF1DD"/>
          </w:tcPr>
          <w:p w14:paraId="6DA3454D" w14:textId="77777777" w:rsidR="00907F72" w:rsidRDefault="00907F72">
            <w:pPr>
              <w:pBdr>
                <w:top w:val="nil"/>
                <w:left w:val="nil"/>
                <w:bottom w:val="nil"/>
                <w:right w:val="nil"/>
                <w:between w:val="nil"/>
              </w:pBdr>
              <w:spacing w:line="276" w:lineRule="auto"/>
              <w:rPr>
                <w:rFonts w:ascii="Arial" w:eastAsia="Arial" w:hAnsi="Arial" w:cs="Arial"/>
                <w:b/>
                <w:bCs/>
              </w:rPr>
            </w:pPr>
          </w:p>
        </w:tc>
        <w:tc>
          <w:tcPr>
            <w:tcW w:w="851" w:type="dxa"/>
            <w:shd w:val="clear" w:color="auto" w:fill="EBF1DD"/>
          </w:tcPr>
          <w:p w14:paraId="2BA683A6" w14:textId="77777777" w:rsidR="00907F72" w:rsidRDefault="00E25797">
            <w:pPr>
              <w:jc w:val="center"/>
              <w:rPr>
                <w:rFonts w:ascii="Arial" w:eastAsia="Arial" w:hAnsi="Arial" w:cs="Arial"/>
                <w:b/>
                <w:bCs/>
              </w:rPr>
            </w:pPr>
            <w:r>
              <w:rPr>
                <w:rFonts w:ascii="Arial" w:eastAsia="Arial" w:hAnsi="Arial" w:cs="Arial"/>
                <w:b/>
                <w:bCs/>
              </w:rPr>
              <w:t>2021</w:t>
            </w:r>
          </w:p>
        </w:tc>
        <w:tc>
          <w:tcPr>
            <w:tcW w:w="851" w:type="dxa"/>
            <w:shd w:val="clear" w:color="auto" w:fill="EBF1DD"/>
          </w:tcPr>
          <w:p w14:paraId="2E1547B4" w14:textId="77777777" w:rsidR="00907F72" w:rsidRDefault="00E25797">
            <w:pPr>
              <w:jc w:val="center"/>
              <w:rPr>
                <w:rFonts w:ascii="Arial" w:eastAsia="Arial" w:hAnsi="Arial" w:cs="Arial"/>
                <w:b/>
                <w:bCs/>
              </w:rPr>
            </w:pPr>
            <w:r>
              <w:rPr>
                <w:rFonts w:ascii="Arial" w:eastAsia="Arial" w:hAnsi="Arial" w:cs="Arial"/>
                <w:b/>
                <w:bCs/>
              </w:rPr>
              <w:t>2022</w:t>
            </w:r>
          </w:p>
        </w:tc>
        <w:tc>
          <w:tcPr>
            <w:tcW w:w="850" w:type="dxa"/>
            <w:shd w:val="clear" w:color="auto" w:fill="EBF1DD"/>
          </w:tcPr>
          <w:p w14:paraId="016C9A6A" w14:textId="77777777" w:rsidR="00907F72" w:rsidRDefault="00E25797">
            <w:pPr>
              <w:jc w:val="center"/>
              <w:rPr>
                <w:rFonts w:ascii="Arial" w:eastAsia="Arial" w:hAnsi="Arial" w:cs="Arial"/>
                <w:b/>
                <w:bCs/>
              </w:rPr>
            </w:pPr>
            <w:r>
              <w:rPr>
                <w:rFonts w:ascii="Arial" w:eastAsia="Arial" w:hAnsi="Arial" w:cs="Arial"/>
                <w:b/>
                <w:bCs/>
              </w:rPr>
              <w:t>2023</w:t>
            </w:r>
          </w:p>
        </w:tc>
        <w:tc>
          <w:tcPr>
            <w:tcW w:w="851" w:type="dxa"/>
            <w:shd w:val="clear" w:color="auto" w:fill="EBF1DD"/>
          </w:tcPr>
          <w:p w14:paraId="3E6C75B4" w14:textId="77777777" w:rsidR="00907F72" w:rsidRDefault="00E25797">
            <w:pPr>
              <w:jc w:val="center"/>
              <w:rPr>
                <w:rFonts w:ascii="Arial" w:eastAsia="Arial" w:hAnsi="Arial" w:cs="Arial"/>
                <w:b/>
                <w:bCs/>
              </w:rPr>
            </w:pPr>
            <w:r>
              <w:rPr>
                <w:rFonts w:ascii="Arial" w:eastAsia="Arial" w:hAnsi="Arial" w:cs="Arial"/>
                <w:b/>
                <w:bCs/>
              </w:rPr>
              <w:t>2024</w:t>
            </w:r>
          </w:p>
        </w:tc>
        <w:tc>
          <w:tcPr>
            <w:tcW w:w="851" w:type="dxa"/>
            <w:shd w:val="clear" w:color="auto" w:fill="EBF1DD"/>
          </w:tcPr>
          <w:p w14:paraId="61EC3FC6" w14:textId="77777777" w:rsidR="00907F72" w:rsidRDefault="00E25797">
            <w:pPr>
              <w:jc w:val="center"/>
              <w:rPr>
                <w:rFonts w:ascii="Arial" w:eastAsia="Arial" w:hAnsi="Arial" w:cs="Arial"/>
                <w:b/>
                <w:bCs/>
              </w:rPr>
            </w:pPr>
            <w:r>
              <w:rPr>
                <w:rFonts w:ascii="Arial" w:eastAsia="Arial" w:hAnsi="Arial" w:cs="Arial"/>
                <w:b/>
                <w:bCs/>
              </w:rPr>
              <w:t>2025</w:t>
            </w:r>
          </w:p>
        </w:tc>
      </w:tr>
      <w:tr w:rsidR="00907F72" w14:paraId="3CDA2029" w14:textId="77777777">
        <w:tc>
          <w:tcPr>
            <w:tcW w:w="5240" w:type="dxa"/>
          </w:tcPr>
          <w:p w14:paraId="1A381E43" w14:textId="77777777" w:rsidR="00907F72" w:rsidRDefault="00E25797">
            <w:pPr>
              <w:rPr>
                <w:rFonts w:ascii="Arial" w:eastAsia="Arial" w:hAnsi="Arial" w:cs="Arial"/>
              </w:rPr>
            </w:pPr>
            <w:r>
              <w:rPr>
                <w:rFonts w:ascii="Arial" w:eastAsia="Arial" w:hAnsi="Arial" w:cs="Arial"/>
              </w:rPr>
              <w:t>1. Общее количество экономических агентов, ед.</w:t>
            </w:r>
          </w:p>
        </w:tc>
        <w:tc>
          <w:tcPr>
            <w:tcW w:w="851" w:type="dxa"/>
          </w:tcPr>
          <w:p w14:paraId="75EDBAAA" w14:textId="77777777" w:rsidR="00907F72" w:rsidRDefault="00E25797">
            <w:pPr>
              <w:jc w:val="center"/>
              <w:rPr>
                <w:rFonts w:ascii="Arial" w:eastAsia="Arial" w:hAnsi="Arial" w:cs="Arial"/>
              </w:rPr>
            </w:pPr>
            <w:r>
              <w:rPr>
                <w:rFonts w:ascii="Arial" w:eastAsia="Arial" w:hAnsi="Arial" w:cs="Arial"/>
              </w:rPr>
              <w:t>210</w:t>
            </w:r>
          </w:p>
        </w:tc>
        <w:tc>
          <w:tcPr>
            <w:tcW w:w="851" w:type="dxa"/>
          </w:tcPr>
          <w:p w14:paraId="3C1F1327" w14:textId="77777777" w:rsidR="00907F72" w:rsidRDefault="00E25797">
            <w:pPr>
              <w:jc w:val="center"/>
              <w:rPr>
                <w:rFonts w:ascii="Arial" w:eastAsia="Arial" w:hAnsi="Arial" w:cs="Arial"/>
              </w:rPr>
            </w:pPr>
            <w:r>
              <w:rPr>
                <w:rFonts w:ascii="Arial" w:eastAsia="Arial" w:hAnsi="Arial" w:cs="Arial"/>
              </w:rPr>
              <w:t>206</w:t>
            </w:r>
          </w:p>
        </w:tc>
        <w:tc>
          <w:tcPr>
            <w:tcW w:w="850" w:type="dxa"/>
          </w:tcPr>
          <w:p w14:paraId="0F2EA1B4" w14:textId="77777777" w:rsidR="00907F72" w:rsidRDefault="00E25797">
            <w:pPr>
              <w:jc w:val="center"/>
              <w:rPr>
                <w:rFonts w:ascii="Arial" w:eastAsia="Arial" w:hAnsi="Arial" w:cs="Arial"/>
              </w:rPr>
            </w:pPr>
            <w:r>
              <w:rPr>
                <w:rFonts w:ascii="Arial" w:eastAsia="Arial" w:hAnsi="Arial" w:cs="Arial"/>
              </w:rPr>
              <w:t>191</w:t>
            </w:r>
          </w:p>
        </w:tc>
        <w:tc>
          <w:tcPr>
            <w:tcW w:w="851" w:type="dxa"/>
          </w:tcPr>
          <w:p w14:paraId="0AFE2466" w14:textId="77777777" w:rsidR="00907F72" w:rsidRDefault="00E25797">
            <w:pPr>
              <w:jc w:val="center"/>
              <w:rPr>
                <w:rFonts w:ascii="Arial" w:eastAsia="Arial" w:hAnsi="Arial" w:cs="Arial"/>
              </w:rPr>
            </w:pPr>
            <w:r>
              <w:rPr>
                <w:rFonts w:ascii="Arial" w:eastAsia="Arial" w:hAnsi="Arial" w:cs="Arial"/>
              </w:rPr>
              <w:t>182</w:t>
            </w:r>
          </w:p>
        </w:tc>
        <w:tc>
          <w:tcPr>
            <w:tcW w:w="851" w:type="dxa"/>
          </w:tcPr>
          <w:p w14:paraId="52C724C3" w14:textId="77777777" w:rsidR="00907F72" w:rsidRDefault="00E25797">
            <w:pPr>
              <w:jc w:val="center"/>
              <w:rPr>
                <w:rFonts w:ascii="Arial" w:eastAsia="Arial" w:hAnsi="Arial" w:cs="Arial"/>
              </w:rPr>
            </w:pPr>
            <w:r>
              <w:rPr>
                <w:rFonts w:ascii="Arial" w:eastAsia="Arial" w:hAnsi="Arial" w:cs="Arial"/>
              </w:rPr>
              <w:t>175</w:t>
            </w:r>
          </w:p>
        </w:tc>
      </w:tr>
      <w:tr w:rsidR="00907F72" w14:paraId="5FBD9792" w14:textId="77777777">
        <w:tc>
          <w:tcPr>
            <w:tcW w:w="5240" w:type="dxa"/>
          </w:tcPr>
          <w:p w14:paraId="17109E23" w14:textId="77777777" w:rsidR="00907F72" w:rsidRDefault="00E25797">
            <w:pPr>
              <w:rPr>
                <w:rFonts w:ascii="Arial" w:eastAsia="Arial" w:hAnsi="Arial" w:cs="Arial"/>
              </w:rPr>
            </w:pPr>
            <w:r>
              <w:rPr>
                <w:rFonts w:ascii="Arial" w:eastAsia="Arial" w:hAnsi="Arial" w:cs="Arial"/>
              </w:rPr>
              <w:t>в т.ч.</w:t>
            </w:r>
          </w:p>
        </w:tc>
        <w:tc>
          <w:tcPr>
            <w:tcW w:w="851" w:type="dxa"/>
          </w:tcPr>
          <w:p w14:paraId="738F6500" w14:textId="77777777" w:rsidR="00907F72" w:rsidRDefault="00907F72">
            <w:pPr>
              <w:jc w:val="center"/>
              <w:rPr>
                <w:rFonts w:ascii="Arial" w:eastAsia="Arial" w:hAnsi="Arial" w:cs="Arial"/>
              </w:rPr>
            </w:pPr>
          </w:p>
        </w:tc>
        <w:tc>
          <w:tcPr>
            <w:tcW w:w="851" w:type="dxa"/>
          </w:tcPr>
          <w:p w14:paraId="5F22AB5B" w14:textId="77777777" w:rsidR="00907F72" w:rsidRDefault="00907F72">
            <w:pPr>
              <w:jc w:val="center"/>
              <w:rPr>
                <w:rFonts w:ascii="Arial" w:eastAsia="Arial" w:hAnsi="Arial" w:cs="Arial"/>
              </w:rPr>
            </w:pPr>
          </w:p>
        </w:tc>
        <w:tc>
          <w:tcPr>
            <w:tcW w:w="850" w:type="dxa"/>
          </w:tcPr>
          <w:p w14:paraId="5014B3B9" w14:textId="77777777" w:rsidR="00907F72" w:rsidRDefault="00907F72">
            <w:pPr>
              <w:jc w:val="center"/>
              <w:rPr>
                <w:rFonts w:ascii="Arial" w:eastAsia="Arial" w:hAnsi="Arial" w:cs="Arial"/>
              </w:rPr>
            </w:pPr>
          </w:p>
        </w:tc>
        <w:tc>
          <w:tcPr>
            <w:tcW w:w="851" w:type="dxa"/>
          </w:tcPr>
          <w:p w14:paraId="453FAF1A" w14:textId="77777777" w:rsidR="00907F72" w:rsidRDefault="00907F72">
            <w:pPr>
              <w:jc w:val="center"/>
              <w:rPr>
                <w:rFonts w:ascii="Arial" w:eastAsia="Arial" w:hAnsi="Arial" w:cs="Arial"/>
              </w:rPr>
            </w:pPr>
          </w:p>
        </w:tc>
        <w:tc>
          <w:tcPr>
            <w:tcW w:w="851" w:type="dxa"/>
          </w:tcPr>
          <w:p w14:paraId="372D4BB1" w14:textId="77777777" w:rsidR="00907F72" w:rsidRDefault="00907F72">
            <w:pPr>
              <w:jc w:val="center"/>
              <w:rPr>
                <w:rFonts w:ascii="Arial" w:eastAsia="Arial" w:hAnsi="Arial" w:cs="Arial"/>
              </w:rPr>
            </w:pPr>
          </w:p>
        </w:tc>
      </w:tr>
      <w:tr w:rsidR="00907F72" w14:paraId="74B76E66" w14:textId="77777777">
        <w:tc>
          <w:tcPr>
            <w:tcW w:w="5240" w:type="dxa"/>
          </w:tcPr>
          <w:p w14:paraId="076CA6D1" w14:textId="77777777" w:rsidR="00907F72" w:rsidRDefault="00E25797">
            <w:pPr>
              <w:rPr>
                <w:rFonts w:ascii="Arial" w:eastAsia="Arial" w:hAnsi="Arial" w:cs="Arial"/>
              </w:rPr>
            </w:pPr>
            <w:r>
              <w:rPr>
                <w:rFonts w:ascii="Arial" w:eastAsia="Arial" w:hAnsi="Arial" w:cs="Arial"/>
              </w:rPr>
              <w:t>1.1. Сельскохозяйственных предприятий, ед.</w:t>
            </w:r>
          </w:p>
        </w:tc>
        <w:tc>
          <w:tcPr>
            <w:tcW w:w="851" w:type="dxa"/>
          </w:tcPr>
          <w:p w14:paraId="6E484D2E" w14:textId="77777777" w:rsidR="00907F72" w:rsidRDefault="00E25797">
            <w:pPr>
              <w:jc w:val="center"/>
              <w:rPr>
                <w:rFonts w:ascii="Arial" w:eastAsia="Arial" w:hAnsi="Arial" w:cs="Arial"/>
              </w:rPr>
            </w:pPr>
            <w:r>
              <w:rPr>
                <w:rFonts w:ascii="Arial" w:eastAsia="Arial" w:hAnsi="Arial" w:cs="Arial"/>
              </w:rPr>
              <w:t>31</w:t>
            </w:r>
          </w:p>
        </w:tc>
        <w:tc>
          <w:tcPr>
            <w:tcW w:w="851" w:type="dxa"/>
          </w:tcPr>
          <w:p w14:paraId="66C5D2D2" w14:textId="77777777" w:rsidR="00907F72" w:rsidRDefault="00E25797">
            <w:pPr>
              <w:jc w:val="center"/>
              <w:rPr>
                <w:rFonts w:ascii="Arial" w:eastAsia="Arial" w:hAnsi="Arial" w:cs="Arial"/>
              </w:rPr>
            </w:pPr>
            <w:r>
              <w:rPr>
                <w:rFonts w:ascii="Arial" w:eastAsia="Arial" w:hAnsi="Arial" w:cs="Arial"/>
              </w:rPr>
              <w:t>32</w:t>
            </w:r>
          </w:p>
        </w:tc>
        <w:tc>
          <w:tcPr>
            <w:tcW w:w="850" w:type="dxa"/>
          </w:tcPr>
          <w:p w14:paraId="4E35BEE5" w14:textId="77777777" w:rsidR="00907F72" w:rsidRDefault="00E25797">
            <w:pPr>
              <w:jc w:val="center"/>
              <w:rPr>
                <w:rFonts w:ascii="Arial" w:eastAsia="Arial" w:hAnsi="Arial" w:cs="Arial"/>
              </w:rPr>
            </w:pPr>
            <w:r>
              <w:rPr>
                <w:rFonts w:ascii="Arial" w:eastAsia="Arial" w:hAnsi="Arial" w:cs="Arial"/>
              </w:rPr>
              <w:t>25</w:t>
            </w:r>
          </w:p>
        </w:tc>
        <w:tc>
          <w:tcPr>
            <w:tcW w:w="851" w:type="dxa"/>
          </w:tcPr>
          <w:p w14:paraId="7EE933A6" w14:textId="77777777" w:rsidR="00907F72" w:rsidRDefault="00E25797">
            <w:pPr>
              <w:jc w:val="center"/>
              <w:rPr>
                <w:rFonts w:ascii="Arial" w:eastAsia="Arial" w:hAnsi="Arial" w:cs="Arial"/>
              </w:rPr>
            </w:pPr>
            <w:r>
              <w:rPr>
                <w:rFonts w:ascii="Arial" w:eastAsia="Arial" w:hAnsi="Arial" w:cs="Arial"/>
              </w:rPr>
              <w:t>21</w:t>
            </w:r>
          </w:p>
        </w:tc>
        <w:tc>
          <w:tcPr>
            <w:tcW w:w="851" w:type="dxa"/>
          </w:tcPr>
          <w:p w14:paraId="536F6D0D" w14:textId="77777777" w:rsidR="00907F72" w:rsidRDefault="00E25797">
            <w:pPr>
              <w:jc w:val="center"/>
              <w:rPr>
                <w:rFonts w:ascii="Arial" w:eastAsia="Arial" w:hAnsi="Arial" w:cs="Arial"/>
              </w:rPr>
            </w:pPr>
            <w:r>
              <w:rPr>
                <w:rFonts w:ascii="Arial" w:eastAsia="Arial" w:hAnsi="Arial" w:cs="Arial"/>
              </w:rPr>
              <w:t>17</w:t>
            </w:r>
          </w:p>
        </w:tc>
      </w:tr>
      <w:tr w:rsidR="00907F72" w14:paraId="768CA724" w14:textId="77777777">
        <w:tc>
          <w:tcPr>
            <w:tcW w:w="5240" w:type="dxa"/>
          </w:tcPr>
          <w:p w14:paraId="3C1347B9" w14:textId="77777777" w:rsidR="00907F72" w:rsidRDefault="00E25797">
            <w:pPr>
              <w:rPr>
                <w:rFonts w:ascii="Arial" w:eastAsia="Arial" w:hAnsi="Arial" w:cs="Arial"/>
              </w:rPr>
            </w:pPr>
            <w:r>
              <w:rPr>
                <w:rFonts w:ascii="Arial" w:eastAsia="Arial" w:hAnsi="Arial" w:cs="Arial"/>
              </w:rPr>
              <w:t>- сельскохозяйственных предприятий (ООО)</w:t>
            </w:r>
          </w:p>
        </w:tc>
        <w:tc>
          <w:tcPr>
            <w:tcW w:w="851" w:type="dxa"/>
          </w:tcPr>
          <w:p w14:paraId="4AB36A09" w14:textId="77777777" w:rsidR="00907F72" w:rsidRDefault="00E25797">
            <w:pPr>
              <w:jc w:val="center"/>
              <w:rPr>
                <w:rFonts w:ascii="Arial" w:eastAsia="Arial" w:hAnsi="Arial" w:cs="Arial"/>
              </w:rPr>
            </w:pPr>
            <w:r>
              <w:rPr>
                <w:rFonts w:ascii="Arial" w:eastAsia="Arial" w:hAnsi="Arial" w:cs="Arial"/>
              </w:rPr>
              <w:t>10</w:t>
            </w:r>
          </w:p>
        </w:tc>
        <w:tc>
          <w:tcPr>
            <w:tcW w:w="851" w:type="dxa"/>
          </w:tcPr>
          <w:p w14:paraId="5FF7AF56" w14:textId="77777777" w:rsidR="00907F72" w:rsidRDefault="00E25797">
            <w:pPr>
              <w:jc w:val="center"/>
              <w:rPr>
                <w:rFonts w:ascii="Arial" w:eastAsia="Arial" w:hAnsi="Arial" w:cs="Arial"/>
              </w:rPr>
            </w:pPr>
            <w:r>
              <w:rPr>
                <w:rFonts w:ascii="Arial" w:eastAsia="Arial" w:hAnsi="Arial" w:cs="Arial"/>
              </w:rPr>
              <w:t>10</w:t>
            </w:r>
          </w:p>
        </w:tc>
        <w:tc>
          <w:tcPr>
            <w:tcW w:w="850" w:type="dxa"/>
          </w:tcPr>
          <w:p w14:paraId="3C0E6ECD" w14:textId="77777777" w:rsidR="00907F72" w:rsidRDefault="00E25797">
            <w:pPr>
              <w:jc w:val="center"/>
              <w:rPr>
                <w:rFonts w:ascii="Arial" w:eastAsia="Arial" w:hAnsi="Arial" w:cs="Arial"/>
              </w:rPr>
            </w:pPr>
            <w:r>
              <w:rPr>
                <w:rFonts w:ascii="Arial" w:eastAsia="Arial" w:hAnsi="Arial" w:cs="Arial"/>
              </w:rPr>
              <w:t>10</w:t>
            </w:r>
          </w:p>
        </w:tc>
        <w:tc>
          <w:tcPr>
            <w:tcW w:w="851" w:type="dxa"/>
          </w:tcPr>
          <w:p w14:paraId="10BD9248" w14:textId="77777777" w:rsidR="00907F72" w:rsidRDefault="00E25797">
            <w:pPr>
              <w:jc w:val="center"/>
              <w:rPr>
                <w:rFonts w:ascii="Arial" w:eastAsia="Arial" w:hAnsi="Arial" w:cs="Arial"/>
              </w:rPr>
            </w:pPr>
            <w:r>
              <w:rPr>
                <w:rFonts w:ascii="Arial" w:eastAsia="Arial" w:hAnsi="Arial" w:cs="Arial"/>
              </w:rPr>
              <w:t>10</w:t>
            </w:r>
          </w:p>
        </w:tc>
        <w:tc>
          <w:tcPr>
            <w:tcW w:w="851" w:type="dxa"/>
          </w:tcPr>
          <w:p w14:paraId="53A18588" w14:textId="77777777" w:rsidR="00907F72" w:rsidRDefault="00E25797">
            <w:pPr>
              <w:jc w:val="center"/>
              <w:rPr>
                <w:rFonts w:ascii="Arial" w:eastAsia="Arial" w:hAnsi="Arial" w:cs="Arial"/>
              </w:rPr>
            </w:pPr>
            <w:r>
              <w:rPr>
                <w:rFonts w:ascii="Arial" w:eastAsia="Arial" w:hAnsi="Arial" w:cs="Arial"/>
              </w:rPr>
              <w:t>10</w:t>
            </w:r>
          </w:p>
        </w:tc>
      </w:tr>
      <w:tr w:rsidR="00907F72" w14:paraId="34A0E1E0" w14:textId="77777777">
        <w:tc>
          <w:tcPr>
            <w:tcW w:w="5240" w:type="dxa"/>
          </w:tcPr>
          <w:p w14:paraId="0CF51022" w14:textId="77777777" w:rsidR="00907F72" w:rsidRDefault="00E25797">
            <w:pPr>
              <w:rPr>
                <w:rFonts w:ascii="Arial" w:eastAsia="Arial" w:hAnsi="Arial" w:cs="Arial"/>
              </w:rPr>
            </w:pPr>
            <w:r>
              <w:rPr>
                <w:rFonts w:ascii="Arial" w:eastAsia="Arial" w:hAnsi="Arial" w:cs="Arial"/>
              </w:rPr>
              <w:t>- крестьянские хозяйства</w:t>
            </w:r>
          </w:p>
        </w:tc>
        <w:tc>
          <w:tcPr>
            <w:tcW w:w="851" w:type="dxa"/>
          </w:tcPr>
          <w:p w14:paraId="3078AC2A" w14:textId="77777777" w:rsidR="00907F72" w:rsidRDefault="00E25797">
            <w:pPr>
              <w:jc w:val="center"/>
              <w:rPr>
                <w:rFonts w:ascii="Arial" w:eastAsia="Arial" w:hAnsi="Arial" w:cs="Arial"/>
              </w:rPr>
            </w:pPr>
            <w:r>
              <w:rPr>
                <w:rFonts w:ascii="Arial" w:eastAsia="Arial" w:hAnsi="Arial" w:cs="Arial"/>
              </w:rPr>
              <w:t>21</w:t>
            </w:r>
          </w:p>
        </w:tc>
        <w:tc>
          <w:tcPr>
            <w:tcW w:w="851" w:type="dxa"/>
          </w:tcPr>
          <w:p w14:paraId="2071897F" w14:textId="77777777" w:rsidR="00907F72" w:rsidRDefault="00E25797">
            <w:pPr>
              <w:jc w:val="center"/>
              <w:rPr>
                <w:rFonts w:ascii="Arial" w:eastAsia="Arial" w:hAnsi="Arial" w:cs="Arial"/>
              </w:rPr>
            </w:pPr>
            <w:r>
              <w:rPr>
                <w:rFonts w:ascii="Arial" w:eastAsia="Arial" w:hAnsi="Arial" w:cs="Arial"/>
              </w:rPr>
              <w:t>22</w:t>
            </w:r>
          </w:p>
        </w:tc>
        <w:tc>
          <w:tcPr>
            <w:tcW w:w="850" w:type="dxa"/>
          </w:tcPr>
          <w:p w14:paraId="3EB4967E" w14:textId="77777777" w:rsidR="00907F72" w:rsidRDefault="00E25797">
            <w:pPr>
              <w:jc w:val="center"/>
              <w:rPr>
                <w:rFonts w:ascii="Arial" w:eastAsia="Arial" w:hAnsi="Arial" w:cs="Arial"/>
              </w:rPr>
            </w:pPr>
            <w:r>
              <w:rPr>
                <w:rFonts w:ascii="Arial" w:eastAsia="Arial" w:hAnsi="Arial" w:cs="Arial"/>
              </w:rPr>
              <w:t>15</w:t>
            </w:r>
          </w:p>
        </w:tc>
        <w:tc>
          <w:tcPr>
            <w:tcW w:w="851" w:type="dxa"/>
          </w:tcPr>
          <w:p w14:paraId="30FE32F2" w14:textId="77777777" w:rsidR="00907F72" w:rsidRDefault="00E25797">
            <w:pPr>
              <w:jc w:val="center"/>
              <w:rPr>
                <w:rFonts w:ascii="Arial" w:eastAsia="Arial" w:hAnsi="Arial" w:cs="Arial"/>
              </w:rPr>
            </w:pPr>
            <w:r>
              <w:rPr>
                <w:rFonts w:ascii="Arial" w:eastAsia="Arial" w:hAnsi="Arial" w:cs="Arial"/>
              </w:rPr>
              <w:t>11</w:t>
            </w:r>
          </w:p>
        </w:tc>
        <w:tc>
          <w:tcPr>
            <w:tcW w:w="851" w:type="dxa"/>
          </w:tcPr>
          <w:p w14:paraId="22F53938" w14:textId="77777777" w:rsidR="00907F72" w:rsidRDefault="00E25797">
            <w:pPr>
              <w:jc w:val="center"/>
              <w:rPr>
                <w:rFonts w:ascii="Arial" w:eastAsia="Arial" w:hAnsi="Arial" w:cs="Arial"/>
              </w:rPr>
            </w:pPr>
            <w:r>
              <w:rPr>
                <w:rFonts w:ascii="Arial" w:eastAsia="Arial" w:hAnsi="Arial" w:cs="Arial"/>
              </w:rPr>
              <w:t>7</w:t>
            </w:r>
          </w:p>
        </w:tc>
      </w:tr>
      <w:tr w:rsidR="00907F72" w14:paraId="398A9806" w14:textId="77777777">
        <w:tc>
          <w:tcPr>
            <w:tcW w:w="5240" w:type="dxa"/>
          </w:tcPr>
          <w:p w14:paraId="1B06219F" w14:textId="77777777" w:rsidR="00907F72" w:rsidRDefault="00E25797">
            <w:pPr>
              <w:rPr>
                <w:rFonts w:ascii="Arial" w:eastAsia="Arial" w:hAnsi="Arial" w:cs="Arial"/>
              </w:rPr>
            </w:pPr>
            <w:r>
              <w:rPr>
                <w:rFonts w:ascii="Arial" w:eastAsia="Arial" w:hAnsi="Arial" w:cs="Arial"/>
              </w:rPr>
              <w:t>1.2. Промышленные предприятия, ед.</w:t>
            </w:r>
          </w:p>
        </w:tc>
        <w:tc>
          <w:tcPr>
            <w:tcW w:w="851" w:type="dxa"/>
          </w:tcPr>
          <w:p w14:paraId="5544A308" w14:textId="77777777" w:rsidR="00907F72" w:rsidRDefault="00E25797">
            <w:pPr>
              <w:jc w:val="center"/>
              <w:rPr>
                <w:rFonts w:ascii="Arial" w:eastAsia="Arial" w:hAnsi="Arial" w:cs="Arial"/>
              </w:rPr>
            </w:pPr>
            <w:r>
              <w:rPr>
                <w:rFonts w:ascii="Arial" w:eastAsia="Arial" w:hAnsi="Arial" w:cs="Arial"/>
              </w:rPr>
              <w:t>6</w:t>
            </w:r>
          </w:p>
        </w:tc>
        <w:tc>
          <w:tcPr>
            <w:tcW w:w="851" w:type="dxa"/>
          </w:tcPr>
          <w:p w14:paraId="452F54AE" w14:textId="77777777" w:rsidR="00907F72" w:rsidRDefault="00E25797">
            <w:pPr>
              <w:jc w:val="center"/>
              <w:rPr>
                <w:rFonts w:ascii="Arial" w:eastAsia="Arial" w:hAnsi="Arial" w:cs="Arial"/>
              </w:rPr>
            </w:pPr>
            <w:r>
              <w:rPr>
                <w:rFonts w:ascii="Arial" w:eastAsia="Arial" w:hAnsi="Arial" w:cs="Arial"/>
              </w:rPr>
              <w:t>6</w:t>
            </w:r>
          </w:p>
        </w:tc>
        <w:tc>
          <w:tcPr>
            <w:tcW w:w="850" w:type="dxa"/>
          </w:tcPr>
          <w:p w14:paraId="43D06AD5" w14:textId="77777777" w:rsidR="00907F72" w:rsidRDefault="00E25797">
            <w:pPr>
              <w:jc w:val="center"/>
              <w:rPr>
                <w:rFonts w:ascii="Arial" w:eastAsia="Arial" w:hAnsi="Arial" w:cs="Arial"/>
              </w:rPr>
            </w:pPr>
            <w:r>
              <w:rPr>
                <w:rFonts w:ascii="Arial" w:eastAsia="Arial" w:hAnsi="Arial" w:cs="Arial"/>
              </w:rPr>
              <w:t>6</w:t>
            </w:r>
          </w:p>
        </w:tc>
        <w:tc>
          <w:tcPr>
            <w:tcW w:w="851" w:type="dxa"/>
          </w:tcPr>
          <w:p w14:paraId="2D9F3C21" w14:textId="77777777" w:rsidR="00907F72" w:rsidRDefault="00E25797">
            <w:pPr>
              <w:jc w:val="center"/>
              <w:rPr>
                <w:rFonts w:ascii="Arial" w:eastAsia="Arial" w:hAnsi="Arial" w:cs="Arial"/>
              </w:rPr>
            </w:pPr>
            <w:r>
              <w:rPr>
                <w:rFonts w:ascii="Arial" w:eastAsia="Arial" w:hAnsi="Arial" w:cs="Arial"/>
              </w:rPr>
              <w:t>6</w:t>
            </w:r>
          </w:p>
        </w:tc>
        <w:tc>
          <w:tcPr>
            <w:tcW w:w="851" w:type="dxa"/>
          </w:tcPr>
          <w:p w14:paraId="50D29428" w14:textId="77777777" w:rsidR="00907F72" w:rsidRDefault="00E25797">
            <w:pPr>
              <w:jc w:val="center"/>
              <w:rPr>
                <w:rFonts w:ascii="Arial" w:eastAsia="Arial" w:hAnsi="Arial" w:cs="Arial"/>
              </w:rPr>
            </w:pPr>
            <w:r>
              <w:rPr>
                <w:rFonts w:ascii="Arial" w:eastAsia="Arial" w:hAnsi="Arial" w:cs="Arial"/>
              </w:rPr>
              <w:t>6</w:t>
            </w:r>
          </w:p>
        </w:tc>
      </w:tr>
      <w:tr w:rsidR="00907F72" w14:paraId="3D833BAA" w14:textId="77777777">
        <w:tc>
          <w:tcPr>
            <w:tcW w:w="5240" w:type="dxa"/>
          </w:tcPr>
          <w:p w14:paraId="14F701B0" w14:textId="77777777" w:rsidR="00907F72" w:rsidRDefault="00E25797">
            <w:pPr>
              <w:rPr>
                <w:rFonts w:ascii="Arial" w:eastAsia="Arial" w:hAnsi="Arial" w:cs="Arial"/>
              </w:rPr>
            </w:pPr>
            <w:r>
              <w:rPr>
                <w:rFonts w:ascii="Arial" w:eastAsia="Arial" w:hAnsi="Arial" w:cs="Arial"/>
              </w:rPr>
              <w:lastRenderedPageBreak/>
              <w:t>1.3. Предприятия сферы услуг, ед.</w:t>
            </w:r>
          </w:p>
        </w:tc>
        <w:tc>
          <w:tcPr>
            <w:tcW w:w="851" w:type="dxa"/>
          </w:tcPr>
          <w:p w14:paraId="630878CE" w14:textId="77777777" w:rsidR="00907F72" w:rsidRDefault="00E25797">
            <w:pPr>
              <w:jc w:val="center"/>
              <w:rPr>
                <w:rFonts w:ascii="Arial" w:eastAsia="Arial" w:hAnsi="Arial" w:cs="Arial"/>
              </w:rPr>
            </w:pPr>
            <w:r>
              <w:rPr>
                <w:rFonts w:ascii="Arial" w:eastAsia="Arial" w:hAnsi="Arial" w:cs="Arial"/>
              </w:rPr>
              <w:t>4</w:t>
            </w:r>
          </w:p>
        </w:tc>
        <w:tc>
          <w:tcPr>
            <w:tcW w:w="851" w:type="dxa"/>
          </w:tcPr>
          <w:p w14:paraId="570F55B2" w14:textId="77777777" w:rsidR="00907F72" w:rsidRDefault="00E25797">
            <w:pPr>
              <w:jc w:val="center"/>
              <w:rPr>
                <w:rFonts w:ascii="Arial" w:eastAsia="Arial" w:hAnsi="Arial" w:cs="Arial"/>
              </w:rPr>
            </w:pPr>
            <w:r>
              <w:rPr>
                <w:rFonts w:ascii="Arial" w:eastAsia="Arial" w:hAnsi="Arial" w:cs="Arial"/>
              </w:rPr>
              <w:t>4</w:t>
            </w:r>
          </w:p>
        </w:tc>
        <w:tc>
          <w:tcPr>
            <w:tcW w:w="850" w:type="dxa"/>
          </w:tcPr>
          <w:p w14:paraId="025765DC" w14:textId="77777777" w:rsidR="00907F72" w:rsidRDefault="00E25797">
            <w:pPr>
              <w:jc w:val="center"/>
              <w:rPr>
                <w:rFonts w:ascii="Arial" w:eastAsia="Arial" w:hAnsi="Arial" w:cs="Arial"/>
              </w:rPr>
            </w:pPr>
            <w:r>
              <w:rPr>
                <w:rFonts w:ascii="Arial" w:eastAsia="Arial" w:hAnsi="Arial" w:cs="Arial"/>
              </w:rPr>
              <w:t>4</w:t>
            </w:r>
          </w:p>
        </w:tc>
        <w:tc>
          <w:tcPr>
            <w:tcW w:w="851" w:type="dxa"/>
          </w:tcPr>
          <w:p w14:paraId="6DEB5461" w14:textId="77777777" w:rsidR="00907F72" w:rsidRDefault="00E25797">
            <w:pPr>
              <w:jc w:val="center"/>
              <w:rPr>
                <w:rFonts w:ascii="Arial" w:eastAsia="Arial" w:hAnsi="Arial" w:cs="Arial"/>
              </w:rPr>
            </w:pPr>
            <w:r>
              <w:rPr>
                <w:rFonts w:ascii="Arial" w:eastAsia="Arial" w:hAnsi="Arial" w:cs="Arial"/>
              </w:rPr>
              <w:t>4</w:t>
            </w:r>
          </w:p>
        </w:tc>
        <w:tc>
          <w:tcPr>
            <w:tcW w:w="851" w:type="dxa"/>
          </w:tcPr>
          <w:p w14:paraId="7810F490" w14:textId="77777777" w:rsidR="00907F72" w:rsidRDefault="00E25797">
            <w:pPr>
              <w:jc w:val="center"/>
              <w:rPr>
                <w:rFonts w:ascii="Arial" w:eastAsia="Arial" w:hAnsi="Arial" w:cs="Arial"/>
              </w:rPr>
            </w:pPr>
            <w:r>
              <w:rPr>
                <w:rFonts w:ascii="Arial" w:eastAsia="Arial" w:hAnsi="Arial" w:cs="Arial"/>
              </w:rPr>
              <w:t>4</w:t>
            </w:r>
          </w:p>
        </w:tc>
      </w:tr>
      <w:tr w:rsidR="00907F72" w14:paraId="15CE8B09" w14:textId="77777777">
        <w:tc>
          <w:tcPr>
            <w:tcW w:w="5240" w:type="dxa"/>
          </w:tcPr>
          <w:p w14:paraId="6E94AC44" w14:textId="77777777" w:rsidR="00907F72" w:rsidRDefault="00E25797">
            <w:pPr>
              <w:rPr>
                <w:rFonts w:ascii="Arial" w:eastAsia="Arial" w:hAnsi="Arial" w:cs="Arial"/>
              </w:rPr>
            </w:pPr>
            <w:r>
              <w:rPr>
                <w:rFonts w:ascii="Arial" w:eastAsia="Arial" w:hAnsi="Arial" w:cs="Arial"/>
              </w:rPr>
              <w:t>1.4. Предприятия торговли, ед.</w:t>
            </w:r>
          </w:p>
        </w:tc>
        <w:tc>
          <w:tcPr>
            <w:tcW w:w="851" w:type="dxa"/>
          </w:tcPr>
          <w:p w14:paraId="58A19FCB" w14:textId="77777777" w:rsidR="00907F72" w:rsidRDefault="00E25797">
            <w:pPr>
              <w:jc w:val="center"/>
              <w:rPr>
                <w:rFonts w:ascii="Arial" w:eastAsia="Arial" w:hAnsi="Arial" w:cs="Arial"/>
              </w:rPr>
            </w:pPr>
            <w:r>
              <w:rPr>
                <w:rFonts w:ascii="Arial" w:eastAsia="Arial" w:hAnsi="Arial" w:cs="Arial"/>
              </w:rPr>
              <w:t>154</w:t>
            </w:r>
          </w:p>
        </w:tc>
        <w:tc>
          <w:tcPr>
            <w:tcW w:w="851" w:type="dxa"/>
          </w:tcPr>
          <w:p w14:paraId="4B7C0896" w14:textId="77777777" w:rsidR="00907F72" w:rsidRDefault="00E25797">
            <w:pPr>
              <w:jc w:val="center"/>
              <w:rPr>
                <w:rFonts w:ascii="Arial" w:eastAsia="Arial" w:hAnsi="Arial" w:cs="Arial"/>
              </w:rPr>
            </w:pPr>
            <w:r>
              <w:rPr>
                <w:rFonts w:ascii="Arial" w:eastAsia="Arial" w:hAnsi="Arial" w:cs="Arial"/>
              </w:rPr>
              <w:t>149</w:t>
            </w:r>
          </w:p>
        </w:tc>
        <w:tc>
          <w:tcPr>
            <w:tcW w:w="850" w:type="dxa"/>
          </w:tcPr>
          <w:p w14:paraId="70623429" w14:textId="77777777" w:rsidR="00907F72" w:rsidRDefault="00E25797">
            <w:pPr>
              <w:jc w:val="center"/>
              <w:rPr>
                <w:rFonts w:ascii="Arial" w:eastAsia="Arial" w:hAnsi="Arial" w:cs="Arial"/>
              </w:rPr>
            </w:pPr>
            <w:r>
              <w:rPr>
                <w:rFonts w:ascii="Arial" w:eastAsia="Arial" w:hAnsi="Arial" w:cs="Arial"/>
              </w:rPr>
              <w:t>145</w:t>
            </w:r>
          </w:p>
        </w:tc>
        <w:tc>
          <w:tcPr>
            <w:tcW w:w="851" w:type="dxa"/>
          </w:tcPr>
          <w:p w14:paraId="027808A7" w14:textId="77777777" w:rsidR="00907F72" w:rsidRDefault="00E25797">
            <w:pPr>
              <w:jc w:val="center"/>
              <w:rPr>
                <w:rFonts w:ascii="Arial" w:eastAsia="Arial" w:hAnsi="Arial" w:cs="Arial"/>
              </w:rPr>
            </w:pPr>
            <w:r>
              <w:rPr>
                <w:rFonts w:ascii="Arial" w:eastAsia="Arial" w:hAnsi="Arial" w:cs="Arial"/>
              </w:rPr>
              <w:t>140</w:t>
            </w:r>
          </w:p>
        </w:tc>
        <w:tc>
          <w:tcPr>
            <w:tcW w:w="851" w:type="dxa"/>
          </w:tcPr>
          <w:p w14:paraId="51F0969B" w14:textId="77777777" w:rsidR="00907F72" w:rsidRDefault="00E25797">
            <w:pPr>
              <w:jc w:val="center"/>
              <w:rPr>
                <w:rFonts w:ascii="Arial" w:eastAsia="Arial" w:hAnsi="Arial" w:cs="Arial"/>
              </w:rPr>
            </w:pPr>
            <w:r>
              <w:rPr>
                <w:rFonts w:ascii="Arial" w:eastAsia="Arial" w:hAnsi="Arial" w:cs="Arial"/>
              </w:rPr>
              <w:t>137</w:t>
            </w:r>
          </w:p>
        </w:tc>
      </w:tr>
      <w:tr w:rsidR="00907F72" w14:paraId="4B12E7FD" w14:textId="77777777">
        <w:tc>
          <w:tcPr>
            <w:tcW w:w="5240" w:type="dxa"/>
          </w:tcPr>
          <w:p w14:paraId="2FB890C4" w14:textId="77777777" w:rsidR="00907F72" w:rsidRDefault="00E25797">
            <w:pPr>
              <w:rPr>
                <w:rFonts w:ascii="Arial" w:eastAsia="Arial" w:hAnsi="Arial" w:cs="Arial"/>
              </w:rPr>
            </w:pPr>
            <w:r>
              <w:rPr>
                <w:rFonts w:ascii="Arial" w:eastAsia="Arial" w:hAnsi="Arial" w:cs="Arial"/>
              </w:rPr>
              <w:t>- торговая площадь, м²</w:t>
            </w:r>
          </w:p>
        </w:tc>
        <w:tc>
          <w:tcPr>
            <w:tcW w:w="851" w:type="dxa"/>
          </w:tcPr>
          <w:p w14:paraId="56968765" w14:textId="77777777" w:rsidR="00907F72" w:rsidRDefault="00E25797">
            <w:pPr>
              <w:jc w:val="center"/>
              <w:rPr>
                <w:rFonts w:ascii="Arial" w:eastAsia="Arial" w:hAnsi="Arial" w:cs="Arial"/>
              </w:rPr>
            </w:pPr>
            <w:r>
              <w:rPr>
                <w:rFonts w:ascii="Arial" w:eastAsia="Arial" w:hAnsi="Arial" w:cs="Arial"/>
              </w:rPr>
              <w:t>3080</w:t>
            </w:r>
          </w:p>
        </w:tc>
        <w:tc>
          <w:tcPr>
            <w:tcW w:w="851" w:type="dxa"/>
          </w:tcPr>
          <w:p w14:paraId="67D4FF83" w14:textId="77777777" w:rsidR="00907F72" w:rsidRDefault="00E25797">
            <w:pPr>
              <w:jc w:val="center"/>
              <w:rPr>
                <w:rFonts w:ascii="Arial" w:eastAsia="Arial" w:hAnsi="Arial" w:cs="Arial"/>
              </w:rPr>
            </w:pPr>
            <w:r>
              <w:rPr>
                <w:rFonts w:ascii="Arial" w:eastAsia="Arial" w:hAnsi="Arial" w:cs="Arial"/>
              </w:rPr>
              <w:t>2980</w:t>
            </w:r>
          </w:p>
        </w:tc>
        <w:tc>
          <w:tcPr>
            <w:tcW w:w="850" w:type="dxa"/>
          </w:tcPr>
          <w:p w14:paraId="715B2BEA" w14:textId="77777777" w:rsidR="00907F72" w:rsidRDefault="00E25797">
            <w:pPr>
              <w:jc w:val="center"/>
              <w:rPr>
                <w:rFonts w:ascii="Arial" w:eastAsia="Arial" w:hAnsi="Arial" w:cs="Arial"/>
              </w:rPr>
            </w:pPr>
            <w:r>
              <w:rPr>
                <w:rFonts w:ascii="Arial" w:eastAsia="Arial" w:hAnsi="Arial" w:cs="Arial"/>
              </w:rPr>
              <w:t>2900</w:t>
            </w:r>
          </w:p>
        </w:tc>
        <w:tc>
          <w:tcPr>
            <w:tcW w:w="851" w:type="dxa"/>
          </w:tcPr>
          <w:p w14:paraId="51B09C5A" w14:textId="77777777" w:rsidR="00907F72" w:rsidRDefault="00E25797">
            <w:pPr>
              <w:jc w:val="center"/>
              <w:rPr>
                <w:rFonts w:ascii="Arial" w:eastAsia="Arial" w:hAnsi="Arial" w:cs="Arial"/>
              </w:rPr>
            </w:pPr>
            <w:r>
              <w:rPr>
                <w:rFonts w:ascii="Arial" w:eastAsia="Arial" w:hAnsi="Arial" w:cs="Arial"/>
              </w:rPr>
              <w:t>2800</w:t>
            </w:r>
          </w:p>
        </w:tc>
        <w:tc>
          <w:tcPr>
            <w:tcW w:w="851" w:type="dxa"/>
          </w:tcPr>
          <w:p w14:paraId="7F6B1BB5" w14:textId="77777777" w:rsidR="00907F72" w:rsidRDefault="00E25797">
            <w:pPr>
              <w:jc w:val="center"/>
              <w:rPr>
                <w:rFonts w:ascii="Arial" w:eastAsia="Arial" w:hAnsi="Arial" w:cs="Arial"/>
              </w:rPr>
            </w:pPr>
            <w:r>
              <w:rPr>
                <w:rFonts w:ascii="Arial" w:eastAsia="Arial" w:hAnsi="Arial" w:cs="Arial"/>
              </w:rPr>
              <w:t>2740</w:t>
            </w:r>
          </w:p>
        </w:tc>
      </w:tr>
      <w:tr w:rsidR="00907F72" w14:paraId="4335F0D6" w14:textId="77777777">
        <w:tc>
          <w:tcPr>
            <w:tcW w:w="5240" w:type="dxa"/>
          </w:tcPr>
          <w:p w14:paraId="2F5AAADB" w14:textId="77777777" w:rsidR="00907F72" w:rsidRDefault="00E25797">
            <w:pPr>
              <w:rPr>
                <w:rFonts w:ascii="Arial" w:eastAsia="Arial" w:hAnsi="Arial" w:cs="Arial"/>
              </w:rPr>
            </w:pPr>
            <w:r>
              <w:rPr>
                <w:rFonts w:ascii="Arial" w:eastAsia="Arial" w:hAnsi="Arial" w:cs="Arial"/>
              </w:rPr>
              <w:t>1.5. Предприятия общественного питания, ед.</w:t>
            </w:r>
          </w:p>
        </w:tc>
        <w:tc>
          <w:tcPr>
            <w:tcW w:w="851" w:type="dxa"/>
          </w:tcPr>
          <w:p w14:paraId="44595426" w14:textId="77777777" w:rsidR="00907F72" w:rsidRDefault="00E25797">
            <w:pPr>
              <w:jc w:val="center"/>
              <w:rPr>
                <w:rFonts w:ascii="Arial" w:eastAsia="Arial" w:hAnsi="Arial" w:cs="Arial"/>
              </w:rPr>
            </w:pPr>
            <w:r>
              <w:rPr>
                <w:rFonts w:ascii="Arial" w:eastAsia="Arial" w:hAnsi="Arial" w:cs="Arial"/>
              </w:rPr>
              <w:t>15</w:t>
            </w:r>
          </w:p>
        </w:tc>
        <w:tc>
          <w:tcPr>
            <w:tcW w:w="851" w:type="dxa"/>
          </w:tcPr>
          <w:p w14:paraId="31FDFF4F" w14:textId="77777777" w:rsidR="00907F72" w:rsidRDefault="00E25797">
            <w:pPr>
              <w:jc w:val="center"/>
              <w:rPr>
                <w:rFonts w:ascii="Arial" w:eastAsia="Arial" w:hAnsi="Arial" w:cs="Arial"/>
              </w:rPr>
            </w:pPr>
            <w:r>
              <w:rPr>
                <w:rFonts w:ascii="Arial" w:eastAsia="Arial" w:hAnsi="Arial" w:cs="Arial"/>
              </w:rPr>
              <w:t>15</w:t>
            </w:r>
          </w:p>
        </w:tc>
        <w:tc>
          <w:tcPr>
            <w:tcW w:w="850" w:type="dxa"/>
          </w:tcPr>
          <w:p w14:paraId="78385ACE" w14:textId="77777777" w:rsidR="00907F72" w:rsidRDefault="00E25797">
            <w:pPr>
              <w:jc w:val="center"/>
              <w:rPr>
                <w:rFonts w:ascii="Arial" w:eastAsia="Arial" w:hAnsi="Arial" w:cs="Arial"/>
              </w:rPr>
            </w:pPr>
            <w:r>
              <w:rPr>
                <w:rFonts w:ascii="Arial" w:eastAsia="Arial" w:hAnsi="Arial" w:cs="Arial"/>
              </w:rPr>
              <w:t>11</w:t>
            </w:r>
          </w:p>
        </w:tc>
        <w:tc>
          <w:tcPr>
            <w:tcW w:w="851" w:type="dxa"/>
          </w:tcPr>
          <w:p w14:paraId="25007A43" w14:textId="77777777" w:rsidR="00907F72" w:rsidRDefault="00E25797">
            <w:pPr>
              <w:jc w:val="center"/>
              <w:rPr>
                <w:rFonts w:ascii="Arial" w:eastAsia="Arial" w:hAnsi="Arial" w:cs="Arial"/>
              </w:rPr>
            </w:pPr>
            <w:r>
              <w:rPr>
                <w:rFonts w:ascii="Arial" w:eastAsia="Arial" w:hAnsi="Arial" w:cs="Arial"/>
              </w:rPr>
              <w:t>11</w:t>
            </w:r>
          </w:p>
        </w:tc>
        <w:tc>
          <w:tcPr>
            <w:tcW w:w="851" w:type="dxa"/>
          </w:tcPr>
          <w:p w14:paraId="1E5F25B2" w14:textId="77777777" w:rsidR="00907F72" w:rsidRDefault="00E25797">
            <w:pPr>
              <w:jc w:val="center"/>
              <w:rPr>
                <w:rFonts w:ascii="Arial" w:eastAsia="Arial" w:hAnsi="Arial" w:cs="Arial"/>
              </w:rPr>
            </w:pPr>
            <w:r>
              <w:rPr>
                <w:rFonts w:ascii="Arial" w:eastAsia="Arial" w:hAnsi="Arial" w:cs="Arial"/>
              </w:rPr>
              <w:t>11</w:t>
            </w:r>
          </w:p>
        </w:tc>
      </w:tr>
      <w:tr w:rsidR="00907F72" w14:paraId="55CB2BD5" w14:textId="77777777">
        <w:tc>
          <w:tcPr>
            <w:tcW w:w="5240" w:type="dxa"/>
          </w:tcPr>
          <w:p w14:paraId="07650D0D" w14:textId="77777777" w:rsidR="00907F72" w:rsidRDefault="00E25797">
            <w:pPr>
              <w:rPr>
                <w:rFonts w:ascii="Arial" w:eastAsia="Arial" w:hAnsi="Arial" w:cs="Arial"/>
              </w:rPr>
            </w:pPr>
            <w:r>
              <w:rPr>
                <w:rFonts w:ascii="Arial" w:eastAsia="Arial" w:hAnsi="Arial" w:cs="Arial"/>
              </w:rPr>
              <w:t>в т.ч.</w:t>
            </w:r>
          </w:p>
        </w:tc>
        <w:tc>
          <w:tcPr>
            <w:tcW w:w="851" w:type="dxa"/>
          </w:tcPr>
          <w:p w14:paraId="4AB24DE4" w14:textId="77777777" w:rsidR="00907F72" w:rsidRDefault="00907F72">
            <w:pPr>
              <w:jc w:val="center"/>
              <w:rPr>
                <w:rFonts w:ascii="Arial" w:eastAsia="Arial" w:hAnsi="Arial" w:cs="Arial"/>
              </w:rPr>
            </w:pPr>
          </w:p>
        </w:tc>
        <w:tc>
          <w:tcPr>
            <w:tcW w:w="851" w:type="dxa"/>
          </w:tcPr>
          <w:p w14:paraId="3562F713" w14:textId="77777777" w:rsidR="00907F72" w:rsidRDefault="00907F72">
            <w:pPr>
              <w:jc w:val="center"/>
              <w:rPr>
                <w:rFonts w:ascii="Arial" w:eastAsia="Arial" w:hAnsi="Arial" w:cs="Arial"/>
              </w:rPr>
            </w:pPr>
          </w:p>
        </w:tc>
        <w:tc>
          <w:tcPr>
            <w:tcW w:w="850" w:type="dxa"/>
          </w:tcPr>
          <w:p w14:paraId="30AD662D" w14:textId="77777777" w:rsidR="00907F72" w:rsidRDefault="00907F72">
            <w:pPr>
              <w:jc w:val="center"/>
              <w:rPr>
                <w:rFonts w:ascii="Arial" w:eastAsia="Arial" w:hAnsi="Arial" w:cs="Arial"/>
              </w:rPr>
            </w:pPr>
          </w:p>
        </w:tc>
        <w:tc>
          <w:tcPr>
            <w:tcW w:w="851" w:type="dxa"/>
          </w:tcPr>
          <w:p w14:paraId="073590C3" w14:textId="77777777" w:rsidR="00907F72" w:rsidRDefault="00907F72">
            <w:pPr>
              <w:jc w:val="center"/>
              <w:rPr>
                <w:rFonts w:ascii="Arial" w:eastAsia="Arial" w:hAnsi="Arial" w:cs="Arial"/>
              </w:rPr>
            </w:pPr>
          </w:p>
        </w:tc>
        <w:tc>
          <w:tcPr>
            <w:tcW w:w="851" w:type="dxa"/>
          </w:tcPr>
          <w:p w14:paraId="2CFF3619" w14:textId="77777777" w:rsidR="00907F72" w:rsidRDefault="00907F72">
            <w:pPr>
              <w:jc w:val="center"/>
              <w:rPr>
                <w:rFonts w:ascii="Arial" w:eastAsia="Arial" w:hAnsi="Arial" w:cs="Arial"/>
              </w:rPr>
            </w:pPr>
          </w:p>
        </w:tc>
      </w:tr>
      <w:tr w:rsidR="00907F72" w14:paraId="7D1F6183" w14:textId="77777777">
        <w:tc>
          <w:tcPr>
            <w:tcW w:w="5240" w:type="dxa"/>
          </w:tcPr>
          <w:p w14:paraId="6E5D608B" w14:textId="77777777" w:rsidR="00907F72" w:rsidRDefault="00E25797">
            <w:pPr>
              <w:rPr>
                <w:rFonts w:ascii="Arial" w:eastAsia="Arial" w:hAnsi="Arial" w:cs="Arial"/>
              </w:rPr>
            </w:pPr>
            <w:r>
              <w:rPr>
                <w:rFonts w:ascii="Arial" w:eastAsia="Arial" w:hAnsi="Arial" w:cs="Arial"/>
              </w:rPr>
              <w:t>1.5.1. Бар, ед</w:t>
            </w:r>
          </w:p>
        </w:tc>
        <w:tc>
          <w:tcPr>
            <w:tcW w:w="851" w:type="dxa"/>
          </w:tcPr>
          <w:p w14:paraId="0F4DB05B" w14:textId="77777777" w:rsidR="00907F72" w:rsidRDefault="00E25797">
            <w:pPr>
              <w:jc w:val="center"/>
              <w:rPr>
                <w:rFonts w:ascii="Arial" w:eastAsia="Arial" w:hAnsi="Arial" w:cs="Arial"/>
              </w:rPr>
            </w:pPr>
            <w:r>
              <w:rPr>
                <w:rFonts w:ascii="Arial" w:eastAsia="Arial" w:hAnsi="Arial" w:cs="Arial"/>
              </w:rPr>
              <w:t>10</w:t>
            </w:r>
          </w:p>
        </w:tc>
        <w:tc>
          <w:tcPr>
            <w:tcW w:w="851" w:type="dxa"/>
          </w:tcPr>
          <w:p w14:paraId="32735047" w14:textId="77777777" w:rsidR="00907F72" w:rsidRDefault="00E25797">
            <w:pPr>
              <w:jc w:val="center"/>
              <w:rPr>
                <w:rFonts w:ascii="Arial" w:eastAsia="Arial" w:hAnsi="Arial" w:cs="Arial"/>
              </w:rPr>
            </w:pPr>
            <w:r>
              <w:rPr>
                <w:rFonts w:ascii="Arial" w:eastAsia="Arial" w:hAnsi="Arial" w:cs="Arial"/>
              </w:rPr>
              <w:t>10</w:t>
            </w:r>
          </w:p>
        </w:tc>
        <w:tc>
          <w:tcPr>
            <w:tcW w:w="850" w:type="dxa"/>
          </w:tcPr>
          <w:p w14:paraId="0CDB76A2" w14:textId="77777777" w:rsidR="00907F72" w:rsidRDefault="00E25797">
            <w:pPr>
              <w:jc w:val="center"/>
              <w:rPr>
                <w:rFonts w:ascii="Arial" w:eastAsia="Arial" w:hAnsi="Arial" w:cs="Arial"/>
              </w:rPr>
            </w:pPr>
            <w:r>
              <w:rPr>
                <w:rFonts w:ascii="Arial" w:eastAsia="Arial" w:hAnsi="Arial" w:cs="Arial"/>
              </w:rPr>
              <w:t>6</w:t>
            </w:r>
          </w:p>
        </w:tc>
        <w:tc>
          <w:tcPr>
            <w:tcW w:w="851" w:type="dxa"/>
          </w:tcPr>
          <w:p w14:paraId="5A62D93A" w14:textId="77777777" w:rsidR="00907F72" w:rsidRDefault="00E25797">
            <w:pPr>
              <w:jc w:val="center"/>
              <w:rPr>
                <w:rFonts w:ascii="Arial" w:eastAsia="Arial" w:hAnsi="Arial" w:cs="Arial"/>
              </w:rPr>
            </w:pPr>
            <w:r>
              <w:rPr>
                <w:rFonts w:ascii="Arial" w:eastAsia="Arial" w:hAnsi="Arial" w:cs="Arial"/>
              </w:rPr>
              <w:t>6</w:t>
            </w:r>
          </w:p>
        </w:tc>
        <w:tc>
          <w:tcPr>
            <w:tcW w:w="851" w:type="dxa"/>
          </w:tcPr>
          <w:p w14:paraId="1D345EA3" w14:textId="77777777" w:rsidR="00907F72" w:rsidRDefault="00E25797">
            <w:pPr>
              <w:jc w:val="center"/>
              <w:rPr>
                <w:rFonts w:ascii="Arial" w:eastAsia="Arial" w:hAnsi="Arial" w:cs="Arial"/>
              </w:rPr>
            </w:pPr>
            <w:r>
              <w:rPr>
                <w:rFonts w:ascii="Arial" w:eastAsia="Arial" w:hAnsi="Arial" w:cs="Arial"/>
              </w:rPr>
              <w:t>6</w:t>
            </w:r>
          </w:p>
        </w:tc>
      </w:tr>
      <w:tr w:rsidR="00907F72" w14:paraId="6DBD6B65" w14:textId="77777777">
        <w:tc>
          <w:tcPr>
            <w:tcW w:w="5240" w:type="dxa"/>
          </w:tcPr>
          <w:p w14:paraId="37ECD7AD" w14:textId="77777777" w:rsidR="00907F72" w:rsidRDefault="00E25797">
            <w:pPr>
              <w:rPr>
                <w:rFonts w:ascii="Arial" w:eastAsia="Arial" w:hAnsi="Arial" w:cs="Arial"/>
              </w:rPr>
            </w:pPr>
            <w:r>
              <w:rPr>
                <w:rFonts w:ascii="Arial" w:eastAsia="Arial" w:hAnsi="Arial" w:cs="Arial"/>
              </w:rPr>
              <w:t>- посадочных мест, ед.</w:t>
            </w:r>
          </w:p>
        </w:tc>
        <w:tc>
          <w:tcPr>
            <w:tcW w:w="851" w:type="dxa"/>
          </w:tcPr>
          <w:p w14:paraId="141ACFB5" w14:textId="77777777" w:rsidR="00907F72" w:rsidRDefault="00E25797">
            <w:pPr>
              <w:jc w:val="center"/>
              <w:rPr>
                <w:rFonts w:ascii="Arial" w:eastAsia="Arial" w:hAnsi="Arial" w:cs="Arial"/>
              </w:rPr>
            </w:pPr>
            <w:r>
              <w:rPr>
                <w:rFonts w:ascii="Arial" w:eastAsia="Arial" w:hAnsi="Arial" w:cs="Arial"/>
              </w:rPr>
              <w:t>250</w:t>
            </w:r>
          </w:p>
        </w:tc>
        <w:tc>
          <w:tcPr>
            <w:tcW w:w="851" w:type="dxa"/>
          </w:tcPr>
          <w:p w14:paraId="639F0DA5" w14:textId="77777777" w:rsidR="00907F72" w:rsidRDefault="00E25797">
            <w:pPr>
              <w:jc w:val="center"/>
              <w:rPr>
                <w:rFonts w:ascii="Arial" w:eastAsia="Arial" w:hAnsi="Arial" w:cs="Arial"/>
              </w:rPr>
            </w:pPr>
            <w:r>
              <w:rPr>
                <w:rFonts w:ascii="Arial" w:eastAsia="Arial" w:hAnsi="Arial" w:cs="Arial"/>
              </w:rPr>
              <w:t>250</w:t>
            </w:r>
          </w:p>
        </w:tc>
        <w:tc>
          <w:tcPr>
            <w:tcW w:w="850" w:type="dxa"/>
          </w:tcPr>
          <w:p w14:paraId="67DB6A4D" w14:textId="77777777" w:rsidR="00907F72" w:rsidRDefault="00E25797">
            <w:pPr>
              <w:jc w:val="center"/>
              <w:rPr>
                <w:rFonts w:ascii="Arial" w:eastAsia="Arial" w:hAnsi="Arial" w:cs="Arial"/>
              </w:rPr>
            </w:pPr>
            <w:r>
              <w:rPr>
                <w:rFonts w:ascii="Arial" w:eastAsia="Arial" w:hAnsi="Arial" w:cs="Arial"/>
              </w:rPr>
              <w:t>150</w:t>
            </w:r>
          </w:p>
        </w:tc>
        <w:tc>
          <w:tcPr>
            <w:tcW w:w="851" w:type="dxa"/>
          </w:tcPr>
          <w:p w14:paraId="6789F35F" w14:textId="77777777" w:rsidR="00907F72" w:rsidRDefault="00E25797">
            <w:pPr>
              <w:jc w:val="center"/>
              <w:rPr>
                <w:rFonts w:ascii="Arial" w:eastAsia="Arial" w:hAnsi="Arial" w:cs="Arial"/>
              </w:rPr>
            </w:pPr>
            <w:r>
              <w:rPr>
                <w:rFonts w:ascii="Arial" w:eastAsia="Arial" w:hAnsi="Arial" w:cs="Arial"/>
              </w:rPr>
              <w:t>150</w:t>
            </w:r>
          </w:p>
        </w:tc>
        <w:tc>
          <w:tcPr>
            <w:tcW w:w="851" w:type="dxa"/>
          </w:tcPr>
          <w:p w14:paraId="324A76D4" w14:textId="77777777" w:rsidR="00907F72" w:rsidRDefault="00E25797">
            <w:pPr>
              <w:jc w:val="center"/>
              <w:rPr>
                <w:rFonts w:ascii="Arial" w:eastAsia="Arial" w:hAnsi="Arial" w:cs="Arial"/>
              </w:rPr>
            </w:pPr>
            <w:r>
              <w:rPr>
                <w:rFonts w:ascii="Arial" w:eastAsia="Arial" w:hAnsi="Arial" w:cs="Arial"/>
              </w:rPr>
              <w:t>150</w:t>
            </w:r>
          </w:p>
        </w:tc>
      </w:tr>
      <w:tr w:rsidR="00907F72" w14:paraId="4BAA9FEF" w14:textId="77777777">
        <w:tc>
          <w:tcPr>
            <w:tcW w:w="5240" w:type="dxa"/>
          </w:tcPr>
          <w:p w14:paraId="16CDED5E" w14:textId="77777777" w:rsidR="00907F72" w:rsidRDefault="00E25797">
            <w:pPr>
              <w:rPr>
                <w:rFonts w:ascii="Arial" w:eastAsia="Arial" w:hAnsi="Arial" w:cs="Arial"/>
              </w:rPr>
            </w:pPr>
            <w:r>
              <w:rPr>
                <w:rFonts w:ascii="Arial" w:eastAsia="Arial" w:hAnsi="Arial" w:cs="Arial"/>
              </w:rPr>
              <w:t>- торговая площадь, м²</w:t>
            </w:r>
          </w:p>
        </w:tc>
        <w:tc>
          <w:tcPr>
            <w:tcW w:w="851" w:type="dxa"/>
          </w:tcPr>
          <w:p w14:paraId="7517E35F" w14:textId="77777777" w:rsidR="00907F72" w:rsidRDefault="00E25797">
            <w:pPr>
              <w:jc w:val="center"/>
              <w:rPr>
                <w:rFonts w:ascii="Arial" w:eastAsia="Arial" w:hAnsi="Arial" w:cs="Arial"/>
              </w:rPr>
            </w:pPr>
            <w:r>
              <w:rPr>
                <w:rFonts w:ascii="Arial" w:eastAsia="Arial" w:hAnsi="Arial" w:cs="Arial"/>
              </w:rPr>
              <w:t>500</w:t>
            </w:r>
          </w:p>
        </w:tc>
        <w:tc>
          <w:tcPr>
            <w:tcW w:w="851" w:type="dxa"/>
          </w:tcPr>
          <w:p w14:paraId="307AA481" w14:textId="77777777" w:rsidR="00907F72" w:rsidRDefault="00E25797">
            <w:pPr>
              <w:jc w:val="center"/>
              <w:rPr>
                <w:rFonts w:ascii="Arial" w:eastAsia="Arial" w:hAnsi="Arial" w:cs="Arial"/>
              </w:rPr>
            </w:pPr>
            <w:r>
              <w:rPr>
                <w:rFonts w:ascii="Arial" w:eastAsia="Arial" w:hAnsi="Arial" w:cs="Arial"/>
              </w:rPr>
              <w:t>500</w:t>
            </w:r>
          </w:p>
        </w:tc>
        <w:tc>
          <w:tcPr>
            <w:tcW w:w="850" w:type="dxa"/>
          </w:tcPr>
          <w:p w14:paraId="6C05BF67" w14:textId="77777777" w:rsidR="00907F72" w:rsidRDefault="00E25797">
            <w:pPr>
              <w:jc w:val="center"/>
              <w:rPr>
                <w:rFonts w:ascii="Arial" w:eastAsia="Arial" w:hAnsi="Arial" w:cs="Arial"/>
              </w:rPr>
            </w:pPr>
            <w:r>
              <w:rPr>
                <w:rFonts w:ascii="Arial" w:eastAsia="Arial" w:hAnsi="Arial" w:cs="Arial"/>
              </w:rPr>
              <w:t>300</w:t>
            </w:r>
          </w:p>
        </w:tc>
        <w:tc>
          <w:tcPr>
            <w:tcW w:w="851" w:type="dxa"/>
          </w:tcPr>
          <w:p w14:paraId="338CCAC1" w14:textId="77777777" w:rsidR="00907F72" w:rsidRDefault="00E25797">
            <w:pPr>
              <w:jc w:val="center"/>
              <w:rPr>
                <w:rFonts w:ascii="Arial" w:eastAsia="Arial" w:hAnsi="Arial" w:cs="Arial"/>
              </w:rPr>
            </w:pPr>
            <w:r>
              <w:rPr>
                <w:rFonts w:ascii="Arial" w:eastAsia="Arial" w:hAnsi="Arial" w:cs="Arial"/>
              </w:rPr>
              <w:t>300</w:t>
            </w:r>
          </w:p>
        </w:tc>
        <w:tc>
          <w:tcPr>
            <w:tcW w:w="851" w:type="dxa"/>
          </w:tcPr>
          <w:p w14:paraId="3B4B1D2A" w14:textId="77777777" w:rsidR="00907F72" w:rsidRDefault="00E25797">
            <w:pPr>
              <w:jc w:val="center"/>
              <w:rPr>
                <w:rFonts w:ascii="Arial" w:eastAsia="Arial" w:hAnsi="Arial" w:cs="Arial"/>
              </w:rPr>
            </w:pPr>
            <w:r>
              <w:rPr>
                <w:rFonts w:ascii="Arial" w:eastAsia="Arial" w:hAnsi="Arial" w:cs="Arial"/>
              </w:rPr>
              <w:t>300</w:t>
            </w:r>
          </w:p>
        </w:tc>
      </w:tr>
      <w:tr w:rsidR="00907F72" w14:paraId="5D9781FD" w14:textId="77777777">
        <w:tc>
          <w:tcPr>
            <w:tcW w:w="5240" w:type="dxa"/>
          </w:tcPr>
          <w:p w14:paraId="6BC67F32" w14:textId="77777777" w:rsidR="00907F72" w:rsidRDefault="00E25797">
            <w:pPr>
              <w:rPr>
                <w:rFonts w:ascii="Arial" w:eastAsia="Arial" w:hAnsi="Arial" w:cs="Arial"/>
              </w:rPr>
            </w:pPr>
            <w:r>
              <w:rPr>
                <w:rFonts w:ascii="Arial" w:eastAsia="Arial" w:hAnsi="Arial" w:cs="Arial"/>
              </w:rPr>
              <w:t>1.5.2. Кафе, ед.</w:t>
            </w:r>
          </w:p>
        </w:tc>
        <w:tc>
          <w:tcPr>
            <w:tcW w:w="851" w:type="dxa"/>
          </w:tcPr>
          <w:p w14:paraId="390A862B" w14:textId="77777777" w:rsidR="00907F72" w:rsidRDefault="00E25797">
            <w:pPr>
              <w:jc w:val="center"/>
              <w:rPr>
                <w:rFonts w:ascii="Arial" w:eastAsia="Arial" w:hAnsi="Arial" w:cs="Arial"/>
              </w:rPr>
            </w:pPr>
            <w:r>
              <w:rPr>
                <w:rFonts w:ascii="Arial" w:eastAsia="Arial" w:hAnsi="Arial" w:cs="Arial"/>
              </w:rPr>
              <w:t>4</w:t>
            </w:r>
          </w:p>
        </w:tc>
        <w:tc>
          <w:tcPr>
            <w:tcW w:w="851" w:type="dxa"/>
          </w:tcPr>
          <w:p w14:paraId="63C9F3C4" w14:textId="77777777" w:rsidR="00907F72" w:rsidRDefault="00E25797">
            <w:pPr>
              <w:jc w:val="center"/>
              <w:rPr>
                <w:rFonts w:ascii="Arial" w:eastAsia="Arial" w:hAnsi="Arial" w:cs="Arial"/>
              </w:rPr>
            </w:pPr>
            <w:r>
              <w:rPr>
                <w:rFonts w:ascii="Arial" w:eastAsia="Arial" w:hAnsi="Arial" w:cs="Arial"/>
              </w:rPr>
              <w:t>4</w:t>
            </w:r>
          </w:p>
        </w:tc>
        <w:tc>
          <w:tcPr>
            <w:tcW w:w="850" w:type="dxa"/>
          </w:tcPr>
          <w:p w14:paraId="55997F5E" w14:textId="77777777" w:rsidR="00907F72" w:rsidRDefault="00E25797">
            <w:pPr>
              <w:jc w:val="center"/>
              <w:rPr>
                <w:rFonts w:ascii="Arial" w:eastAsia="Arial" w:hAnsi="Arial" w:cs="Arial"/>
              </w:rPr>
            </w:pPr>
            <w:r>
              <w:rPr>
                <w:rFonts w:ascii="Arial" w:eastAsia="Arial" w:hAnsi="Arial" w:cs="Arial"/>
              </w:rPr>
              <w:t>4</w:t>
            </w:r>
          </w:p>
        </w:tc>
        <w:tc>
          <w:tcPr>
            <w:tcW w:w="851" w:type="dxa"/>
          </w:tcPr>
          <w:p w14:paraId="7CB818D4" w14:textId="77777777" w:rsidR="00907F72" w:rsidRDefault="00E25797">
            <w:pPr>
              <w:jc w:val="center"/>
              <w:rPr>
                <w:rFonts w:ascii="Arial" w:eastAsia="Arial" w:hAnsi="Arial" w:cs="Arial"/>
              </w:rPr>
            </w:pPr>
            <w:r>
              <w:rPr>
                <w:rFonts w:ascii="Arial" w:eastAsia="Arial" w:hAnsi="Arial" w:cs="Arial"/>
              </w:rPr>
              <w:t>4</w:t>
            </w:r>
          </w:p>
        </w:tc>
        <w:tc>
          <w:tcPr>
            <w:tcW w:w="851" w:type="dxa"/>
          </w:tcPr>
          <w:p w14:paraId="3D9D7B7F" w14:textId="77777777" w:rsidR="00907F72" w:rsidRDefault="00E25797">
            <w:pPr>
              <w:jc w:val="center"/>
              <w:rPr>
                <w:rFonts w:ascii="Arial" w:eastAsia="Arial" w:hAnsi="Arial" w:cs="Arial"/>
              </w:rPr>
            </w:pPr>
            <w:r>
              <w:rPr>
                <w:rFonts w:ascii="Arial" w:eastAsia="Arial" w:hAnsi="Arial" w:cs="Arial"/>
              </w:rPr>
              <w:t>4</w:t>
            </w:r>
          </w:p>
        </w:tc>
      </w:tr>
      <w:tr w:rsidR="00907F72" w14:paraId="2FDD1F4B" w14:textId="77777777">
        <w:tc>
          <w:tcPr>
            <w:tcW w:w="5240" w:type="dxa"/>
          </w:tcPr>
          <w:p w14:paraId="1862B25C" w14:textId="77777777" w:rsidR="00907F72" w:rsidRDefault="00E25797">
            <w:pPr>
              <w:rPr>
                <w:rFonts w:ascii="Arial" w:eastAsia="Arial" w:hAnsi="Arial" w:cs="Arial"/>
              </w:rPr>
            </w:pPr>
            <w:r>
              <w:rPr>
                <w:rFonts w:ascii="Arial" w:eastAsia="Arial" w:hAnsi="Arial" w:cs="Arial"/>
              </w:rPr>
              <w:t>- посадочных мест, ед.</w:t>
            </w:r>
          </w:p>
        </w:tc>
        <w:tc>
          <w:tcPr>
            <w:tcW w:w="851" w:type="dxa"/>
          </w:tcPr>
          <w:p w14:paraId="1D613908" w14:textId="77777777" w:rsidR="00907F72" w:rsidRDefault="00E25797">
            <w:pPr>
              <w:jc w:val="center"/>
              <w:rPr>
                <w:rFonts w:ascii="Arial" w:eastAsia="Arial" w:hAnsi="Arial" w:cs="Arial"/>
              </w:rPr>
            </w:pPr>
            <w:r>
              <w:rPr>
                <w:rFonts w:ascii="Arial" w:eastAsia="Arial" w:hAnsi="Arial" w:cs="Arial"/>
              </w:rPr>
              <w:t>75</w:t>
            </w:r>
          </w:p>
        </w:tc>
        <w:tc>
          <w:tcPr>
            <w:tcW w:w="851" w:type="dxa"/>
          </w:tcPr>
          <w:p w14:paraId="35D5B7EE" w14:textId="77777777" w:rsidR="00907F72" w:rsidRDefault="00E25797">
            <w:pPr>
              <w:jc w:val="center"/>
              <w:rPr>
                <w:rFonts w:ascii="Arial" w:eastAsia="Arial" w:hAnsi="Arial" w:cs="Arial"/>
              </w:rPr>
            </w:pPr>
            <w:r>
              <w:rPr>
                <w:rFonts w:ascii="Arial" w:eastAsia="Arial" w:hAnsi="Arial" w:cs="Arial"/>
              </w:rPr>
              <w:t>75</w:t>
            </w:r>
          </w:p>
        </w:tc>
        <w:tc>
          <w:tcPr>
            <w:tcW w:w="850" w:type="dxa"/>
          </w:tcPr>
          <w:p w14:paraId="62FDFF00" w14:textId="77777777" w:rsidR="00907F72" w:rsidRDefault="00E25797">
            <w:pPr>
              <w:jc w:val="center"/>
              <w:rPr>
                <w:rFonts w:ascii="Arial" w:eastAsia="Arial" w:hAnsi="Arial" w:cs="Arial"/>
              </w:rPr>
            </w:pPr>
            <w:r>
              <w:rPr>
                <w:rFonts w:ascii="Arial" w:eastAsia="Arial" w:hAnsi="Arial" w:cs="Arial"/>
              </w:rPr>
              <w:t>75</w:t>
            </w:r>
          </w:p>
        </w:tc>
        <w:tc>
          <w:tcPr>
            <w:tcW w:w="851" w:type="dxa"/>
          </w:tcPr>
          <w:p w14:paraId="452C7F29" w14:textId="77777777" w:rsidR="00907F72" w:rsidRDefault="00E25797">
            <w:pPr>
              <w:jc w:val="center"/>
              <w:rPr>
                <w:rFonts w:ascii="Arial" w:eastAsia="Arial" w:hAnsi="Arial" w:cs="Arial"/>
              </w:rPr>
            </w:pPr>
            <w:r>
              <w:rPr>
                <w:rFonts w:ascii="Arial" w:eastAsia="Arial" w:hAnsi="Arial" w:cs="Arial"/>
              </w:rPr>
              <w:t>100</w:t>
            </w:r>
          </w:p>
        </w:tc>
        <w:tc>
          <w:tcPr>
            <w:tcW w:w="851" w:type="dxa"/>
          </w:tcPr>
          <w:p w14:paraId="571731C4" w14:textId="77777777" w:rsidR="00907F72" w:rsidRDefault="00E25797">
            <w:pPr>
              <w:jc w:val="center"/>
              <w:rPr>
                <w:rFonts w:ascii="Arial" w:eastAsia="Arial" w:hAnsi="Arial" w:cs="Arial"/>
              </w:rPr>
            </w:pPr>
            <w:r>
              <w:rPr>
                <w:rFonts w:ascii="Arial" w:eastAsia="Arial" w:hAnsi="Arial" w:cs="Arial"/>
              </w:rPr>
              <w:t>100</w:t>
            </w:r>
          </w:p>
        </w:tc>
      </w:tr>
      <w:tr w:rsidR="00907F72" w14:paraId="175E0499" w14:textId="77777777">
        <w:tc>
          <w:tcPr>
            <w:tcW w:w="5240" w:type="dxa"/>
          </w:tcPr>
          <w:p w14:paraId="51065A16" w14:textId="77777777" w:rsidR="00907F72" w:rsidRDefault="00E25797">
            <w:pPr>
              <w:rPr>
                <w:rFonts w:ascii="Arial" w:eastAsia="Arial" w:hAnsi="Arial" w:cs="Arial"/>
              </w:rPr>
            </w:pPr>
            <w:r>
              <w:rPr>
                <w:rFonts w:ascii="Arial" w:eastAsia="Arial" w:hAnsi="Arial" w:cs="Arial"/>
              </w:rPr>
              <w:t>- торговая площадь, м²</w:t>
            </w:r>
          </w:p>
        </w:tc>
        <w:tc>
          <w:tcPr>
            <w:tcW w:w="851" w:type="dxa"/>
          </w:tcPr>
          <w:p w14:paraId="7BBACFA9" w14:textId="77777777" w:rsidR="00907F72" w:rsidRDefault="00E25797">
            <w:pPr>
              <w:jc w:val="center"/>
              <w:rPr>
                <w:rFonts w:ascii="Arial" w:eastAsia="Arial" w:hAnsi="Arial" w:cs="Arial"/>
              </w:rPr>
            </w:pPr>
            <w:r>
              <w:rPr>
                <w:rFonts w:ascii="Arial" w:eastAsia="Arial" w:hAnsi="Arial" w:cs="Arial"/>
              </w:rPr>
              <w:t>200</w:t>
            </w:r>
          </w:p>
        </w:tc>
        <w:tc>
          <w:tcPr>
            <w:tcW w:w="851" w:type="dxa"/>
          </w:tcPr>
          <w:p w14:paraId="48BD8626" w14:textId="77777777" w:rsidR="00907F72" w:rsidRDefault="00E25797">
            <w:pPr>
              <w:jc w:val="center"/>
              <w:rPr>
                <w:rFonts w:ascii="Arial" w:eastAsia="Arial" w:hAnsi="Arial" w:cs="Arial"/>
              </w:rPr>
            </w:pPr>
            <w:r>
              <w:rPr>
                <w:rFonts w:ascii="Arial" w:eastAsia="Arial" w:hAnsi="Arial" w:cs="Arial"/>
              </w:rPr>
              <w:t>200</w:t>
            </w:r>
          </w:p>
        </w:tc>
        <w:tc>
          <w:tcPr>
            <w:tcW w:w="850" w:type="dxa"/>
          </w:tcPr>
          <w:p w14:paraId="29D02E1B" w14:textId="77777777" w:rsidR="00907F72" w:rsidRDefault="00E25797">
            <w:pPr>
              <w:jc w:val="center"/>
              <w:rPr>
                <w:rFonts w:ascii="Arial" w:eastAsia="Arial" w:hAnsi="Arial" w:cs="Arial"/>
              </w:rPr>
            </w:pPr>
            <w:r>
              <w:rPr>
                <w:rFonts w:ascii="Arial" w:eastAsia="Arial" w:hAnsi="Arial" w:cs="Arial"/>
              </w:rPr>
              <w:t>200</w:t>
            </w:r>
          </w:p>
        </w:tc>
        <w:tc>
          <w:tcPr>
            <w:tcW w:w="851" w:type="dxa"/>
          </w:tcPr>
          <w:p w14:paraId="32859488" w14:textId="77777777" w:rsidR="00907F72" w:rsidRDefault="00E25797">
            <w:pPr>
              <w:jc w:val="center"/>
              <w:rPr>
                <w:rFonts w:ascii="Arial" w:eastAsia="Arial" w:hAnsi="Arial" w:cs="Arial"/>
              </w:rPr>
            </w:pPr>
            <w:r>
              <w:rPr>
                <w:rFonts w:ascii="Arial" w:eastAsia="Arial" w:hAnsi="Arial" w:cs="Arial"/>
              </w:rPr>
              <w:t>250</w:t>
            </w:r>
          </w:p>
        </w:tc>
        <w:tc>
          <w:tcPr>
            <w:tcW w:w="851" w:type="dxa"/>
          </w:tcPr>
          <w:p w14:paraId="499FED43" w14:textId="77777777" w:rsidR="00907F72" w:rsidRDefault="00E25797">
            <w:pPr>
              <w:jc w:val="center"/>
              <w:rPr>
                <w:rFonts w:ascii="Arial" w:eastAsia="Arial" w:hAnsi="Arial" w:cs="Arial"/>
              </w:rPr>
            </w:pPr>
            <w:r>
              <w:rPr>
                <w:rFonts w:ascii="Arial" w:eastAsia="Arial" w:hAnsi="Arial" w:cs="Arial"/>
              </w:rPr>
              <w:t>250</w:t>
            </w:r>
          </w:p>
        </w:tc>
      </w:tr>
      <w:tr w:rsidR="00907F72" w14:paraId="00480001" w14:textId="77777777">
        <w:tc>
          <w:tcPr>
            <w:tcW w:w="5240" w:type="dxa"/>
          </w:tcPr>
          <w:p w14:paraId="0CE33295" w14:textId="77777777" w:rsidR="00907F72" w:rsidRDefault="00E25797">
            <w:pPr>
              <w:rPr>
                <w:rFonts w:ascii="Arial" w:eastAsia="Arial" w:hAnsi="Arial" w:cs="Arial"/>
              </w:rPr>
            </w:pPr>
            <w:r>
              <w:rPr>
                <w:rFonts w:ascii="Arial" w:eastAsia="Arial" w:hAnsi="Arial" w:cs="Arial"/>
              </w:rPr>
              <w:t>1.5.3. Ресторан, ед.</w:t>
            </w:r>
          </w:p>
        </w:tc>
        <w:tc>
          <w:tcPr>
            <w:tcW w:w="851" w:type="dxa"/>
          </w:tcPr>
          <w:p w14:paraId="03183F2C" w14:textId="77777777" w:rsidR="00907F72" w:rsidRDefault="00E25797">
            <w:pPr>
              <w:jc w:val="center"/>
              <w:rPr>
                <w:rFonts w:ascii="Arial" w:eastAsia="Arial" w:hAnsi="Arial" w:cs="Arial"/>
              </w:rPr>
            </w:pPr>
            <w:r>
              <w:rPr>
                <w:rFonts w:ascii="Arial" w:eastAsia="Arial" w:hAnsi="Arial" w:cs="Arial"/>
              </w:rPr>
              <w:t>1</w:t>
            </w:r>
          </w:p>
        </w:tc>
        <w:tc>
          <w:tcPr>
            <w:tcW w:w="851" w:type="dxa"/>
          </w:tcPr>
          <w:p w14:paraId="543C2192" w14:textId="77777777" w:rsidR="00907F72" w:rsidRDefault="00E25797">
            <w:pPr>
              <w:jc w:val="center"/>
              <w:rPr>
                <w:rFonts w:ascii="Arial" w:eastAsia="Arial" w:hAnsi="Arial" w:cs="Arial"/>
              </w:rPr>
            </w:pPr>
            <w:r>
              <w:rPr>
                <w:rFonts w:ascii="Arial" w:eastAsia="Arial" w:hAnsi="Arial" w:cs="Arial"/>
              </w:rPr>
              <w:t>1</w:t>
            </w:r>
          </w:p>
        </w:tc>
        <w:tc>
          <w:tcPr>
            <w:tcW w:w="850" w:type="dxa"/>
          </w:tcPr>
          <w:p w14:paraId="21E0CCCA" w14:textId="77777777" w:rsidR="00907F72" w:rsidRDefault="00E25797">
            <w:pPr>
              <w:jc w:val="center"/>
              <w:rPr>
                <w:rFonts w:ascii="Arial" w:eastAsia="Arial" w:hAnsi="Arial" w:cs="Arial"/>
              </w:rPr>
            </w:pPr>
            <w:r>
              <w:rPr>
                <w:rFonts w:ascii="Arial" w:eastAsia="Arial" w:hAnsi="Arial" w:cs="Arial"/>
              </w:rPr>
              <w:t>1</w:t>
            </w:r>
          </w:p>
        </w:tc>
        <w:tc>
          <w:tcPr>
            <w:tcW w:w="851" w:type="dxa"/>
          </w:tcPr>
          <w:p w14:paraId="481D1755" w14:textId="77777777" w:rsidR="00907F72" w:rsidRDefault="00E25797">
            <w:pPr>
              <w:jc w:val="center"/>
              <w:rPr>
                <w:rFonts w:ascii="Arial" w:eastAsia="Arial" w:hAnsi="Arial" w:cs="Arial"/>
              </w:rPr>
            </w:pPr>
            <w:r>
              <w:rPr>
                <w:rFonts w:ascii="Arial" w:eastAsia="Arial" w:hAnsi="Arial" w:cs="Arial"/>
              </w:rPr>
              <w:t>1</w:t>
            </w:r>
          </w:p>
        </w:tc>
        <w:tc>
          <w:tcPr>
            <w:tcW w:w="851" w:type="dxa"/>
          </w:tcPr>
          <w:p w14:paraId="1F14E954" w14:textId="77777777" w:rsidR="00907F72" w:rsidRDefault="00E25797">
            <w:pPr>
              <w:jc w:val="center"/>
              <w:rPr>
                <w:rFonts w:ascii="Arial" w:eastAsia="Arial" w:hAnsi="Arial" w:cs="Arial"/>
              </w:rPr>
            </w:pPr>
            <w:r>
              <w:rPr>
                <w:rFonts w:ascii="Arial" w:eastAsia="Arial" w:hAnsi="Arial" w:cs="Arial"/>
              </w:rPr>
              <w:t>1</w:t>
            </w:r>
          </w:p>
        </w:tc>
      </w:tr>
      <w:tr w:rsidR="00907F72" w14:paraId="471F06A2" w14:textId="77777777">
        <w:tc>
          <w:tcPr>
            <w:tcW w:w="5240" w:type="dxa"/>
          </w:tcPr>
          <w:p w14:paraId="6534DA96" w14:textId="77777777" w:rsidR="00907F72" w:rsidRDefault="00E25797">
            <w:pPr>
              <w:rPr>
                <w:rFonts w:ascii="Arial" w:eastAsia="Arial" w:hAnsi="Arial" w:cs="Arial"/>
              </w:rPr>
            </w:pPr>
            <w:r>
              <w:rPr>
                <w:rFonts w:ascii="Arial" w:eastAsia="Arial" w:hAnsi="Arial" w:cs="Arial"/>
              </w:rPr>
              <w:t>- посадочных мест, ед.</w:t>
            </w:r>
          </w:p>
        </w:tc>
        <w:tc>
          <w:tcPr>
            <w:tcW w:w="851" w:type="dxa"/>
          </w:tcPr>
          <w:p w14:paraId="37B29D7D" w14:textId="77777777" w:rsidR="00907F72" w:rsidRDefault="00E25797">
            <w:pPr>
              <w:jc w:val="center"/>
              <w:rPr>
                <w:rFonts w:ascii="Arial" w:eastAsia="Arial" w:hAnsi="Arial" w:cs="Arial"/>
              </w:rPr>
            </w:pPr>
            <w:r>
              <w:rPr>
                <w:rFonts w:ascii="Arial" w:eastAsia="Arial" w:hAnsi="Arial" w:cs="Arial"/>
              </w:rPr>
              <w:t>30</w:t>
            </w:r>
          </w:p>
        </w:tc>
        <w:tc>
          <w:tcPr>
            <w:tcW w:w="851" w:type="dxa"/>
          </w:tcPr>
          <w:p w14:paraId="5A5082F9" w14:textId="77777777" w:rsidR="00907F72" w:rsidRDefault="00E25797">
            <w:pPr>
              <w:jc w:val="center"/>
              <w:rPr>
                <w:rFonts w:ascii="Arial" w:eastAsia="Arial" w:hAnsi="Arial" w:cs="Arial"/>
              </w:rPr>
            </w:pPr>
            <w:r>
              <w:rPr>
                <w:rFonts w:ascii="Arial" w:eastAsia="Arial" w:hAnsi="Arial" w:cs="Arial"/>
              </w:rPr>
              <w:t>30</w:t>
            </w:r>
          </w:p>
        </w:tc>
        <w:tc>
          <w:tcPr>
            <w:tcW w:w="850" w:type="dxa"/>
          </w:tcPr>
          <w:p w14:paraId="5DBD7DFF" w14:textId="77777777" w:rsidR="00907F72" w:rsidRDefault="00E25797">
            <w:pPr>
              <w:jc w:val="center"/>
              <w:rPr>
                <w:rFonts w:ascii="Arial" w:eastAsia="Arial" w:hAnsi="Arial" w:cs="Arial"/>
              </w:rPr>
            </w:pPr>
            <w:r>
              <w:rPr>
                <w:rFonts w:ascii="Arial" w:eastAsia="Arial" w:hAnsi="Arial" w:cs="Arial"/>
              </w:rPr>
              <w:t>30</w:t>
            </w:r>
          </w:p>
        </w:tc>
        <w:tc>
          <w:tcPr>
            <w:tcW w:w="851" w:type="dxa"/>
          </w:tcPr>
          <w:p w14:paraId="49977CEC" w14:textId="77777777" w:rsidR="00907F72" w:rsidRDefault="00E25797">
            <w:pPr>
              <w:jc w:val="center"/>
              <w:rPr>
                <w:rFonts w:ascii="Arial" w:eastAsia="Arial" w:hAnsi="Arial" w:cs="Arial"/>
              </w:rPr>
            </w:pPr>
            <w:r>
              <w:rPr>
                <w:rFonts w:ascii="Arial" w:eastAsia="Arial" w:hAnsi="Arial" w:cs="Arial"/>
              </w:rPr>
              <w:t>30</w:t>
            </w:r>
          </w:p>
        </w:tc>
        <w:tc>
          <w:tcPr>
            <w:tcW w:w="851" w:type="dxa"/>
          </w:tcPr>
          <w:p w14:paraId="53A0490B" w14:textId="77777777" w:rsidR="00907F72" w:rsidRDefault="00E25797">
            <w:pPr>
              <w:jc w:val="center"/>
              <w:rPr>
                <w:rFonts w:ascii="Arial" w:eastAsia="Arial" w:hAnsi="Arial" w:cs="Arial"/>
              </w:rPr>
            </w:pPr>
            <w:r>
              <w:rPr>
                <w:rFonts w:ascii="Arial" w:eastAsia="Arial" w:hAnsi="Arial" w:cs="Arial"/>
              </w:rPr>
              <w:t>30</w:t>
            </w:r>
          </w:p>
        </w:tc>
      </w:tr>
      <w:tr w:rsidR="00907F72" w14:paraId="7C71D31D" w14:textId="77777777">
        <w:tc>
          <w:tcPr>
            <w:tcW w:w="5240" w:type="dxa"/>
          </w:tcPr>
          <w:p w14:paraId="0C4E5450" w14:textId="77777777" w:rsidR="00907F72" w:rsidRDefault="00E25797">
            <w:pPr>
              <w:rPr>
                <w:rFonts w:ascii="Arial" w:eastAsia="Arial" w:hAnsi="Arial" w:cs="Arial"/>
              </w:rPr>
            </w:pPr>
            <w:r>
              <w:rPr>
                <w:rFonts w:ascii="Arial" w:eastAsia="Arial" w:hAnsi="Arial" w:cs="Arial"/>
              </w:rPr>
              <w:t>- торговая площадь, м²</w:t>
            </w:r>
          </w:p>
        </w:tc>
        <w:tc>
          <w:tcPr>
            <w:tcW w:w="851" w:type="dxa"/>
          </w:tcPr>
          <w:p w14:paraId="34054446" w14:textId="77777777" w:rsidR="00907F72" w:rsidRDefault="00E25797">
            <w:pPr>
              <w:jc w:val="center"/>
              <w:rPr>
                <w:rFonts w:ascii="Arial" w:eastAsia="Arial" w:hAnsi="Arial" w:cs="Arial"/>
              </w:rPr>
            </w:pPr>
            <w:r>
              <w:rPr>
                <w:rFonts w:ascii="Arial" w:eastAsia="Arial" w:hAnsi="Arial" w:cs="Arial"/>
              </w:rPr>
              <w:t>70</w:t>
            </w:r>
          </w:p>
        </w:tc>
        <w:tc>
          <w:tcPr>
            <w:tcW w:w="851" w:type="dxa"/>
          </w:tcPr>
          <w:p w14:paraId="491908A5" w14:textId="77777777" w:rsidR="00907F72" w:rsidRDefault="00E25797">
            <w:pPr>
              <w:jc w:val="center"/>
              <w:rPr>
                <w:rFonts w:ascii="Arial" w:eastAsia="Arial" w:hAnsi="Arial" w:cs="Arial"/>
              </w:rPr>
            </w:pPr>
            <w:r>
              <w:rPr>
                <w:rFonts w:ascii="Arial" w:eastAsia="Arial" w:hAnsi="Arial" w:cs="Arial"/>
              </w:rPr>
              <w:t>70</w:t>
            </w:r>
          </w:p>
        </w:tc>
        <w:tc>
          <w:tcPr>
            <w:tcW w:w="850" w:type="dxa"/>
          </w:tcPr>
          <w:p w14:paraId="606D8C43" w14:textId="77777777" w:rsidR="00907F72" w:rsidRDefault="00E25797">
            <w:pPr>
              <w:jc w:val="center"/>
              <w:rPr>
                <w:rFonts w:ascii="Arial" w:eastAsia="Arial" w:hAnsi="Arial" w:cs="Arial"/>
              </w:rPr>
            </w:pPr>
            <w:r>
              <w:rPr>
                <w:rFonts w:ascii="Arial" w:eastAsia="Arial" w:hAnsi="Arial" w:cs="Arial"/>
              </w:rPr>
              <w:t>70</w:t>
            </w:r>
          </w:p>
        </w:tc>
        <w:tc>
          <w:tcPr>
            <w:tcW w:w="851" w:type="dxa"/>
          </w:tcPr>
          <w:p w14:paraId="65AADCE0" w14:textId="77777777" w:rsidR="00907F72" w:rsidRDefault="00E25797">
            <w:pPr>
              <w:jc w:val="center"/>
              <w:rPr>
                <w:rFonts w:ascii="Arial" w:eastAsia="Arial" w:hAnsi="Arial" w:cs="Arial"/>
              </w:rPr>
            </w:pPr>
            <w:r>
              <w:rPr>
                <w:rFonts w:ascii="Arial" w:eastAsia="Arial" w:hAnsi="Arial" w:cs="Arial"/>
              </w:rPr>
              <w:t>70</w:t>
            </w:r>
          </w:p>
        </w:tc>
        <w:tc>
          <w:tcPr>
            <w:tcW w:w="851" w:type="dxa"/>
          </w:tcPr>
          <w:p w14:paraId="66E864D9" w14:textId="77777777" w:rsidR="00907F72" w:rsidRDefault="00E25797">
            <w:pPr>
              <w:jc w:val="center"/>
              <w:rPr>
                <w:rFonts w:ascii="Arial" w:eastAsia="Arial" w:hAnsi="Arial" w:cs="Arial"/>
              </w:rPr>
            </w:pPr>
            <w:r>
              <w:rPr>
                <w:rFonts w:ascii="Arial" w:eastAsia="Arial" w:hAnsi="Arial" w:cs="Arial"/>
              </w:rPr>
              <w:t>70</w:t>
            </w:r>
          </w:p>
        </w:tc>
      </w:tr>
      <w:tr w:rsidR="00907F72" w14:paraId="33971204" w14:textId="77777777">
        <w:tc>
          <w:tcPr>
            <w:tcW w:w="5240" w:type="dxa"/>
          </w:tcPr>
          <w:p w14:paraId="35BCEA29" w14:textId="77777777" w:rsidR="00907F72" w:rsidRDefault="00E25797">
            <w:pPr>
              <w:rPr>
                <w:rFonts w:ascii="Arial" w:eastAsia="Arial" w:hAnsi="Arial" w:cs="Arial"/>
              </w:rPr>
            </w:pPr>
            <w:r>
              <w:rPr>
                <w:rFonts w:ascii="Arial" w:eastAsia="Arial" w:hAnsi="Arial" w:cs="Arial"/>
              </w:rPr>
              <w:t>Предпринимателей, работающих на основе предпринимательского патента, ед.</w:t>
            </w:r>
          </w:p>
        </w:tc>
        <w:tc>
          <w:tcPr>
            <w:tcW w:w="851" w:type="dxa"/>
          </w:tcPr>
          <w:p w14:paraId="2B6FECA8" w14:textId="77777777" w:rsidR="00907F72" w:rsidRDefault="00E25797">
            <w:pPr>
              <w:jc w:val="center"/>
              <w:rPr>
                <w:rFonts w:ascii="Arial" w:eastAsia="Arial" w:hAnsi="Arial" w:cs="Arial"/>
              </w:rPr>
            </w:pPr>
            <w:r>
              <w:rPr>
                <w:rFonts w:ascii="Arial" w:eastAsia="Arial" w:hAnsi="Arial" w:cs="Arial"/>
              </w:rPr>
              <w:t>112</w:t>
            </w:r>
          </w:p>
        </w:tc>
        <w:tc>
          <w:tcPr>
            <w:tcW w:w="851" w:type="dxa"/>
          </w:tcPr>
          <w:p w14:paraId="7FD6A0A0" w14:textId="77777777" w:rsidR="00907F72" w:rsidRDefault="00E25797">
            <w:pPr>
              <w:jc w:val="center"/>
              <w:rPr>
                <w:rFonts w:ascii="Arial" w:eastAsia="Arial" w:hAnsi="Arial" w:cs="Arial"/>
              </w:rPr>
            </w:pPr>
            <w:r>
              <w:rPr>
                <w:rFonts w:ascii="Arial" w:eastAsia="Arial" w:hAnsi="Arial" w:cs="Arial"/>
              </w:rPr>
              <w:t>98</w:t>
            </w:r>
          </w:p>
        </w:tc>
        <w:tc>
          <w:tcPr>
            <w:tcW w:w="850" w:type="dxa"/>
          </w:tcPr>
          <w:p w14:paraId="67DD11C9" w14:textId="77777777" w:rsidR="00907F72" w:rsidRDefault="00E25797">
            <w:pPr>
              <w:jc w:val="center"/>
              <w:rPr>
                <w:rFonts w:ascii="Arial" w:eastAsia="Arial" w:hAnsi="Arial" w:cs="Arial"/>
              </w:rPr>
            </w:pPr>
            <w:r>
              <w:rPr>
                <w:rFonts w:ascii="Arial" w:eastAsia="Arial" w:hAnsi="Arial" w:cs="Arial"/>
              </w:rPr>
              <w:t>65</w:t>
            </w:r>
          </w:p>
        </w:tc>
        <w:tc>
          <w:tcPr>
            <w:tcW w:w="851" w:type="dxa"/>
          </w:tcPr>
          <w:p w14:paraId="27002902" w14:textId="77777777" w:rsidR="00907F72" w:rsidRDefault="00E25797">
            <w:pPr>
              <w:jc w:val="center"/>
              <w:rPr>
                <w:rFonts w:ascii="Arial" w:eastAsia="Arial" w:hAnsi="Arial" w:cs="Arial"/>
              </w:rPr>
            </w:pPr>
            <w:r>
              <w:rPr>
                <w:rFonts w:ascii="Arial" w:eastAsia="Arial" w:hAnsi="Arial" w:cs="Arial"/>
              </w:rPr>
              <w:t>65</w:t>
            </w:r>
          </w:p>
        </w:tc>
        <w:tc>
          <w:tcPr>
            <w:tcW w:w="851" w:type="dxa"/>
          </w:tcPr>
          <w:p w14:paraId="4C31F529" w14:textId="77777777" w:rsidR="00907F72" w:rsidRDefault="00E25797">
            <w:pPr>
              <w:jc w:val="center"/>
              <w:rPr>
                <w:rFonts w:ascii="Arial" w:eastAsia="Arial" w:hAnsi="Arial" w:cs="Arial"/>
              </w:rPr>
            </w:pPr>
            <w:r>
              <w:rPr>
                <w:rFonts w:ascii="Arial" w:eastAsia="Arial" w:hAnsi="Arial" w:cs="Arial"/>
              </w:rPr>
              <w:t>72</w:t>
            </w:r>
          </w:p>
        </w:tc>
      </w:tr>
      <w:tr w:rsidR="00907F72" w14:paraId="332EFD11" w14:textId="77777777">
        <w:tc>
          <w:tcPr>
            <w:tcW w:w="5240" w:type="dxa"/>
          </w:tcPr>
          <w:p w14:paraId="459B016A" w14:textId="77777777" w:rsidR="00907F72" w:rsidRDefault="00E25797">
            <w:pPr>
              <w:rPr>
                <w:rFonts w:ascii="Arial" w:eastAsia="Arial" w:hAnsi="Arial" w:cs="Arial"/>
              </w:rPr>
            </w:pPr>
            <w:r>
              <w:rPr>
                <w:rFonts w:ascii="Arial" w:eastAsia="Arial" w:hAnsi="Arial" w:cs="Arial"/>
              </w:rPr>
              <w:t>Рынок, ед.</w:t>
            </w:r>
          </w:p>
        </w:tc>
        <w:tc>
          <w:tcPr>
            <w:tcW w:w="851" w:type="dxa"/>
          </w:tcPr>
          <w:p w14:paraId="669210CE" w14:textId="77777777" w:rsidR="00907F72" w:rsidRDefault="00E25797">
            <w:pPr>
              <w:jc w:val="center"/>
              <w:rPr>
                <w:rFonts w:ascii="Arial" w:eastAsia="Arial" w:hAnsi="Arial" w:cs="Arial"/>
              </w:rPr>
            </w:pPr>
            <w:r>
              <w:rPr>
                <w:rFonts w:ascii="Arial" w:eastAsia="Arial" w:hAnsi="Arial" w:cs="Arial"/>
              </w:rPr>
              <w:t>3</w:t>
            </w:r>
          </w:p>
        </w:tc>
        <w:tc>
          <w:tcPr>
            <w:tcW w:w="851" w:type="dxa"/>
          </w:tcPr>
          <w:p w14:paraId="0C9B8BC0" w14:textId="77777777" w:rsidR="00907F72" w:rsidRDefault="00E25797">
            <w:pPr>
              <w:jc w:val="center"/>
              <w:rPr>
                <w:rFonts w:ascii="Arial" w:eastAsia="Arial" w:hAnsi="Arial" w:cs="Arial"/>
              </w:rPr>
            </w:pPr>
            <w:r>
              <w:rPr>
                <w:rFonts w:ascii="Arial" w:eastAsia="Arial" w:hAnsi="Arial" w:cs="Arial"/>
              </w:rPr>
              <w:t>3</w:t>
            </w:r>
          </w:p>
        </w:tc>
        <w:tc>
          <w:tcPr>
            <w:tcW w:w="850" w:type="dxa"/>
          </w:tcPr>
          <w:p w14:paraId="464D0138" w14:textId="77777777" w:rsidR="00907F72" w:rsidRDefault="00E25797">
            <w:pPr>
              <w:jc w:val="center"/>
              <w:rPr>
                <w:rFonts w:ascii="Arial" w:eastAsia="Arial" w:hAnsi="Arial" w:cs="Arial"/>
              </w:rPr>
            </w:pPr>
            <w:r>
              <w:rPr>
                <w:rFonts w:ascii="Arial" w:eastAsia="Arial" w:hAnsi="Arial" w:cs="Arial"/>
              </w:rPr>
              <w:t>3</w:t>
            </w:r>
          </w:p>
        </w:tc>
        <w:tc>
          <w:tcPr>
            <w:tcW w:w="851" w:type="dxa"/>
          </w:tcPr>
          <w:p w14:paraId="13348B3A" w14:textId="77777777" w:rsidR="00907F72" w:rsidRDefault="00E25797">
            <w:pPr>
              <w:jc w:val="center"/>
              <w:rPr>
                <w:rFonts w:ascii="Arial" w:eastAsia="Arial" w:hAnsi="Arial" w:cs="Arial"/>
              </w:rPr>
            </w:pPr>
            <w:r>
              <w:rPr>
                <w:rFonts w:ascii="Arial" w:eastAsia="Arial" w:hAnsi="Arial" w:cs="Arial"/>
              </w:rPr>
              <w:t>3</w:t>
            </w:r>
          </w:p>
        </w:tc>
        <w:tc>
          <w:tcPr>
            <w:tcW w:w="851" w:type="dxa"/>
          </w:tcPr>
          <w:p w14:paraId="61CDE74A" w14:textId="77777777" w:rsidR="00907F72" w:rsidRDefault="00E25797">
            <w:pPr>
              <w:jc w:val="center"/>
              <w:rPr>
                <w:rFonts w:ascii="Arial" w:eastAsia="Arial" w:hAnsi="Arial" w:cs="Arial"/>
              </w:rPr>
            </w:pPr>
            <w:r>
              <w:rPr>
                <w:rFonts w:ascii="Arial" w:eastAsia="Arial" w:hAnsi="Arial" w:cs="Arial"/>
              </w:rPr>
              <w:t>3</w:t>
            </w:r>
          </w:p>
        </w:tc>
      </w:tr>
      <w:tr w:rsidR="00907F72" w14:paraId="7A58C13B" w14:textId="77777777">
        <w:tc>
          <w:tcPr>
            <w:tcW w:w="5240" w:type="dxa"/>
          </w:tcPr>
          <w:p w14:paraId="2CAF4055" w14:textId="77777777" w:rsidR="00907F72" w:rsidRDefault="00E25797">
            <w:pPr>
              <w:rPr>
                <w:rFonts w:ascii="Arial" w:eastAsia="Arial" w:hAnsi="Arial" w:cs="Arial"/>
              </w:rPr>
            </w:pPr>
            <w:r>
              <w:rPr>
                <w:rFonts w:ascii="Arial" w:eastAsia="Arial" w:hAnsi="Arial" w:cs="Arial"/>
              </w:rPr>
              <w:t>- торговых мест, ед</w:t>
            </w:r>
          </w:p>
        </w:tc>
        <w:tc>
          <w:tcPr>
            <w:tcW w:w="851" w:type="dxa"/>
          </w:tcPr>
          <w:p w14:paraId="5A43B779" w14:textId="77777777" w:rsidR="00907F72" w:rsidRDefault="00E25797">
            <w:pPr>
              <w:jc w:val="center"/>
              <w:rPr>
                <w:rFonts w:ascii="Arial" w:eastAsia="Arial" w:hAnsi="Arial" w:cs="Arial"/>
              </w:rPr>
            </w:pPr>
            <w:r>
              <w:rPr>
                <w:rFonts w:ascii="Arial" w:eastAsia="Arial" w:hAnsi="Arial" w:cs="Arial"/>
              </w:rPr>
              <w:t>200</w:t>
            </w:r>
          </w:p>
        </w:tc>
        <w:tc>
          <w:tcPr>
            <w:tcW w:w="851" w:type="dxa"/>
          </w:tcPr>
          <w:p w14:paraId="72E27871" w14:textId="77777777" w:rsidR="00907F72" w:rsidRDefault="00E25797">
            <w:pPr>
              <w:jc w:val="center"/>
              <w:rPr>
                <w:rFonts w:ascii="Arial" w:eastAsia="Arial" w:hAnsi="Arial" w:cs="Arial"/>
              </w:rPr>
            </w:pPr>
            <w:r>
              <w:rPr>
                <w:rFonts w:ascii="Arial" w:eastAsia="Arial" w:hAnsi="Arial" w:cs="Arial"/>
              </w:rPr>
              <w:t>200</w:t>
            </w:r>
          </w:p>
        </w:tc>
        <w:tc>
          <w:tcPr>
            <w:tcW w:w="850" w:type="dxa"/>
          </w:tcPr>
          <w:p w14:paraId="75337EEF" w14:textId="77777777" w:rsidR="00907F72" w:rsidRDefault="00E25797">
            <w:pPr>
              <w:jc w:val="center"/>
              <w:rPr>
                <w:rFonts w:ascii="Arial" w:eastAsia="Arial" w:hAnsi="Arial" w:cs="Arial"/>
              </w:rPr>
            </w:pPr>
            <w:r>
              <w:rPr>
                <w:rFonts w:ascii="Arial" w:eastAsia="Arial" w:hAnsi="Arial" w:cs="Arial"/>
              </w:rPr>
              <w:t>200</w:t>
            </w:r>
          </w:p>
        </w:tc>
        <w:tc>
          <w:tcPr>
            <w:tcW w:w="851" w:type="dxa"/>
          </w:tcPr>
          <w:p w14:paraId="539988A4" w14:textId="77777777" w:rsidR="00907F72" w:rsidRDefault="00E25797">
            <w:pPr>
              <w:jc w:val="center"/>
              <w:rPr>
                <w:rFonts w:ascii="Arial" w:eastAsia="Arial" w:hAnsi="Arial" w:cs="Arial"/>
              </w:rPr>
            </w:pPr>
            <w:r>
              <w:rPr>
                <w:rFonts w:ascii="Arial" w:eastAsia="Arial" w:hAnsi="Arial" w:cs="Arial"/>
              </w:rPr>
              <w:t>200</w:t>
            </w:r>
          </w:p>
        </w:tc>
        <w:tc>
          <w:tcPr>
            <w:tcW w:w="851" w:type="dxa"/>
          </w:tcPr>
          <w:p w14:paraId="441BD21F" w14:textId="77777777" w:rsidR="00907F72" w:rsidRDefault="00E25797">
            <w:pPr>
              <w:jc w:val="center"/>
              <w:rPr>
                <w:rFonts w:ascii="Arial" w:eastAsia="Arial" w:hAnsi="Arial" w:cs="Arial"/>
              </w:rPr>
            </w:pPr>
            <w:r>
              <w:rPr>
                <w:rFonts w:ascii="Arial" w:eastAsia="Arial" w:hAnsi="Arial" w:cs="Arial"/>
              </w:rPr>
              <w:t>200</w:t>
            </w:r>
          </w:p>
        </w:tc>
      </w:tr>
    </w:tbl>
    <w:p w14:paraId="39F9E9B2" w14:textId="77777777" w:rsidR="00907F72" w:rsidRDefault="00E25797">
      <w:pPr>
        <w:pBdr>
          <w:top w:val="nil"/>
          <w:left w:val="nil"/>
          <w:bottom w:val="nil"/>
          <w:right w:val="nil"/>
          <w:between w:val="nil"/>
        </w:pBdr>
        <w:spacing w:before="120" w:line="360" w:lineRule="auto"/>
        <w:ind w:left="220" w:right="330"/>
        <w:jc w:val="center"/>
        <w:rPr>
          <w:rFonts w:ascii="Arial" w:eastAsia="Arial" w:hAnsi="Arial" w:cs="Arial"/>
          <w:color w:val="000000"/>
        </w:rPr>
      </w:pPr>
      <w:r>
        <w:rPr>
          <w:rFonts w:ascii="Arial" w:eastAsia="Arial" w:hAnsi="Arial" w:cs="Arial"/>
          <w:i/>
          <w:iCs/>
          <w:color w:val="000000"/>
        </w:rPr>
        <w:t>Источник: примэрия г. Басарабяска</w:t>
      </w:r>
    </w:p>
    <w:p w14:paraId="438735D8" w14:textId="77777777" w:rsidR="00907F72" w:rsidRDefault="00E25797">
      <w:pPr>
        <w:pBdr>
          <w:top w:val="nil"/>
          <w:left w:val="nil"/>
          <w:bottom w:val="nil"/>
          <w:right w:val="nil"/>
          <w:between w:val="nil"/>
        </w:pBdr>
        <w:spacing w:before="121" w:line="276" w:lineRule="auto"/>
        <w:ind w:left="220" w:right="330" w:firstLine="500"/>
        <w:jc w:val="both"/>
        <w:rPr>
          <w:rFonts w:ascii="Arial" w:eastAsia="Arial" w:hAnsi="Arial" w:cs="Arial"/>
          <w:color w:val="000000"/>
        </w:rPr>
      </w:pPr>
      <w:r>
        <w:rPr>
          <w:rFonts w:ascii="Arial" w:eastAsia="Arial" w:hAnsi="Arial" w:cs="Arial"/>
          <w:color w:val="000000"/>
        </w:rPr>
        <w:t>Следует констатировать, что низкий уровень развития местной экономики оказывает негативное влияние на налоговую базу примэрии. Вместе с тем, существует достаточный потенциал для привлечения частных инвестиций в развитие местной экономики. Примэрия г.Басарабяска обладает землями резервного фонда в размере 95,14 га.</w:t>
      </w:r>
    </w:p>
    <w:p w14:paraId="352973B0" w14:textId="77777777" w:rsidR="00907F72" w:rsidRDefault="00E25797">
      <w:pPr>
        <w:pBdr>
          <w:top w:val="nil"/>
          <w:left w:val="nil"/>
          <w:bottom w:val="nil"/>
          <w:right w:val="nil"/>
          <w:between w:val="nil"/>
        </w:pBdr>
        <w:spacing w:before="121" w:line="276" w:lineRule="auto"/>
        <w:ind w:left="220" w:right="330" w:firstLine="500"/>
        <w:jc w:val="both"/>
        <w:rPr>
          <w:rFonts w:ascii="Arial" w:eastAsia="Arial" w:hAnsi="Arial" w:cs="Arial"/>
          <w:color w:val="000000"/>
        </w:rPr>
      </w:pPr>
      <w:r>
        <w:rPr>
          <w:rFonts w:ascii="Arial" w:eastAsia="Arial" w:hAnsi="Arial" w:cs="Arial"/>
          <w:color w:val="000000"/>
        </w:rPr>
        <w:t xml:space="preserve">Для привлечения потенциальных инвесторов примэрия г. Басаарбяска должна активно формировать инвестиционные площадки, как публичной собственности, так и частного сектора. </w:t>
      </w:r>
    </w:p>
    <w:p w14:paraId="12480713" w14:textId="77777777" w:rsidR="00907F72" w:rsidRDefault="00E25797">
      <w:pPr>
        <w:pBdr>
          <w:top w:val="nil"/>
          <w:left w:val="nil"/>
          <w:bottom w:val="nil"/>
          <w:right w:val="nil"/>
          <w:between w:val="nil"/>
        </w:pBdr>
        <w:spacing w:before="121" w:line="276" w:lineRule="auto"/>
        <w:ind w:left="220" w:right="330" w:firstLine="500"/>
        <w:jc w:val="both"/>
        <w:rPr>
          <w:rFonts w:ascii="Arial" w:eastAsia="Arial" w:hAnsi="Arial" w:cs="Arial"/>
          <w:color w:val="000000"/>
        </w:rPr>
      </w:pPr>
      <w:r>
        <w:rPr>
          <w:rFonts w:ascii="Arial" w:eastAsia="Arial" w:hAnsi="Arial" w:cs="Arial"/>
          <w:color w:val="000000"/>
        </w:rPr>
        <w:t>Для обслуживания жителей города и предпринимателей в городе имеются филиалы коммерческих банков и установленные  ими банкоматы – Moldova-Agroindbank SA и Moldindcombank SA. Работают также страховые агенты двух страховых компаний – Grawe Carat Asigurări SA и General Asigurări SА.</w:t>
      </w:r>
    </w:p>
    <w:p w14:paraId="70441919" w14:textId="77777777" w:rsidR="00907F72" w:rsidRDefault="00E25797">
      <w:pPr>
        <w:pBdr>
          <w:top w:val="nil"/>
          <w:left w:val="nil"/>
          <w:bottom w:val="nil"/>
          <w:right w:val="nil"/>
          <w:between w:val="nil"/>
        </w:pBdr>
        <w:spacing w:before="121" w:line="360" w:lineRule="auto"/>
        <w:ind w:right="330"/>
        <w:jc w:val="both"/>
        <w:rPr>
          <w:rFonts w:ascii="Arial" w:eastAsia="Arial" w:hAnsi="Arial" w:cs="Arial"/>
          <w:color w:val="000000"/>
        </w:rPr>
      </w:pPr>
      <w:r>
        <w:rPr>
          <w:noProof/>
        </w:rPr>
        <w:lastRenderedPageBreak/>
        <mc:AlternateContent>
          <mc:Choice Requires="wps">
            <w:drawing>
              <wp:anchor distT="0" distB="0" distL="0" distR="0" simplePos="0" relativeHeight="251658752" behindDoc="0" locked="0" layoutInCell="1" hidden="0" allowOverlap="1" wp14:anchorId="3E2E7CB6" wp14:editId="187334BA">
                <wp:simplePos x="0" y="0"/>
                <wp:positionH relativeFrom="column">
                  <wp:posOffset>20638</wp:posOffset>
                </wp:positionH>
                <wp:positionV relativeFrom="paragraph">
                  <wp:posOffset>287338</wp:posOffset>
                </wp:positionV>
                <wp:extent cx="6124575" cy="6532245"/>
                <wp:effectExtent l="0" t="0" r="0" b="0"/>
                <wp:wrapTopAndBottom distT="0" distB="0"/>
                <wp:docPr id="186" name="Прямоугольник 186"/>
                <wp:cNvGraphicFramePr/>
                <a:graphic xmlns:a="http://schemas.openxmlformats.org/drawingml/2006/main">
                  <a:graphicData uri="http://schemas.microsoft.com/office/word/2010/wordprocessingShape">
                    <wps:wsp>
                      <wps:cNvSpPr/>
                      <wps:spPr>
                        <a:xfrm>
                          <a:off x="2288475" y="518640"/>
                          <a:ext cx="6115050" cy="6522720"/>
                        </a:xfrm>
                        <a:prstGeom prst="rect">
                          <a:avLst/>
                        </a:prstGeom>
                        <a:solidFill>
                          <a:srgbClr val="D0CECE"/>
                        </a:solidFill>
                        <a:ln w="9525" cap="flat" cmpd="sng">
                          <a:solidFill>
                            <a:srgbClr val="000000"/>
                          </a:solidFill>
                          <a:prstDash val="solid"/>
                          <a:round/>
                          <a:headEnd type="none" w="sm" len="sm"/>
                          <a:tailEnd type="none" w="sm" len="sm"/>
                        </a:ln>
                      </wps:spPr>
                      <wps:txbx>
                        <w:txbxContent>
                          <w:p w14:paraId="4D8F5AB3" w14:textId="77777777" w:rsidR="00907F72" w:rsidRDefault="00907F72">
                            <w:pPr>
                              <w:spacing w:before="113" w:line="275" w:lineRule="auto"/>
                              <w:ind w:left="243" w:firstLine="243"/>
                              <w:jc w:val="both"/>
                              <w:textDirection w:val="btLr"/>
                            </w:pPr>
                          </w:p>
                          <w:p w14:paraId="0F97623E" w14:textId="77777777" w:rsidR="00907F72" w:rsidRDefault="00E25797">
                            <w:pPr>
                              <w:spacing w:before="113" w:line="275" w:lineRule="auto"/>
                              <w:ind w:left="243" w:firstLine="243"/>
                              <w:jc w:val="both"/>
                              <w:textDirection w:val="btLr"/>
                            </w:pPr>
                            <w:r>
                              <w:rPr>
                                <w:rFonts w:ascii="Arial" w:eastAsia="Arial" w:hAnsi="Arial" w:cs="Arial"/>
                                <w:i/>
                                <w:color w:val="000000"/>
                              </w:rPr>
                              <w:t>Главные проблемы данного сектора были выявлены участниками цикла мероприятий по стратегическому планированию:</w:t>
                            </w:r>
                          </w:p>
                          <w:p w14:paraId="3DA09680" w14:textId="77777777" w:rsidR="00907F72" w:rsidRDefault="00E25797">
                            <w:pPr>
                              <w:spacing w:before="257" w:line="275" w:lineRule="auto"/>
                              <w:ind w:left="580" w:firstLine="220"/>
                              <w:jc w:val="both"/>
                              <w:textDirection w:val="btLr"/>
                            </w:pPr>
                            <w:r>
                              <w:rPr>
                                <w:rFonts w:ascii="Arial" w:eastAsia="Arial" w:hAnsi="Arial" w:cs="Arial"/>
                                <w:color w:val="000000"/>
                              </w:rPr>
                              <w:t>Местная экономика характеризуется низким уровнем развития;</w:t>
                            </w:r>
                          </w:p>
                          <w:p w14:paraId="54BA8C42" w14:textId="77777777" w:rsidR="00907F72" w:rsidRDefault="00E25797">
                            <w:pPr>
                              <w:spacing w:before="257" w:line="275" w:lineRule="auto"/>
                              <w:ind w:left="580" w:firstLine="220"/>
                              <w:jc w:val="both"/>
                              <w:textDirection w:val="btLr"/>
                            </w:pPr>
                            <w:r>
                              <w:rPr>
                                <w:rFonts w:ascii="Arial" w:eastAsia="Arial" w:hAnsi="Arial" w:cs="Arial"/>
                                <w:color w:val="000000"/>
                              </w:rPr>
                              <w:t>В городе нет инфраструктура поддержки развития предпринимательства (например, бизнес-инкубатора, промышленного парка);</w:t>
                            </w:r>
                          </w:p>
                          <w:p w14:paraId="13A39F10" w14:textId="77777777" w:rsidR="00907F72" w:rsidRDefault="00E25797">
                            <w:pPr>
                              <w:spacing w:before="257" w:line="275" w:lineRule="auto"/>
                              <w:ind w:left="580" w:firstLine="220"/>
                              <w:jc w:val="both"/>
                              <w:textDirection w:val="btLr"/>
                            </w:pPr>
                            <w:r>
                              <w:rPr>
                                <w:rFonts w:ascii="Arial" w:eastAsia="Arial" w:hAnsi="Arial" w:cs="Arial"/>
                                <w:color w:val="000000"/>
                              </w:rPr>
                              <w:t>Нехватка высококвалифицированных кадров для обеспечения потребности в рабочей силе предприятий сельского хозяйства, сферы услуг, общественного питания;</w:t>
                            </w:r>
                          </w:p>
                          <w:p w14:paraId="0719EF8C" w14:textId="77777777" w:rsidR="00907F72" w:rsidRDefault="00E25797">
                            <w:pPr>
                              <w:spacing w:before="257" w:line="275" w:lineRule="auto"/>
                              <w:ind w:left="580" w:firstLine="220"/>
                              <w:jc w:val="both"/>
                              <w:textDirection w:val="btLr"/>
                            </w:pPr>
                            <w:r>
                              <w:rPr>
                                <w:rFonts w:ascii="Arial" w:eastAsia="Arial" w:hAnsi="Arial" w:cs="Arial"/>
                                <w:color w:val="000000"/>
                              </w:rPr>
                              <w:t>Наличие в городе большого количества заброшенных промышленных зданий;</w:t>
                            </w:r>
                          </w:p>
                          <w:p w14:paraId="09079352" w14:textId="77777777" w:rsidR="00907F72" w:rsidRDefault="00E25797">
                            <w:pPr>
                              <w:spacing w:before="257" w:line="275" w:lineRule="auto"/>
                              <w:ind w:left="580" w:firstLine="220"/>
                              <w:jc w:val="both"/>
                              <w:textDirection w:val="btLr"/>
                            </w:pPr>
                            <w:r>
                              <w:rPr>
                                <w:rFonts w:ascii="Arial" w:eastAsia="Arial" w:hAnsi="Arial" w:cs="Arial"/>
                                <w:color w:val="000000"/>
                              </w:rPr>
                              <w:t>В примарии не ведется реестр инвестиционных площадок в городе для дальнейшего представления потенциальным инвесторам.</w:t>
                            </w:r>
                          </w:p>
                          <w:p w14:paraId="02AB72E1" w14:textId="77777777" w:rsidR="00907F72" w:rsidRDefault="00E25797">
                            <w:pPr>
                              <w:spacing w:before="257" w:line="275" w:lineRule="auto"/>
                              <w:ind w:left="580" w:firstLine="220"/>
                              <w:jc w:val="both"/>
                              <w:textDirection w:val="btLr"/>
                            </w:pPr>
                            <w:r>
                              <w:rPr>
                                <w:rFonts w:ascii="Arial" w:eastAsia="Arial" w:hAnsi="Arial" w:cs="Arial"/>
                                <w:color w:val="000000"/>
                              </w:rPr>
                              <w:t>Предприятия МЖД работают в услових кризисных явлений, что оказывает влияние на финансовое состояние и обслуживание обязательств.</w:t>
                            </w:r>
                          </w:p>
                          <w:p w14:paraId="0662DD29" w14:textId="77777777" w:rsidR="00907F72" w:rsidRDefault="00E25797">
                            <w:pPr>
                              <w:spacing w:before="257" w:line="275" w:lineRule="auto"/>
                              <w:ind w:left="580" w:firstLine="220"/>
                              <w:jc w:val="both"/>
                              <w:textDirection w:val="btLr"/>
                            </w:pPr>
                            <w:r>
                              <w:rPr>
                                <w:rFonts w:ascii="Arial" w:eastAsia="Arial" w:hAnsi="Arial" w:cs="Arial"/>
                                <w:color w:val="000000"/>
                              </w:rPr>
                              <w:t>Сфера услуг недостаточно развита, основные виды потребительских услуг оказываются предпринимателями, работающими на условиях предпринимательского патента.</w:t>
                            </w:r>
                          </w:p>
                          <w:p w14:paraId="19CB22F3" w14:textId="77777777" w:rsidR="00907F72" w:rsidRDefault="00E25797">
                            <w:pPr>
                              <w:spacing w:before="257" w:line="275" w:lineRule="auto"/>
                              <w:ind w:left="580" w:firstLine="220"/>
                              <w:jc w:val="both"/>
                              <w:textDirection w:val="btLr"/>
                            </w:pPr>
                            <w:r>
                              <w:rPr>
                                <w:rFonts w:ascii="Arial" w:eastAsia="Arial" w:hAnsi="Arial" w:cs="Arial"/>
                                <w:color w:val="000000"/>
                              </w:rPr>
                              <w:t>У предпринимателей города недостаточно знаний и навыков для разработки бизнес-планов для привлечения финансирования на условиях грантовой поддержки.</w:t>
                            </w:r>
                          </w:p>
                          <w:p w14:paraId="21087F77" w14:textId="77777777" w:rsidR="00907F72" w:rsidRDefault="00E25797">
                            <w:pPr>
                              <w:spacing w:before="257" w:line="275" w:lineRule="auto"/>
                              <w:ind w:left="580" w:firstLine="220"/>
                              <w:jc w:val="both"/>
                              <w:textDirection w:val="btLr"/>
                            </w:pPr>
                            <w:r>
                              <w:rPr>
                                <w:rFonts w:ascii="Arial" w:eastAsia="Arial" w:hAnsi="Arial" w:cs="Arial"/>
                                <w:color w:val="000000"/>
                              </w:rPr>
                              <w:t>Местные предприятия торговли стали закрываться, в связи с приходом в город сетевых предприятий розничной торговли.</w:t>
                            </w:r>
                          </w:p>
                          <w:p w14:paraId="5E0EAF7D" w14:textId="77777777" w:rsidR="00907F72" w:rsidRDefault="00E25797">
                            <w:pPr>
                              <w:spacing w:before="257" w:line="275" w:lineRule="auto"/>
                              <w:ind w:left="580" w:firstLine="220"/>
                              <w:jc w:val="both"/>
                              <w:textDirection w:val="btLr"/>
                            </w:pPr>
                            <w:r>
                              <w:rPr>
                                <w:rFonts w:ascii="Arial" w:eastAsia="Arial" w:hAnsi="Arial" w:cs="Arial"/>
                                <w:color w:val="000000"/>
                              </w:rPr>
                              <w:t>Предприятия сельского хозяйства испытывают сложности с рынками сбыта производимой продукции по причине низких цен и не внедрения международных стандартов качества (ISO, ХАССП/HACCP).</w:t>
                            </w:r>
                          </w:p>
                          <w:p w14:paraId="746F39E4" w14:textId="77777777" w:rsidR="00907F72" w:rsidRDefault="00E25797">
                            <w:pPr>
                              <w:spacing w:before="257" w:line="275" w:lineRule="auto"/>
                              <w:ind w:left="580" w:firstLine="220"/>
                              <w:jc w:val="both"/>
                              <w:textDirection w:val="btLr"/>
                            </w:pPr>
                            <w:r>
                              <w:rPr>
                                <w:rFonts w:ascii="Arial" w:eastAsia="Arial" w:hAnsi="Arial" w:cs="Arial"/>
                                <w:color w:val="000000"/>
                              </w:rPr>
                              <w:t>Предприниматели города не входят в Ассоциации бизнеса, в том числе отраслевые.</w:t>
                            </w:r>
                          </w:p>
                        </w:txbxContent>
                      </wps:txbx>
                      <wps:bodyPr spcFirstLastPara="1" wrap="square" lIns="0" tIns="0" rIns="0" bIns="0" anchor="t" anchorCtr="0">
                        <a:noAutofit/>
                      </wps:bodyPr>
                    </wps:wsp>
                  </a:graphicData>
                </a:graphic>
              </wp:anchor>
            </w:drawing>
          </mc:Choice>
          <mc:Fallback>
            <w:pict>
              <v:rect w14:anchorId="3E2E7CB6" id="Прямоугольник 186" o:spid="_x0000_s1034" style="position:absolute;left:0;text-align:left;margin-left:1.65pt;margin-top:22.65pt;width:482.25pt;height:514.35pt;z-index:2516587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" fillcolor="#d0cece">
                <v:stroke startarrowwidth="narrow" startarrowlength="short" endarrowwidth="narrow" endarrowlength="short" joinstyle="round"/>
                <v:textbox inset="0,0,0,0">
                  <w:txbxContent>
                    <w:p w14:paraId="4D8F5AB3" w14:textId="77777777" w:rsidR="00907F72" w:rsidRDefault="00907F72">
                      <w:pPr>
                        <w:spacing w:before="113" w:line="275" w:lineRule="auto"/>
                        <w:ind w:left="243" w:firstLine="243"/>
                        <w:jc w:val="both"/>
                        <w:textDirection w:val="btLr"/>
                      </w:pPr>
                    </w:p>
                    <w:p w14:paraId="0F97623E" w14:textId="77777777" w:rsidR="00907F72" w:rsidRDefault="00E25797">
                      <w:pPr>
                        <w:spacing w:before="113" w:line="275" w:lineRule="auto"/>
                        <w:ind w:left="243" w:firstLine="243"/>
                        <w:jc w:val="both"/>
                        <w:textDirection w:val="btLr"/>
                      </w:pPr>
                      <w:r>
                        <w:rPr>
                          <w:rFonts w:ascii="Arial" w:eastAsia="Arial" w:hAnsi="Arial" w:cs="Arial"/>
                          <w:i/>
                          <w:color w:val="000000"/>
                        </w:rPr>
                        <w:t>Главные проблемы данного сектора были выявлены участниками цикла мероприятий по стратегическому планированию:</w:t>
                      </w:r>
                    </w:p>
                    <w:p w14:paraId="3DA09680" w14:textId="77777777" w:rsidR="00907F72" w:rsidRDefault="00E25797">
                      <w:pPr>
                        <w:spacing w:before="257" w:line="275" w:lineRule="auto"/>
                        <w:ind w:left="580" w:firstLine="220"/>
                        <w:jc w:val="both"/>
                        <w:textDirection w:val="btLr"/>
                      </w:pPr>
                      <w:r>
                        <w:rPr>
                          <w:rFonts w:ascii="Arial" w:eastAsia="Arial" w:hAnsi="Arial" w:cs="Arial"/>
                          <w:color w:val="000000"/>
                        </w:rPr>
                        <w:t>Местная экономика характеризуется низким уровнем развития;</w:t>
                      </w:r>
                    </w:p>
                    <w:p w14:paraId="54BA8C42" w14:textId="77777777" w:rsidR="00907F72" w:rsidRDefault="00E25797">
                      <w:pPr>
                        <w:spacing w:before="257" w:line="275" w:lineRule="auto"/>
                        <w:ind w:left="580" w:firstLine="220"/>
                        <w:jc w:val="both"/>
                        <w:textDirection w:val="btLr"/>
                      </w:pPr>
                      <w:r>
                        <w:rPr>
                          <w:rFonts w:ascii="Arial" w:eastAsia="Arial" w:hAnsi="Arial" w:cs="Arial"/>
                          <w:color w:val="000000"/>
                        </w:rPr>
                        <w:t>В городе нет инфраструктура поддержки развития предпринимательства (например, бизнес-инкубатора, промышленного парка);</w:t>
                      </w:r>
                    </w:p>
                    <w:p w14:paraId="13A39F10" w14:textId="77777777" w:rsidR="00907F72" w:rsidRDefault="00E25797">
                      <w:pPr>
                        <w:spacing w:before="257" w:line="275" w:lineRule="auto"/>
                        <w:ind w:left="580" w:firstLine="220"/>
                        <w:jc w:val="both"/>
                        <w:textDirection w:val="btLr"/>
                      </w:pPr>
                      <w:r>
                        <w:rPr>
                          <w:rFonts w:ascii="Arial" w:eastAsia="Arial" w:hAnsi="Arial" w:cs="Arial"/>
                          <w:color w:val="000000"/>
                        </w:rPr>
                        <w:t>Нехватка высококвалифицированных кадров для обеспечения потребности в рабочей силе предприятий сельского хозяйства, сферы услуг, общественного питания;</w:t>
                      </w:r>
                    </w:p>
                    <w:p w14:paraId="0719EF8C" w14:textId="77777777" w:rsidR="00907F72" w:rsidRDefault="00E25797">
                      <w:pPr>
                        <w:spacing w:before="257" w:line="275" w:lineRule="auto"/>
                        <w:ind w:left="580" w:firstLine="220"/>
                        <w:jc w:val="both"/>
                        <w:textDirection w:val="btLr"/>
                      </w:pPr>
                      <w:r>
                        <w:rPr>
                          <w:rFonts w:ascii="Arial" w:eastAsia="Arial" w:hAnsi="Arial" w:cs="Arial"/>
                          <w:color w:val="000000"/>
                        </w:rPr>
                        <w:t>Наличие в городе большого количества заброшенных промышленных зданий;</w:t>
                      </w:r>
                    </w:p>
                    <w:p w14:paraId="09079352" w14:textId="77777777" w:rsidR="00907F72" w:rsidRDefault="00E25797">
                      <w:pPr>
                        <w:spacing w:before="257" w:line="275" w:lineRule="auto"/>
                        <w:ind w:left="580" w:firstLine="220"/>
                        <w:jc w:val="both"/>
                        <w:textDirection w:val="btLr"/>
                      </w:pPr>
                      <w:r>
                        <w:rPr>
                          <w:rFonts w:ascii="Arial" w:eastAsia="Arial" w:hAnsi="Arial" w:cs="Arial"/>
                          <w:color w:val="000000"/>
                        </w:rPr>
                        <w:t>В примарии не ведется реестр инвестиционных площадок в городе для дальнейшего представления потенциальным инвесторам.</w:t>
                      </w:r>
                    </w:p>
                    <w:p w14:paraId="02AB72E1" w14:textId="77777777" w:rsidR="00907F72" w:rsidRDefault="00E25797">
                      <w:pPr>
                        <w:spacing w:before="257" w:line="275" w:lineRule="auto"/>
                        <w:ind w:left="580" w:firstLine="220"/>
                        <w:jc w:val="both"/>
                        <w:textDirection w:val="btLr"/>
                      </w:pPr>
                      <w:r>
                        <w:rPr>
                          <w:rFonts w:ascii="Arial" w:eastAsia="Arial" w:hAnsi="Arial" w:cs="Arial"/>
                          <w:color w:val="000000"/>
                        </w:rPr>
                        <w:t>Предприятия МЖД работают в услових кризисных явлений, что оказывает влияние на финансовое состояние и обслуживание обязательств.</w:t>
                      </w:r>
                    </w:p>
                    <w:p w14:paraId="0662DD29" w14:textId="77777777" w:rsidR="00907F72" w:rsidRDefault="00E25797">
                      <w:pPr>
                        <w:spacing w:before="257" w:line="275" w:lineRule="auto"/>
                        <w:ind w:left="580" w:firstLine="220"/>
                        <w:jc w:val="both"/>
                        <w:textDirection w:val="btLr"/>
                      </w:pPr>
                      <w:r>
                        <w:rPr>
                          <w:rFonts w:ascii="Arial" w:eastAsia="Arial" w:hAnsi="Arial" w:cs="Arial"/>
                          <w:color w:val="000000"/>
                        </w:rPr>
                        <w:t>Сфера услуг недостаточно развита, основные виды потребительских услуг оказываются предпринимателями, работающими на условиях предпринимательского патента.</w:t>
                      </w:r>
                    </w:p>
                    <w:p w14:paraId="19CB22F3" w14:textId="77777777" w:rsidR="00907F72" w:rsidRDefault="00E25797">
                      <w:pPr>
                        <w:spacing w:before="257" w:line="275" w:lineRule="auto"/>
                        <w:ind w:left="580" w:firstLine="220"/>
                        <w:jc w:val="both"/>
                        <w:textDirection w:val="btLr"/>
                      </w:pPr>
                      <w:r>
                        <w:rPr>
                          <w:rFonts w:ascii="Arial" w:eastAsia="Arial" w:hAnsi="Arial" w:cs="Arial"/>
                          <w:color w:val="000000"/>
                        </w:rPr>
                        <w:t>У предпринимателей города недостаточно знаний и навыков для разработки бизнес-планов для привлечения финансирования на условиях грантовой поддержки.</w:t>
                      </w:r>
                    </w:p>
                    <w:p w14:paraId="21087F77" w14:textId="77777777" w:rsidR="00907F72" w:rsidRDefault="00E25797">
                      <w:pPr>
                        <w:spacing w:before="257" w:line="275" w:lineRule="auto"/>
                        <w:ind w:left="580" w:firstLine="220"/>
                        <w:jc w:val="both"/>
                        <w:textDirection w:val="btLr"/>
                      </w:pPr>
                      <w:r>
                        <w:rPr>
                          <w:rFonts w:ascii="Arial" w:eastAsia="Arial" w:hAnsi="Arial" w:cs="Arial"/>
                          <w:color w:val="000000"/>
                        </w:rPr>
                        <w:t>Местные предприятия торговли стали закрываться, в связи с приходом в город сетевых предприятий розничной торговли.</w:t>
                      </w:r>
                    </w:p>
                    <w:p w14:paraId="5E0EAF7D" w14:textId="77777777" w:rsidR="00907F72" w:rsidRDefault="00E25797">
                      <w:pPr>
                        <w:spacing w:before="257" w:line="275" w:lineRule="auto"/>
                        <w:ind w:left="580" w:firstLine="220"/>
                        <w:jc w:val="both"/>
                        <w:textDirection w:val="btLr"/>
                      </w:pPr>
                      <w:r>
                        <w:rPr>
                          <w:rFonts w:ascii="Arial" w:eastAsia="Arial" w:hAnsi="Arial" w:cs="Arial"/>
                          <w:color w:val="000000"/>
                        </w:rPr>
                        <w:t>Предприятия сельского хозяйства испытывают сложности с рынками сбыта производимой продукции по причине низких цен и не внедрения международных стандартов качества (ISO, ХАССП/HACCP).</w:t>
                      </w:r>
                    </w:p>
                    <w:p w14:paraId="746F39E4" w14:textId="77777777" w:rsidR="00907F72" w:rsidRDefault="00E25797">
                      <w:pPr>
                        <w:spacing w:before="257" w:line="275" w:lineRule="auto"/>
                        <w:ind w:left="580" w:firstLine="220"/>
                        <w:jc w:val="both"/>
                        <w:textDirection w:val="btLr"/>
                      </w:pPr>
                      <w:r>
                        <w:rPr>
                          <w:rFonts w:ascii="Arial" w:eastAsia="Arial" w:hAnsi="Arial" w:cs="Arial"/>
                          <w:color w:val="000000"/>
                        </w:rPr>
                        <w:t>Предприниматели города не входят в Ассоциации бизнеса, в том числе отраслевые.</w:t>
                      </w:r>
                    </w:p>
                  </w:txbxContent>
                </v:textbox>
                <w10:wrap type="topAndBottom"/>
              </v:rect>
            </w:pict>
          </mc:Fallback>
        </mc:AlternateContent>
      </w:r>
    </w:p>
    <w:p w14:paraId="7F83D2EF" w14:textId="77777777" w:rsidR="00907F72" w:rsidRDefault="00907F72">
      <w:pPr>
        <w:spacing w:before="118"/>
        <w:ind w:left="319" w:right="109"/>
        <w:rPr>
          <w:rFonts w:ascii="Arial" w:eastAsia="Arial" w:hAnsi="Arial" w:cs="Arial"/>
        </w:rPr>
        <w:sectPr w:rsidR="00907F72">
          <w:pgSz w:w="11910" w:h="16840"/>
          <w:pgMar w:top="1040" w:right="800" w:bottom="700" w:left="1220" w:header="0" w:footer="518" w:gutter="0"/>
          <w:cols w:space="720"/>
        </w:sectPr>
      </w:pPr>
    </w:p>
    <w:p w14:paraId="7F400897" w14:textId="77777777" w:rsidR="00907F72" w:rsidRDefault="00E25797">
      <w:pPr>
        <w:numPr>
          <w:ilvl w:val="1"/>
          <w:numId w:val="112"/>
        </w:numPr>
        <w:pBdr>
          <w:top w:val="nil"/>
          <w:left w:val="nil"/>
          <w:bottom w:val="nil"/>
          <w:right w:val="nil"/>
          <w:between w:val="nil"/>
        </w:pBdr>
        <w:tabs>
          <w:tab w:val="left" w:pos="1660"/>
        </w:tabs>
        <w:spacing w:before="73" w:line="276" w:lineRule="auto"/>
        <w:ind w:left="1701" w:hanging="588"/>
        <w:jc w:val="both"/>
        <w:rPr>
          <w:rFonts w:ascii="Arial" w:eastAsia="Arial" w:hAnsi="Arial" w:cs="Arial"/>
          <w:b/>
          <w:bCs/>
          <w:color w:val="000000"/>
        </w:rPr>
      </w:pPr>
      <w:r>
        <w:rPr>
          <w:rFonts w:ascii="Arial" w:eastAsia="Arial" w:hAnsi="Arial" w:cs="Arial"/>
          <w:b/>
          <w:bCs/>
          <w:color w:val="000000"/>
        </w:rPr>
        <w:lastRenderedPageBreak/>
        <w:t>МЕСТНЫЙ БЮДЖЕТ</w:t>
      </w:r>
    </w:p>
    <w:p w14:paraId="56968D1A" w14:textId="77777777" w:rsidR="00907F72" w:rsidRDefault="00907F72">
      <w:pPr>
        <w:spacing w:line="276" w:lineRule="auto"/>
        <w:rPr>
          <w:rFonts w:ascii="Arial" w:eastAsia="Arial" w:hAnsi="Arial" w:cs="Arial"/>
        </w:rPr>
      </w:pPr>
    </w:p>
    <w:p w14:paraId="68B00F36" w14:textId="77777777" w:rsidR="00907F72" w:rsidRDefault="00E25797">
      <w:pPr>
        <w:widowControl/>
        <w:spacing w:line="276" w:lineRule="auto"/>
        <w:ind w:left="284" w:right="251" w:firstLine="426"/>
        <w:jc w:val="both"/>
        <w:rPr>
          <w:rFonts w:ascii="Arial" w:eastAsia="Arial" w:hAnsi="Arial" w:cs="Arial"/>
        </w:rPr>
      </w:pPr>
      <w:r>
        <w:rPr>
          <w:rFonts w:ascii="Arial" w:eastAsia="Arial" w:hAnsi="Arial" w:cs="Arial"/>
        </w:rPr>
        <w:t>Местное публичное управление в г. Басарабяска осуществляется Городским советом, в состав которого входят 23 человека, как представительный орган власти и примаром как исполнительным органом власти, который руководит аппаратом примэрии в количестве 17 человек (по состоянию на 01.01.2025 года), в том числе 12 государственных служащих, включая 1 молодого специалиста возрастов до 35 лет.</w:t>
      </w:r>
    </w:p>
    <w:p w14:paraId="4544729E" w14:textId="77777777" w:rsidR="00907F72" w:rsidRDefault="00907F72">
      <w:pPr>
        <w:widowControl/>
        <w:spacing w:line="276" w:lineRule="auto"/>
        <w:ind w:left="284" w:right="251" w:firstLine="426"/>
        <w:jc w:val="both"/>
        <w:rPr>
          <w:rFonts w:ascii="Arial" w:eastAsia="Arial" w:hAnsi="Arial" w:cs="Arial"/>
        </w:rPr>
      </w:pPr>
    </w:p>
    <w:p w14:paraId="6DEDF5BB" w14:textId="77777777" w:rsidR="00907F72" w:rsidRDefault="00E25797">
      <w:pPr>
        <w:spacing w:line="276" w:lineRule="auto"/>
        <w:ind w:left="284" w:right="251" w:firstLine="426"/>
        <w:jc w:val="both"/>
        <w:rPr>
          <w:rFonts w:ascii="Arial" w:eastAsia="Arial" w:hAnsi="Arial" w:cs="Arial"/>
        </w:rPr>
      </w:pPr>
      <w:r>
        <w:rPr>
          <w:rFonts w:ascii="Arial" w:eastAsia="Arial" w:hAnsi="Arial" w:cs="Arial"/>
        </w:rPr>
        <w:t>Местный бюджет города Басарабяска – это финансовый план, который определеяет доходы и расходы на календарный год. Он разрабатывается и исполняется примарией города Басарабяска, а утверждается Городским Советом. Местный бюджет используется для обеспечения социально-экономического развития города согласно направлений деятельности, функций и задач ОМПУ.</w:t>
      </w:r>
    </w:p>
    <w:p w14:paraId="5CF8FB12" w14:textId="77777777" w:rsidR="00907F72" w:rsidRDefault="00907F72">
      <w:pPr>
        <w:spacing w:line="276" w:lineRule="auto"/>
        <w:ind w:left="284" w:right="251" w:firstLine="426"/>
        <w:jc w:val="both"/>
        <w:rPr>
          <w:rFonts w:ascii="Arial" w:eastAsia="Arial" w:hAnsi="Arial" w:cs="Arial"/>
        </w:rPr>
      </w:pPr>
    </w:p>
    <w:p w14:paraId="56C4D05B" w14:textId="77777777" w:rsidR="00907F72" w:rsidRDefault="00E25797">
      <w:pPr>
        <w:spacing w:line="276" w:lineRule="auto"/>
        <w:ind w:left="284" w:right="251" w:firstLine="426"/>
        <w:jc w:val="both"/>
        <w:rPr>
          <w:rFonts w:ascii="Arial" w:eastAsia="Arial" w:hAnsi="Arial" w:cs="Arial"/>
        </w:rPr>
      </w:pPr>
      <w:r>
        <w:rPr>
          <w:rFonts w:ascii="Arial" w:eastAsia="Arial" w:hAnsi="Arial" w:cs="Arial"/>
        </w:rPr>
        <w:t>Местный бюджет города Басарабяска может формироваться из собственных доходов (налоговых (налоги и сборы) и неналоговых поступлений), специальных средств, отчислений от государственных налогов и сборов согласно нормативам, установленным законом, трансфертов общего назначения, трансфертов специального назначения, специальных фондов.</w:t>
      </w:r>
    </w:p>
    <w:p w14:paraId="577A25B3" w14:textId="77777777" w:rsidR="00907F72" w:rsidRDefault="00907F72">
      <w:pPr>
        <w:spacing w:line="276" w:lineRule="auto"/>
        <w:ind w:left="284" w:right="251" w:firstLine="426"/>
        <w:jc w:val="both"/>
        <w:rPr>
          <w:rFonts w:ascii="Arial" w:eastAsia="Arial" w:hAnsi="Arial" w:cs="Arial"/>
        </w:rPr>
      </w:pPr>
    </w:p>
    <w:p w14:paraId="04051A6C" w14:textId="77777777" w:rsidR="00907F72" w:rsidRDefault="00E25797">
      <w:pPr>
        <w:ind w:right="251" w:firstLine="284"/>
        <w:jc w:val="center"/>
        <w:rPr>
          <w:rFonts w:ascii="Arial" w:eastAsia="Arial" w:hAnsi="Arial" w:cs="Arial"/>
          <w:b/>
          <w:bCs/>
        </w:rPr>
      </w:pPr>
      <w:r>
        <w:rPr>
          <w:rFonts w:ascii="Arial" w:eastAsia="Arial" w:hAnsi="Arial" w:cs="Arial"/>
          <w:b/>
          <w:bCs/>
        </w:rPr>
        <w:t>Таблица 2.6.1. Доходы местного бюджета г. Басарабяска,</w:t>
      </w:r>
    </w:p>
    <w:p w14:paraId="52D36545" w14:textId="77777777" w:rsidR="00907F72" w:rsidRDefault="00E25797">
      <w:pPr>
        <w:ind w:right="251" w:firstLine="284"/>
        <w:jc w:val="center"/>
        <w:rPr>
          <w:rFonts w:ascii="Arial" w:eastAsia="Arial" w:hAnsi="Arial" w:cs="Arial"/>
          <w:b/>
          <w:bCs/>
        </w:rPr>
      </w:pPr>
      <w:r>
        <w:rPr>
          <w:rFonts w:ascii="Arial" w:eastAsia="Arial" w:hAnsi="Arial" w:cs="Arial"/>
          <w:b/>
          <w:bCs/>
        </w:rPr>
        <w:t>за период 2021-2025г.г., тыс. лей</w:t>
      </w:r>
    </w:p>
    <w:tbl>
      <w:tblPr>
        <w:tblStyle w:val="aff"/>
        <w:tblpPr w:leftFromText="180" w:rightFromText="180" w:vertAnchor="text" w:tblpX="108" w:tblpY="77"/>
        <w:tblW w:w="9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23"/>
        <w:gridCol w:w="1134"/>
        <w:gridCol w:w="1134"/>
        <w:gridCol w:w="1134"/>
        <w:gridCol w:w="1134"/>
        <w:gridCol w:w="1135"/>
      </w:tblGrid>
      <w:tr w:rsidR="00907F72" w14:paraId="415F4FF7" w14:textId="77777777">
        <w:tc>
          <w:tcPr>
            <w:tcW w:w="3823" w:type="dxa"/>
            <w:vMerge w:val="restart"/>
            <w:shd w:val="clear" w:color="auto" w:fill="EBF1DD"/>
          </w:tcPr>
          <w:p w14:paraId="12E0DF36" w14:textId="77777777" w:rsidR="00907F72" w:rsidRDefault="00E25797">
            <w:pPr>
              <w:jc w:val="center"/>
              <w:rPr>
                <w:rFonts w:ascii="Arial" w:eastAsia="Arial" w:hAnsi="Arial" w:cs="Arial"/>
                <w:b/>
                <w:bCs/>
              </w:rPr>
            </w:pPr>
            <w:r>
              <w:rPr>
                <w:rFonts w:ascii="Arial" w:eastAsia="Arial" w:hAnsi="Arial" w:cs="Arial"/>
                <w:b/>
                <w:bCs/>
              </w:rPr>
              <w:t>Статьи источников поступления средств в местный бюджет</w:t>
            </w:r>
          </w:p>
        </w:tc>
        <w:tc>
          <w:tcPr>
            <w:tcW w:w="5671" w:type="dxa"/>
            <w:gridSpan w:val="5"/>
            <w:shd w:val="clear" w:color="auto" w:fill="EBF1DD"/>
          </w:tcPr>
          <w:p w14:paraId="57DFD79C" w14:textId="77777777" w:rsidR="00907F72" w:rsidRDefault="00E25797">
            <w:pPr>
              <w:jc w:val="center"/>
              <w:rPr>
                <w:rFonts w:ascii="Arial" w:eastAsia="Arial" w:hAnsi="Arial" w:cs="Arial"/>
                <w:b/>
                <w:bCs/>
              </w:rPr>
            </w:pPr>
            <w:r>
              <w:rPr>
                <w:rFonts w:ascii="Arial" w:eastAsia="Arial" w:hAnsi="Arial" w:cs="Arial"/>
                <w:b/>
                <w:bCs/>
              </w:rPr>
              <w:t>Год</w:t>
            </w:r>
          </w:p>
        </w:tc>
      </w:tr>
      <w:tr w:rsidR="00907F72" w14:paraId="1D82EDEA" w14:textId="77777777">
        <w:tc>
          <w:tcPr>
            <w:tcW w:w="3823" w:type="dxa"/>
            <w:vMerge/>
            <w:shd w:val="clear" w:color="auto" w:fill="EBF1DD"/>
          </w:tcPr>
          <w:p w14:paraId="008B9DD6" w14:textId="77777777" w:rsidR="00907F72" w:rsidRDefault="00907F72">
            <w:pPr>
              <w:pBdr>
                <w:top w:val="nil"/>
                <w:left w:val="nil"/>
                <w:bottom w:val="nil"/>
                <w:right w:val="nil"/>
                <w:between w:val="nil"/>
              </w:pBdr>
              <w:spacing w:line="276" w:lineRule="auto"/>
              <w:rPr>
                <w:rFonts w:ascii="Arial" w:eastAsia="Arial" w:hAnsi="Arial" w:cs="Arial"/>
                <w:b/>
                <w:bCs/>
              </w:rPr>
            </w:pPr>
          </w:p>
        </w:tc>
        <w:tc>
          <w:tcPr>
            <w:tcW w:w="1134" w:type="dxa"/>
            <w:shd w:val="clear" w:color="auto" w:fill="EBF1DD"/>
          </w:tcPr>
          <w:p w14:paraId="0732CBD3" w14:textId="77777777" w:rsidR="00907F72" w:rsidRDefault="00E25797">
            <w:pPr>
              <w:jc w:val="center"/>
              <w:rPr>
                <w:rFonts w:ascii="Arial" w:eastAsia="Arial" w:hAnsi="Arial" w:cs="Arial"/>
                <w:b/>
                <w:bCs/>
              </w:rPr>
            </w:pPr>
            <w:r>
              <w:rPr>
                <w:rFonts w:ascii="Arial" w:eastAsia="Arial" w:hAnsi="Arial" w:cs="Arial"/>
                <w:b/>
                <w:bCs/>
              </w:rPr>
              <w:t>2021</w:t>
            </w:r>
          </w:p>
        </w:tc>
        <w:tc>
          <w:tcPr>
            <w:tcW w:w="1134" w:type="dxa"/>
            <w:shd w:val="clear" w:color="auto" w:fill="EBF1DD"/>
          </w:tcPr>
          <w:p w14:paraId="42C21028" w14:textId="77777777" w:rsidR="00907F72" w:rsidRDefault="00E25797">
            <w:pPr>
              <w:jc w:val="center"/>
              <w:rPr>
                <w:rFonts w:ascii="Arial" w:eastAsia="Arial" w:hAnsi="Arial" w:cs="Arial"/>
                <w:b/>
                <w:bCs/>
              </w:rPr>
            </w:pPr>
            <w:r>
              <w:rPr>
                <w:rFonts w:ascii="Arial" w:eastAsia="Arial" w:hAnsi="Arial" w:cs="Arial"/>
                <w:b/>
                <w:bCs/>
              </w:rPr>
              <w:t>2022</w:t>
            </w:r>
          </w:p>
        </w:tc>
        <w:tc>
          <w:tcPr>
            <w:tcW w:w="1134" w:type="dxa"/>
            <w:shd w:val="clear" w:color="auto" w:fill="EBF1DD"/>
          </w:tcPr>
          <w:p w14:paraId="29F29DD8" w14:textId="77777777" w:rsidR="00907F72" w:rsidRDefault="00E25797">
            <w:pPr>
              <w:jc w:val="center"/>
              <w:rPr>
                <w:rFonts w:ascii="Arial" w:eastAsia="Arial" w:hAnsi="Arial" w:cs="Arial"/>
                <w:b/>
                <w:bCs/>
              </w:rPr>
            </w:pPr>
            <w:r>
              <w:rPr>
                <w:rFonts w:ascii="Arial" w:eastAsia="Arial" w:hAnsi="Arial" w:cs="Arial"/>
                <w:b/>
                <w:bCs/>
              </w:rPr>
              <w:t>2023</w:t>
            </w:r>
          </w:p>
        </w:tc>
        <w:tc>
          <w:tcPr>
            <w:tcW w:w="1134" w:type="dxa"/>
            <w:shd w:val="clear" w:color="auto" w:fill="EBF1DD"/>
          </w:tcPr>
          <w:p w14:paraId="5B9E3864" w14:textId="77777777" w:rsidR="00907F72" w:rsidRDefault="00E25797">
            <w:pPr>
              <w:jc w:val="center"/>
              <w:rPr>
                <w:rFonts w:ascii="Arial" w:eastAsia="Arial" w:hAnsi="Arial" w:cs="Arial"/>
                <w:b/>
                <w:bCs/>
              </w:rPr>
            </w:pPr>
            <w:r>
              <w:rPr>
                <w:rFonts w:ascii="Arial" w:eastAsia="Arial" w:hAnsi="Arial" w:cs="Arial"/>
                <w:b/>
                <w:bCs/>
              </w:rPr>
              <w:t>2024</w:t>
            </w:r>
          </w:p>
        </w:tc>
        <w:tc>
          <w:tcPr>
            <w:tcW w:w="1135" w:type="dxa"/>
            <w:shd w:val="clear" w:color="auto" w:fill="EBF1DD"/>
          </w:tcPr>
          <w:p w14:paraId="5FE634C2" w14:textId="77777777" w:rsidR="00907F72" w:rsidRDefault="00E25797">
            <w:pPr>
              <w:jc w:val="center"/>
              <w:rPr>
                <w:rFonts w:ascii="Arial" w:eastAsia="Arial" w:hAnsi="Arial" w:cs="Arial"/>
                <w:b/>
                <w:bCs/>
              </w:rPr>
            </w:pPr>
            <w:r>
              <w:rPr>
                <w:rFonts w:ascii="Arial" w:eastAsia="Arial" w:hAnsi="Arial" w:cs="Arial"/>
                <w:b/>
                <w:bCs/>
              </w:rPr>
              <w:t>2025</w:t>
            </w:r>
          </w:p>
        </w:tc>
      </w:tr>
      <w:tr w:rsidR="00907F72" w14:paraId="16A413AE" w14:textId="77777777">
        <w:tc>
          <w:tcPr>
            <w:tcW w:w="3823" w:type="dxa"/>
          </w:tcPr>
          <w:p w14:paraId="42EDF204" w14:textId="77777777" w:rsidR="00907F72" w:rsidRDefault="00E25797">
            <w:pPr>
              <w:rPr>
                <w:rFonts w:ascii="Arial" w:eastAsia="Arial" w:hAnsi="Arial" w:cs="Arial"/>
              </w:rPr>
            </w:pPr>
            <w:r>
              <w:rPr>
                <w:rFonts w:ascii="Arial" w:eastAsia="Arial" w:hAnsi="Arial" w:cs="Arial"/>
              </w:rPr>
              <w:t>Собственные доходы бюджета</w:t>
            </w:r>
          </w:p>
        </w:tc>
        <w:tc>
          <w:tcPr>
            <w:tcW w:w="1134" w:type="dxa"/>
          </w:tcPr>
          <w:p w14:paraId="3D6A4C49" w14:textId="77777777" w:rsidR="00907F72" w:rsidRDefault="00E25797">
            <w:pPr>
              <w:jc w:val="center"/>
              <w:rPr>
                <w:rFonts w:ascii="Arial" w:eastAsia="Arial" w:hAnsi="Arial" w:cs="Arial"/>
              </w:rPr>
            </w:pPr>
            <w:r>
              <w:rPr>
                <w:rFonts w:ascii="Arial" w:eastAsia="Arial" w:hAnsi="Arial" w:cs="Arial"/>
              </w:rPr>
              <w:t>8652,0</w:t>
            </w:r>
          </w:p>
        </w:tc>
        <w:tc>
          <w:tcPr>
            <w:tcW w:w="1134" w:type="dxa"/>
          </w:tcPr>
          <w:p w14:paraId="31FD5547" w14:textId="77777777" w:rsidR="00907F72" w:rsidRDefault="00E25797">
            <w:pPr>
              <w:jc w:val="center"/>
              <w:rPr>
                <w:rFonts w:ascii="Arial" w:eastAsia="Arial" w:hAnsi="Arial" w:cs="Arial"/>
              </w:rPr>
            </w:pPr>
            <w:r>
              <w:rPr>
                <w:rFonts w:ascii="Arial" w:eastAsia="Arial" w:hAnsi="Arial" w:cs="Arial"/>
              </w:rPr>
              <w:t>7472,0</w:t>
            </w:r>
          </w:p>
        </w:tc>
        <w:tc>
          <w:tcPr>
            <w:tcW w:w="1134" w:type="dxa"/>
          </w:tcPr>
          <w:p w14:paraId="5EBD4694" w14:textId="77777777" w:rsidR="00907F72" w:rsidRDefault="00E25797">
            <w:pPr>
              <w:jc w:val="center"/>
              <w:rPr>
                <w:rFonts w:ascii="Arial" w:eastAsia="Arial" w:hAnsi="Arial" w:cs="Arial"/>
              </w:rPr>
            </w:pPr>
            <w:r>
              <w:rPr>
                <w:rFonts w:ascii="Arial" w:eastAsia="Arial" w:hAnsi="Arial" w:cs="Arial"/>
              </w:rPr>
              <w:t>13670,8</w:t>
            </w:r>
          </w:p>
        </w:tc>
        <w:tc>
          <w:tcPr>
            <w:tcW w:w="1134" w:type="dxa"/>
          </w:tcPr>
          <w:p w14:paraId="1E49880A" w14:textId="77777777" w:rsidR="00907F72" w:rsidRDefault="00E25797">
            <w:pPr>
              <w:jc w:val="center"/>
              <w:rPr>
                <w:rFonts w:ascii="Arial" w:eastAsia="Arial" w:hAnsi="Arial" w:cs="Arial"/>
              </w:rPr>
            </w:pPr>
            <w:r>
              <w:rPr>
                <w:rFonts w:ascii="Arial" w:eastAsia="Arial" w:hAnsi="Arial" w:cs="Arial"/>
              </w:rPr>
              <w:t>13223,7</w:t>
            </w:r>
          </w:p>
        </w:tc>
        <w:tc>
          <w:tcPr>
            <w:tcW w:w="1135" w:type="dxa"/>
          </w:tcPr>
          <w:p w14:paraId="05F4AD2C" w14:textId="77777777" w:rsidR="00907F72" w:rsidRDefault="00E25797">
            <w:pPr>
              <w:jc w:val="center"/>
              <w:rPr>
                <w:rFonts w:ascii="Arial" w:eastAsia="Arial" w:hAnsi="Arial" w:cs="Arial"/>
              </w:rPr>
            </w:pPr>
            <w:r>
              <w:rPr>
                <w:rFonts w:ascii="Arial" w:eastAsia="Arial" w:hAnsi="Arial" w:cs="Arial"/>
              </w:rPr>
              <w:t>15676,1</w:t>
            </w:r>
          </w:p>
        </w:tc>
      </w:tr>
      <w:tr w:rsidR="00907F72" w14:paraId="4FF0464F" w14:textId="77777777">
        <w:tc>
          <w:tcPr>
            <w:tcW w:w="3823" w:type="dxa"/>
          </w:tcPr>
          <w:p w14:paraId="2F93B182" w14:textId="77777777" w:rsidR="00907F72" w:rsidRDefault="00E25797">
            <w:pPr>
              <w:rPr>
                <w:rFonts w:ascii="Arial" w:eastAsia="Arial" w:hAnsi="Arial" w:cs="Arial"/>
              </w:rPr>
            </w:pPr>
            <w:r>
              <w:rPr>
                <w:rFonts w:ascii="Arial" w:eastAsia="Arial" w:hAnsi="Arial" w:cs="Arial"/>
              </w:rPr>
              <w:t>Трансферты</w:t>
            </w:r>
          </w:p>
        </w:tc>
        <w:tc>
          <w:tcPr>
            <w:tcW w:w="1134" w:type="dxa"/>
          </w:tcPr>
          <w:p w14:paraId="500DA403" w14:textId="77777777" w:rsidR="00907F72" w:rsidRDefault="00E25797">
            <w:pPr>
              <w:jc w:val="center"/>
              <w:rPr>
                <w:rFonts w:ascii="Arial" w:eastAsia="Arial" w:hAnsi="Arial" w:cs="Arial"/>
              </w:rPr>
            </w:pPr>
            <w:r>
              <w:rPr>
                <w:rFonts w:ascii="Arial" w:eastAsia="Arial" w:hAnsi="Arial" w:cs="Arial"/>
              </w:rPr>
              <w:t>13531,8</w:t>
            </w:r>
          </w:p>
        </w:tc>
        <w:tc>
          <w:tcPr>
            <w:tcW w:w="1134" w:type="dxa"/>
          </w:tcPr>
          <w:p w14:paraId="3659F47C" w14:textId="77777777" w:rsidR="00907F72" w:rsidRDefault="00E25797">
            <w:pPr>
              <w:jc w:val="center"/>
              <w:rPr>
                <w:rFonts w:ascii="Arial" w:eastAsia="Arial" w:hAnsi="Arial" w:cs="Arial"/>
              </w:rPr>
            </w:pPr>
            <w:r>
              <w:rPr>
                <w:rFonts w:ascii="Arial" w:eastAsia="Arial" w:hAnsi="Arial" w:cs="Arial"/>
              </w:rPr>
              <w:t>15559,8</w:t>
            </w:r>
          </w:p>
        </w:tc>
        <w:tc>
          <w:tcPr>
            <w:tcW w:w="1134" w:type="dxa"/>
          </w:tcPr>
          <w:p w14:paraId="34051A61" w14:textId="77777777" w:rsidR="00907F72" w:rsidRDefault="00E25797">
            <w:pPr>
              <w:jc w:val="center"/>
              <w:rPr>
                <w:rFonts w:ascii="Arial" w:eastAsia="Arial" w:hAnsi="Arial" w:cs="Arial"/>
              </w:rPr>
            </w:pPr>
            <w:r>
              <w:rPr>
                <w:rFonts w:ascii="Arial" w:eastAsia="Arial" w:hAnsi="Arial" w:cs="Arial"/>
              </w:rPr>
              <w:t>17775,7</w:t>
            </w:r>
          </w:p>
        </w:tc>
        <w:tc>
          <w:tcPr>
            <w:tcW w:w="1134" w:type="dxa"/>
          </w:tcPr>
          <w:p w14:paraId="42D1D334" w14:textId="77777777" w:rsidR="00907F72" w:rsidRDefault="00E25797">
            <w:pPr>
              <w:jc w:val="center"/>
              <w:rPr>
                <w:rFonts w:ascii="Arial" w:eastAsia="Arial" w:hAnsi="Arial" w:cs="Arial"/>
              </w:rPr>
            </w:pPr>
            <w:r>
              <w:rPr>
                <w:rFonts w:ascii="Arial" w:eastAsia="Arial" w:hAnsi="Arial" w:cs="Arial"/>
              </w:rPr>
              <w:t>20255,9</w:t>
            </w:r>
          </w:p>
        </w:tc>
        <w:tc>
          <w:tcPr>
            <w:tcW w:w="1135" w:type="dxa"/>
          </w:tcPr>
          <w:p w14:paraId="06A0552D" w14:textId="77777777" w:rsidR="00907F72" w:rsidRDefault="00E25797">
            <w:pPr>
              <w:jc w:val="center"/>
              <w:rPr>
                <w:rFonts w:ascii="Arial" w:eastAsia="Arial" w:hAnsi="Arial" w:cs="Arial"/>
              </w:rPr>
            </w:pPr>
            <w:r>
              <w:rPr>
                <w:rFonts w:ascii="Arial" w:eastAsia="Arial" w:hAnsi="Arial" w:cs="Arial"/>
              </w:rPr>
              <w:t>20209,9</w:t>
            </w:r>
          </w:p>
        </w:tc>
      </w:tr>
      <w:tr w:rsidR="00907F72" w14:paraId="6EB635DB" w14:textId="77777777">
        <w:tc>
          <w:tcPr>
            <w:tcW w:w="3823" w:type="dxa"/>
          </w:tcPr>
          <w:p w14:paraId="4FC62FEC" w14:textId="77777777" w:rsidR="00907F72" w:rsidRDefault="00E25797">
            <w:pPr>
              <w:rPr>
                <w:rFonts w:ascii="Arial" w:eastAsia="Arial" w:hAnsi="Arial" w:cs="Arial"/>
              </w:rPr>
            </w:pPr>
            <w:r>
              <w:rPr>
                <w:rFonts w:ascii="Arial" w:eastAsia="Arial" w:hAnsi="Arial" w:cs="Arial"/>
              </w:rPr>
              <w:t>Средства переданные, специальные фонды, гранты</w:t>
            </w:r>
          </w:p>
        </w:tc>
        <w:tc>
          <w:tcPr>
            <w:tcW w:w="1134" w:type="dxa"/>
          </w:tcPr>
          <w:p w14:paraId="012947CE" w14:textId="77777777" w:rsidR="00907F72" w:rsidRDefault="00E25797">
            <w:pPr>
              <w:jc w:val="center"/>
              <w:rPr>
                <w:rFonts w:ascii="Arial" w:eastAsia="Arial" w:hAnsi="Arial" w:cs="Arial"/>
              </w:rPr>
            </w:pPr>
            <w:r>
              <w:rPr>
                <w:rFonts w:ascii="Arial" w:eastAsia="Arial" w:hAnsi="Arial" w:cs="Arial"/>
              </w:rPr>
              <w:t>0</w:t>
            </w:r>
          </w:p>
        </w:tc>
        <w:tc>
          <w:tcPr>
            <w:tcW w:w="1134" w:type="dxa"/>
          </w:tcPr>
          <w:p w14:paraId="27B45FDC" w14:textId="77777777" w:rsidR="00907F72" w:rsidRDefault="00E25797">
            <w:pPr>
              <w:jc w:val="center"/>
              <w:rPr>
                <w:rFonts w:ascii="Arial" w:eastAsia="Arial" w:hAnsi="Arial" w:cs="Arial"/>
              </w:rPr>
            </w:pPr>
            <w:r>
              <w:rPr>
                <w:rFonts w:ascii="Arial" w:eastAsia="Arial" w:hAnsi="Arial" w:cs="Arial"/>
              </w:rPr>
              <w:t>0</w:t>
            </w:r>
          </w:p>
        </w:tc>
        <w:tc>
          <w:tcPr>
            <w:tcW w:w="1134" w:type="dxa"/>
          </w:tcPr>
          <w:p w14:paraId="4DCE5357" w14:textId="77777777" w:rsidR="00907F72" w:rsidRDefault="00E25797">
            <w:pPr>
              <w:jc w:val="center"/>
              <w:rPr>
                <w:rFonts w:ascii="Arial" w:eastAsia="Arial" w:hAnsi="Arial" w:cs="Arial"/>
              </w:rPr>
            </w:pPr>
            <w:r>
              <w:rPr>
                <w:rFonts w:ascii="Arial" w:eastAsia="Arial" w:hAnsi="Arial" w:cs="Arial"/>
              </w:rPr>
              <w:t>0</w:t>
            </w:r>
          </w:p>
        </w:tc>
        <w:tc>
          <w:tcPr>
            <w:tcW w:w="1134" w:type="dxa"/>
          </w:tcPr>
          <w:p w14:paraId="7F5FFC78" w14:textId="77777777" w:rsidR="00907F72" w:rsidRDefault="00E25797">
            <w:pPr>
              <w:jc w:val="center"/>
              <w:rPr>
                <w:rFonts w:ascii="Arial" w:eastAsia="Arial" w:hAnsi="Arial" w:cs="Arial"/>
              </w:rPr>
            </w:pPr>
            <w:r>
              <w:rPr>
                <w:rFonts w:ascii="Arial" w:eastAsia="Arial" w:hAnsi="Arial" w:cs="Arial"/>
              </w:rPr>
              <w:t>0</w:t>
            </w:r>
          </w:p>
        </w:tc>
        <w:tc>
          <w:tcPr>
            <w:tcW w:w="1135" w:type="dxa"/>
          </w:tcPr>
          <w:p w14:paraId="2065713F" w14:textId="77777777" w:rsidR="00907F72" w:rsidRDefault="00E25797">
            <w:pPr>
              <w:jc w:val="center"/>
              <w:rPr>
                <w:rFonts w:ascii="Arial" w:eastAsia="Arial" w:hAnsi="Arial" w:cs="Arial"/>
              </w:rPr>
            </w:pPr>
            <w:r>
              <w:rPr>
                <w:rFonts w:ascii="Arial" w:eastAsia="Arial" w:hAnsi="Arial" w:cs="Arial"/>
              </w:rPr>
              <w:t>0</w:t>
            </w:r>
          </w:p>
        </w:tc>
      </w:tr>
      <w:tr w:rsidR="00907F72" w14:paraId="6416FA3B" w14:textId="77777777">
        <w:tc>
          <w:tcPr>
            <w:tcW w:w="3823" w:type="dxa"/>
          </w:tcPr>
          <w:p w14:paraId="5F3D06B2" w14:textId="77777777" w:rsidR="00907F72" w:rsidRDefault="00E25797">
            <w:pPr>
              <w:jc w:val="right"/>
              <w:rPr>
                <w:rFonts w:ascii="Arial" w:eastAsia="Arial" w:hAnsi="Arial" w:cs="Arial"/>
                <w:b/>
                <w:bCs/>
              </w:rPr>
            </w:pPr>
            <w:r>
              <w:rPr>
                <w:rFonts w:ascii="Arial" w:eastAsia="Arial" w:hAnsi="Arial" w:cs="Arial"/>
                <w:b/>
                <w:bCs/>
              </w:rPr>
              <w:t>ИТОГО ДОХОДЫ</w:t>
            </w:r>
          </w:p>
        </w:tc>
        <w:tc>
          <w:tcPr>
            <w:tcW w:w="1134" w:type="dxa"/>
          </w:tcPr>
          <w:p w14:paraId="4336C97C" w14:textId="77777777" w:rsidR="00907F72" w:rsidRDefault="00E25797">
            <w:pPr>
              <w:jc w:val="center"/>
              <w:rPr>
                <w:rFonts w:ascii="Arial" w:eastAsia="Arial" w:hAnsi="Arial" w:cs="Arial"/>
                <w:b/>
                <w:bCs/>
              </w:rPr>
            </w:pPr>
            <w:r>
              <w:rPr>
                <w:rFonts w:ascii="Arial" w:eastAsia="Arial" w:hAnsi="Arial" w:cs="Arial"/>
                <w:b/>
                <w:bCs/>
              </w:rPr>
              <w:t>22183,8</w:t>
            </w:r>
          </w:p>
        </w:tc>
        <w:tc>
          <w:tcPr>
            <w:tcW w:w="1134" w:type="dxa"/>
          </w:tcPr>
          <w:p w14:paraId="27DC6653" w14:textId="77777777" w:rsidR="00907F72" w:rsidRDefault="00E25797">
            <w:pPr>
              <w:jc w:val="center"/>
              <w:rPr>
                <w:rFonts w:ascii="Arial" w:eastAsia="Arial" w:hAnsi="Arial" w:cs="Arial"/>
                <w:b/>
                <w:bCs/>
              </w:rPr>
            </w:pPr>
            <w:r>
              <w:rPr>
                <w:rFonts w:ascii="Arial" w:eastAsia="Arial" w:hAnsi="Arial" w:cs="Arial"/>
                <w:b/>
                <w:bCs/>
              </w:rPr>
              <w:t>23031,8</w:t>
            </w:r>
          </w:p>
        </w:tc>
        <w:tc>
          <w:tcPr>
            <w:tcW w:w="1134" w:type="dxa"/>
          </w:tcPr>
          <w:p w14:paraId="4D4E548B" w14:textId="77777777" w:rsidR="00907F72" w:rsidRDefault="00E25797">
            <w:pPr>
              <w:jc w:val="center"/>
              <w:rPr>
                <w:rFonts w:ascii="Arial" w:eastAsia="Arial" w:hAnsi="Arial" w:cs="Arial"/>
                <w:b/>
                <w:bCs/>
              </w:rPr>
            </w:pPr>
            <w:r>
              <w:rPr>
                <w:rFonts w:ascii="Arial" w:eastAsia="Arial" w:hAnsi="Arial" w:cs="Arial"/>
                <w:b/>
                <w:bCs/>
              </w:rPr>
              <w:t>31446,5</w:t>
            </w:r>
          </w:p>
        </w:tc>
        <w:tc>
          <w:tcPr>
            <w:tcW w:w="1134" w:type="dxa"/>
          </w:tcPr>
          <w:p w14:paraId="510E42E5" w14:textId="77777777" w:rsidR="00907F72" w:rsidRDefault="00E25797">
            <w:pPr>
              <w:jc w:val="center"/>
              <w:rPr>
                <w:rFonts w:ascii="Arial" w:eastAsia="Arial" w:hAnsi="Arial" w:cs="Arial"/>
                <w:b/>
                <w:bCs/>
              </w:rPr>
            </w:pPr>
            <w:r>
              <w:rPr>
                <w:rFonts w:ascii="Arial" w:eastAsia="Arial" w:hAnsi="Arial" w:cs="Arial"/>
                <w:b/>
                <w:bCs/>
              </w:rPr>
              <w:t>33479,6</w:t>
            </w:r>
          </w:p>
        </w:tc>
        <w:tc>
          <w:tcPr>
            <w:tcW w:w="1135" w:type="dxa"/>
          </w:tcPr>
          <w:p w14:paraId="2B292256" w14:textId="77777777" w:rsidR="00907F72" w:rsidRDefault="00E25797">
            <w:pPr>
              <w:jc w:val="center"/>
              <w:rPr>
                <w:rFonts w:ascii="Arial" w:eastAsia="Arial" w:hAnsi="Arial" w:cs="Arial"/>
                <w:b/>
                <w:bCs/>
              </w:rPr>
            </w:pPr>
            <w:r>
              <w:rPr>
                <w:rFonts w:ascii="Arial" w:eastAsia="Arial" w:hAnsi="Arial" w:cs="Arial"/>
                <w:b/>
                <w:bCs/>
              </w:rPr>
              <w:t>36586,0</w:t>
            </w:r>
          </w:p>
        </w:tc>
      </w:tr>
    </w:tbl>
    <w:p w14:paraId="608AA417" w14:textId="77777777" w:rsidR="00907F72" w:rsidRDefault="00E25797">
      <w:pPr>
        <w:spacing w:before="119" w:line="360" w:lineRule="auto"/>
        <w:ind w:left="318"/>
        <w:jc w:val="center"/>
        <w:rPr>
          <w:rFonts w:ascii="Arial" w:eastAsia="Arial" w:hAnsi="Arial" w:cs="Arial"/>
          <w:i/>
          <w:iCs/>
        </w:rPr>
      </w:pPr>
      <w:r>
        <w:rPr>
          <w:rFonts w:ascii="Arial" w:eastAsia="Arial" w:hAnsi="Arial" w:cs="Arial"/>
          <w:i/>
          <w:iCs/>
        </w:rPr>
        <w:t>Источник: примэрия г. Басарабяска</w:t>
      </w:r>
    </w:p>
    <w:p w14:paraId="41C5ED75" w14:textId="77777777" w:rsidR="00907F72" w:rsidRDefault="00E25797">
      <w:pPr>
        <w:spacing w:line="276" w:lineRule="auto"/>
        <w:ind w:left="284" w:right="251" w:firstLine="426"/>
        <w:jc w:val="both"/>
        <w:rPr>
          <w:rFonts w:ascii="Arial" w:eastAsia="Arial" w:hAnsi="Arial" w:cs="Arial"/>
        </w:rPr>
      </w:pPr>
      <w:r>
        <w:rPr>
          <w:rFonts w:ascii="Arial" w:eastAsia="Arial" w:hAnsi="Arial" w:cs="Arial"/>
        </w:rPr>
        <w:t>Доходы бюджета города Басарабяска в 2024 году составили в размере 33479,6 тыс. леев или в 1,5 раза больше, чем в 2021 году, а утвержденный уровень доходов бюджета в 2025 году в сумме 36586,0 тыс. леев больше показателя 2021 года в 1,65 раза. Тенденция роста доходов бюджета обусловлена ростом собственных доходов в 1,8 раза, а также ростом трансфертов в 1,49 раза.</w:t>
      </w:r>
    </w:p>
    <w:p w14:paraId="613378F2" w14:textId="77777777" w:rsidR="00907F72" w:rsidRDefault="00907F72">
      <w:pPr>
        <w:spacing w:line="276" w:lineRule="auto"/>
        <w:ind w:left="284" w:right="251" w:firstLine="426"/>
        <w:jc w:val="both"/>
        <w:rPr>
          <w:rFonts w:ascii="Arial" w:eastAsia="Arial" w:hAnsi="Arial" w:cs="Arial"/>
        </w:rPr>
      </w:pPr>
    </w:p>
    <w:p w14:paraId="0EB3B4C8" w14:textId="77777777" w:rsidR="00907F72" w:rsidRDefault="00E25797">
      <w:pPr>
        <w:spacing w:line="276" w:lineRule="auto"/>
        <w:ind w:left="284" w:right="251" w:firstLine="426"/>
        <w:jc w:val="both"/>
        <w:rPr>
          <w:rFonts w:ascii="Arial" w:eastAsia="Arial" w:hAnsi="Arial" w:cs="Arial"/>
        </w:rPr>
      </w:pPr>
      <w:r>
        <w:rPr>
          <w:rFonts w:ascii="Arial" w:eastAsia="Arial" w:hAnsi="Arial" w:cs="Arial"/>
        </w:rPr>
        <w:t xml:space="preserve">Утвержденные кассовые расходы местного бюджета г. Басарабяска увеличились в 2025 года по сравнению с 2021 годом в 1,65 раза, которые осуществлялись по 6 направлениям групп расходов. Самая большая группа в составе расходов приходится на направление Расходы на образование (гр.9) в сумме 17254,1 тыс. леев или 47,16% от общей величины расходов, при этом увеличились по сравнению с 2021 годом в 1,46 раза. Следующим направлением идут расходы на государственные услуги общего назначения (гр.1) в размере 7108,1 тыс. </w:t>
      </w:r>
      <w:r>
        <w:rPr>
          <w:rFonts w:ascii="Arial" w:eastAsia="Arial" w:hAnsi="Arial" w:cs="Arial"/>
        </w:rPr>
        <w:t>леев или 19,43%. Они в свою очередь увеличились по сравнению с 2021 годом в 2,27 раза. Расходы на культуру, молодежь и спорт (гр.8) в 2025 году составили 4833,9 тыс. леев или 13,21% от общей величины расходов. Данная группа расходов увеличилась по сранению с 2021 годом в 1,58 раза, но незначительно уменьшилась по сранению с 2024 г.</w:t>
      </w:r>
    </w:p>
    <w:p w14:paraId="1F2B2078" w14:textId="77777777" w:rsidR="00907F72" w:rsidRDefault="00907F72">
      <w:pPr>
        <w:ind w:left="284" w:right="251"/>
        <w:rPr>
          <w:rFonts w:ascii="Arial" w:eastAsia="Arial" w:hAnsi="Arial" w:cs="Arial"/>
          <w:b/>
          <w:bCs/>
        </w:rPr>
      </w:pPr>
    </w:p>
    <w:p w14:paraId="54895DD4" w14:textId="77777777" w:rsidR="00907F72" w:rsidRDefault="00907F72">
      <w:pPr>
        <w:ind w:left="284" w:right="251"/>
        <w:rPr>
          <w:rFonts w:ascii="Arial" w:eastAsia="Arial" w:hAnsi="Arial" w:cs="Arial"/>
          <w:b/>
          <w:bCs/>
        </w:rPr>
      </w:pPr>
    </w:p>
    <w:p w14:paraId="34E17DBC" w14:textId="77777777" w:rsidR="00907F72" w:rsidRDefault="00907F72">
      <w:pPr>
        <w:ind w:left="284" w:right="251"/>
        <w:rPr>
          <w:rFonts w:ascii="Arial" w:eastAsia="Arial" w:hAnsi="Arial" w:cs="Arial"/>
          <w:b/>
          <w:bCs/>
        </w:rPr>
      </w:pPr>
    </w:p>
    <w:p w14:paraId="49A16878" w14:textId="77777777" w:rsidR="00907F72" w:rsidRDefault="00907F72">
      <w:pPr>
        <w:ind w:left="284" w:right="251"/>
        <w:rPr>
          <w:rFonts w:ascii="Arial" w:eastAsia="Arial" w:hAnsi="Arial" w:cs="Arial"/>
          <w:b/>
          <w:bCs/>
        </w:rPr>
      </w:pPr>
    </w:p>
    <w:p w14:paraId="50318EE5" w14:textId="77777777" w:rsidR="00907F72" w:rsidRDefault="00E25797">
      <w:pPr>
        <w:ind w:left="284" w:right="251"/>
        <w:jc w:val="center"/>
        <w:rPr>
          <w:rFonts w:ascii="Arial" w:eastAsia="Arial" w:hAnsi="Arial" w:cs="Arial"/>
          <w:b/>
          <w:bCs/>
        </w:rPr>
      </w:pPr>
      <w:r>
        <w:rPr>
          <w:rFonts w:ascii="Arial" w:eastAsia="Arial" w:hAnsi="Arial" w:cs="Arial"/>
          <w:b/>
          <w:bCs/>
        </w:rPr>
        <w:lastRenderedPageBreak/>
        <w:t xml:space="preserve">Таблица 2.6.2. Кассовые расходы местного бюджета г. Басарабяска </w:t>
      </w:r>
    </w:p>
    <w:p w14:paraId="1843D617" w14:textId="77777777" w:rsidR="00907F72" w:rsidRDefault="00E25797">
      <w:pPr>
        <w:ind w:left="284" w:right="251"/>
        <w:jc w:val="center"/>
        <w:rPr>
          <w:rFonts w:ascii="Arial" w:eastAsia="Arial" w:hAnsi="Arial" w:cs="Arial"/>
          <w:b/>
          <w:bCs/>
        </w:rPr>
      </w:pPr>
      <w:r>
        <w:rPr>
          <w:rFonts w:ascii="Arial" w:eastAsia="Arial" w:hAnsi="Arial" w:cs="Arial"/>
          <w:b/>
          <w:bCs/>
        </w:rPr>
        <w:t>за период 2021-2025г.г., тыс. лей</w:t>
      </w:r>
    </w:p>
    <w:p w14:paraId="7D78DD3C" w14:textId="77777777" w:rsidR="00907F72" w:rsidRDefault="00907F72">
      <w:pPr>
        <w:ind w:left="284" w:right="251"/>
        <w:jc w:val="center"/>
        <w:rPr>
          <w:rFonts w:ascii="Arial" w:eastAsia="Arial" w:hAnsi="Arial" w:cs="Arial"/>
          <w:b/>
          <w:bCs/>
        </w:rPr>
      </w:pPr>
    </w:p>
    <w:tbl>
      <w:tblPr>
        <w:tblStyle w:val="aff0"/>
        <w:tblW w:w="96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58"/>
        <w:gridCol w:w="1015"/>
        <w:gridCol w:w="1012"/>
        <w:gridCol w:w="1012"/>
        <w:gridCol w:w="1063"/>
        <w:gridCol w:w="1013"/>
      </w:tblGrid>
      <w:tr w:rsidR="00907F72" w14:paraId="5DE144A8" w14:textId="77777777">
        <w:trPr>
          <w:trHeight w:val="236"/>
        </w:trPr>
        <w:tc>
          <w:tcPr>
            <w:tcW w:w="4558" w:type="dxa"/>
            <w:vMerge w:val="restart"/>
            <w:shd w:val="clear" w:color="auto" w:fill="EBF1DD"/>
            <w:vAlign w:val="center"/>
          </w:tcPr>
          <w:p w14:paraId="20CC3F6F" w14:textId="77777777" w:rsidR="00907F72" w:rsidRDefault="00E25797">
            <w:pPr>
              <w:jc w:val="center"/>
              <w:rPr>
                <w:rFonts w:ascii="Arial" w:eastAsia="Arial" w:hAnsi="Arial" w:cs="Arial"/>
                <w:b/>
                <w:bCs/>
              </w:rPr>
            </w:pPr>
            <w:r>
              <w:rPr>
                <w:rFonts w:ascii="Arial" w:eastAsia="Arial" w:hAnsi="Arial" w:cs="Arial"/>
                <w:b/>
                <w:bCs/>
              </w:rPr>
              <w:t>Направления расходной части местного бюджета</w:t>
            </w:r>
          </w:p>
        </w:tc>
        <w:tc>
          <w:tcPr>
            <w:tcW w:w="5115" w:type="dxa"/>
            <w:gridSpan w:val="5"/>
            <w:shd w:val="clear" w:color="auto" w:fill="EBF1DD"/>
            <w:vAlign w:val="center"/>
          </w:tcPr>
          <w:p w14:paraId="56AA49E2" w14:textId="77777777" w:rsidR="00907F72" w:rsidRDefault="00E25797">
            <w:pPr>
              <w:jc w:val="center"/>
              <w:rPr>
                <w:rFonts w:ascii="Arial" w:eastAsia="Arial" w:hAnsi="Arial" w:cs="Arial"/>
                <w:b/>
                <w:bCs/>
              </w:rPr>
            </w:pPr>
            <w:r>
              <w:rPr>
                <w:rFonts w:ascii="Arial" w:eastAsia="Arial" w:hAnsi="Arial" w:cs="Arial"/>
                <w:b/>
                <w:bCs/>
              </w:rPr>
              <w:t>Год</w:t>
            </w:r>
          </w:p>
        </w:tc>
      </w:tr>
      <w:tr w:rsidR="00907F72" w14:paraId="3093F330" w14:textId="77777777">
        <w:trPr>
          <w:trHeight w:val="236"/>
        </w:trPr>
        <w:tc>
          <w:tcPr>
            <w:tcW w:w="4558" w:type="dxa"/>
            <w:vMerge/>
            <w:shd w:val="clear" w:color="auto" w:fill="EBF1DD"/>
            <w:vAlign w:val="center"/>
          </w:tcPr>
          <w:p w14:paraId="2613CDE7" w14:textId="77777777" w:rsidR="00907F72" w:rsidRDefault="00907F72">
            <w:pPr>
              <w:pBdr>
                <w:top w:val="nil"/>
                <w:left w:val="nil"/>
                <w:bottom w:val="nil"/>
                <w:right w:val="nil"/>
                <w:between w:val="nil"/>
              </w:pBdr>
              <w:spacing w:line="276" w:lineRule="auto"/>
              <w:rPr>
                <w:rFonts w:ascii="Arial" w:eastAsia="Arial" w:hAnsi="Arial" w:cs="Arial"/>
                <w:b/>
                <w:bCs/>
              </w:rPr>
            </w:pPr>
          </w:p>
        </w:tc>
        <w:tc>
          <w:tcPr>
            <w:tcW w:w="1015" w:type="dxa"/>
            <w:shd w:val="clear" w:color="auto" w:fill="EBF1DD"/>
            <w:vAlign w:val="center"/>
          </w:tcPr>
          <w:p w14:paraId="60CEEDD5" w14:textId="77777777" w:rsidR="00907F72" w:rsidRDefault="00E25797">
            <w:pPr>
              <w:jc w:val="center"/>
              <w:rPr>
                <w:rFonts w:ascii="Arial" w:eastAsia="Arial" w:hAnsi="Arial" w:cs="Arial"/>
                <w:b/>
                <w:bCs/>
              </w:rPr>
            </w:pPr>
            <w:r>
              <w:rPr>
                <w:rFonts w:ascii="Arial" w:eastAsia="Arial" w:hAnsi="Arial" w:cs="Arial"/>
                <w:b/>
                <w:bCs/>
              </w:rPr>
              <w:t>2021</w:t>
            </w:r>
          </w:p>
        </w:tc>
        <w:tc>
          <w:tcPr>
            <w:tcW w:w="1012" w:type="dxa"/>
            <w:shd w:val="clear" w:color="auto" w:fill="EBF1DD"/>
            <w:vAlign w:val="center"/>
          </w:tcPr>
          <w:p w14:paraId="7D86F930" w14:textId="77777777" w:rsidR="00907F72" w:rsidRDefault="00E25797">
            <w:pPr>
              <w:jc w:val="center"/>
              <w:rPr>
                <w:rFonts w:ascii="Arial" w:eastAsia="Arial" w:hAnsi="Arial" w:cs="Arial"/>
                <w:b/>
                <w:bCs/>
              </w:rPr>
            </w:pPr>
            <w:r>
              <w:rPr>
                <w:rFonts w:ascii="Arial" w:eastAsia="Arial" w:hAnsi="Arial" w:cs="Arial"/>
                <w:b/>
                <w:bCs/>
              </w:rPr>
              <w:t>2022</w:t>
            </w:r>
          </w:p>
        </w:tc>
        <w:tc>
          <w:tcPr>
            <w:tcW w:w="1012" w:type="dxa"/>
            <w:tcBorders>
              <w:right w:val="single" w:sz="4" w:space="0" w:color="000000"/>
            </w:tcBorders>
            <w:shd w:val="clear" w:color="auto" w:fill="EBF1DD"/>
            <w:vAlign w:val="center"/>
          </w:tcPr>
          <w:p w14:paraId="3E12AD75" w14:textId="77777777" w:rsidR="00907F72" w:rsidRDefault="00E25797">
            <w:pPr>
              <w:jc w:val="center"/>
              <w:rPr>
                <w:rFonts w:ascii="Arial" w:eastAsia="Arial" w:hAnsi="Arial" w:cs="Arial"/>
                <w:b/>
                <w:bCs/>
              </w:rPr>
            </w:pPr>
            <w:r>
              <w:rPr>
                <w:rFonts w:ascii="Arial" w:eastAsia="Arial" w:hAnsi="Arial" w:cs="Arial"/>
                <w:b/>
                <w:bCs/>
              </w:rPr>
              <w:t>2023</w:t>
            </w:r>
          </w:p>
        </w:tc>
        <w:tc>
          <w:tcPr>
            <w:tcW w:w="1063" w:type="dxa"/>
            <w:tcBorders>
              <w:left w:val="single" w:sz="4" w:space="0" w:color="000000"/>
              <w:right w:val="single" w:sz="4" w:space="0" w:color="000000"/>
            </w:tcBorders>
            <w:shd w:val="clear" w:color="auto" w:fill="EBF1DD"/>
            <w:vAlign w:val="center"/>
          </w:tcPr>
          <w:p w14:paraId="6D9547A1" w14:textId="77777777" w:rsidR="00907F72" w:rsidRDefault="00E25797">
            <w:pPr>
              <w:jc w:val="center"/>
              <w:rPr>
                <w:rFonts w:ascii="Arial" w:eastAsia="Arial" w:hAnsi="Arial" w:cs="Arial"/>
                <w:b/>
                <w:bCs/>
              </w:rPr>
            </w:pPr>
            <w:r>
              <w:rPr>
                <w:rFonts w:ascii="Arial" w:eastAsia="Arial" w:hAnsi="Arial" w:cs="Arial"/>
                <w:b/>
                <w:bCs/>
              </w:rPr>
              <w:t>2024</w:t>
            </w:r>
          </w:p>
        </w:tc>
        <w:tc>
          <w:tcPr>
            <w:tcW w:w="1013" w:type="dxa"/>
            <w:tcBorders>
              <w:left w:val="single" w:sz="4" w:space="0" w:color="000000"/>
            </w:tcBorders>
            <w:shd w:val="clear" w:color="auto" w:fill="EBF1DD"/>
            <w:vAlign w:val="center"/>
          </w:tcPr>
          <w:p w14:paraId="12E9DB6F" w14:textId="77777777" w:rsidR="00907F72" w:rsidRDefault="00E25797">
            <w:pPr>
              <w:jc w:val="center"/>
              <w:rPr>
                <w:rFonts w:ascii="Arial" w:eastAsia="Arial" w:hAnsi="Arial" w:cs="Arial"/>
                <w:b/>
                <w:bCs/>
              </w:rPr>
            </w:pPr>
            <w:r>
              <w:rPr>
                <w:rFonts w:ascii="Arial" w:eastAsia="Arial" w:hAnsi="Arial" w:cs="Arial"/>
                <w:b/>
                <w:bCs/>
              </w:rPr>
              <w:t>2025</w:t>
            </w:r>
          </w:p>
        </w:tc>
      </w:tr>
      <w:tr w:rsidR="00907F72" w14:paraId="6F383038" w14:textId="77777777">
        <w:tc>
          <w:tcPr>
            <w:tcW w:w="4558" w:type="dxa"/>
          </w:tcPr>
          <w:p w14:paraId="36E54551" w14:textId="77777777" w:rsidR="00907F72" w:rsidRDefault="00E25797">
            <w:pPr>
              <w:rPr>
                <w:rFonts w:ascii="Arial" w:eastAsia="Arial" w:hAnsi="Arial" w:cs="Arial"/>
                <w:color w:val="000000"/>
              </w:rPr>
            </w:pPr>
            <w:r>
              <w:rPr>
                <w:rFonts w:ascii="Arial" w:eastAsia="Arial" w:hAnsi="Arial" w:cs="Arial"/>
                <w:color w:val="000000"/>
              </w:rPr>
              <w:t>Государственные услуги общего назначения (гр.1)</w:t>
            </w:r>
          </w:p>
        </w:tc>
        <w:tc>
          <w:tcPr>
            <w:tcW w:w="1015" w:type="dxa"/>
          </w:tcPr>
          <w:p w14:paraId="14A0F5D7" w14:textId="77777777" w:rsidR="00907F72" w:rsidRDefault="00E25797">
            <w:pPr>
              <w:jc w:val="center"/>
              <w:rPr>
                <w:rFonts w:ascii="Arial" w:eastAsia="Arial" w:hAnsi="Arial" w:cs="Arial"/>
                <w:color w:val="000000"/>
              </w:rPr>
            </w:pPr>
            <w:r>
              <w:rPr>
                <w:rFonts w:ascii="Arial" w:eastAsia="Arial" w:hAnsi="Arial" w:cs="Arial"/>
                <w:color w:val="000000"/>
              </w:rPr>
              <w:t>3127,4</w:t>
            </w:r>
          </w:p>
        </w:tc>
        <w:tc>
          <w:tcPr>
            <w:tcW w:w="1012" w:type="dxa"/>
          </w:tcPr>
          <w:p w14:paraId="7E040288" w14:textId="77777777" w:rsidR="00907F72" w:rsidRDefault="00E25797">
            <w:pPr>
              <w:jc w:val="center"/>
              <w:rPr>
                <w:rFonts w:ascii="Arial" w:eastAsia="Arial" w:hAnsi="Arial" w:cs="Arial"/>
                <w:color w:val="000000"/>
              </w:rPr>
            </w:pPr>
            <w:r>
              <w:rPr>
                <w:rFonts w:ascii="Arial" w:eastAsia="Arial" w:hAnsi="Arial" w:cs="Arial"/>
                <w:color w:val="000000"/>
              </w:rPr>
              <w:t>3755,3</w:t>
            </w:r>
          </w:p>
        </w:tc>
        <w:tc>
          <w:tcPr>
            <w:tcW w:w="1012" w:type="dxa"/>
            <w:tcBorders>
              <w:right w:val="single" w:sz="4" w:space="0" w:color="000000"/>
            </w:tcBorders>
          </w:tcPr>
          <w:p w14:paraId="7AE21BE8" w14:textId="77777777" w:rsidR="00907F72" w:rsidRDefault="00E25797">
            <w:pPr>
              <w:jc w:val="center"/>
              <w:rPr>
                <w:rFonts w:ascii="Arial" w:eastAsia="Arial" w:hAnsi="Arial" w:cs="Arial"/>
                <w:color w:val="000000"/>
              </w:rPr>
            </w:pPr>
            <w:r>
              <w:rPr>
                <w:rFonts w:ascii="Arial" w:eastAsia="Arial" w:hAnsi="Arial" w:cs="Arial"/>
                <w:color w:val="000000"/>
              </w:rPr>
              <w:t>5778,9</w:t>
            </w:r>
          </w:p>
        </w:tc>
        <w:tc>
          <w:tcPr>
            <w:tcW w:w="1063" w:type="dxa"/>
            <w:tcBorders>
              <w:left w:val="single" w:sz="4" w:space="0" w:color="000000"/>
              <w:right w:val="single" w:sz="4" w:space="0" w:color="000000"/>
            </w:tcBorders>
          </w:tcPr>
          <w:p w14:paraId="4F5580E7" w14:textId="77777777" w:rsidR="00907F72" w:rsidRDefault="00E25797">
            <w:pPr>
              <w:jc w:val="center"/>
              <w:rPr>
                <w:rFonts w:ascii="Arial" w:eastAsia="Arial" w:hAnsi="Arial" w:cs="Arial"/>
                <w:color w:val="000000"/>
              </w:rPr>
            </w:pPr>
            <w:r>
              <w:rPr>
                <w:rFonts w:ascii="Arial" w:eastAsia="Arial" w:hAnsi="Arial" w:cs="Arial"/>
                <w:color w:val="000000"/>
              </w:rPr>
              <w:t>6780,7</w:t>
            </w:r>
          </w:p>
        </w:tc>
        <w:tc>
          <w:tcPr>
            <w:tcW w:w="1013" w:type="dxa"/>
            <w:tcBorders>
              <w:left w:val="single" w:sz="4" w:space="0" w:color="000000"/>
            </w:tcBorders>
          </w:tcPr>
          <w:p w14:paraId="1E3EEDDE" w14:textId="77777777" w:rsidR="00907F72" w:rsidRDefault="00E25797">
            <w:pPr>
              <w:jc w:val="center"/>
              <w:rPr>
                <w:rFonts w:ascii="Arial" w:eastAsia="Arial" w:hAnsi="Arial" w:cs="Arial"/>
                <w:color w:val="000000"/>
              </w:rPr>
            </w:pPr>
            <w:r>
              <w:rPr>
                <w:rFonts w:ascii="Arial" w:eastAsia="Arial" w:hAnsi="Arial" w:cs="Arial"/>
                <w:color w:val="000000"/>
              </w:rPr>
              <w:t>7108,1</w:t>
            </w:r>
          </w:p>
        </w:tc>
      </w:tr>
      <w:tr w:rsidR="00907F72" w14:paraId="6DA20B06" w14:textId="77777777">
        <w:tc>
          <w:tcPr>
            <w:tcW w:w="4558" w:type="dxa"/>
          </w:tcPr>
          <w:p w14:paraId="599EB4A0" w14:textId="77777777" w:rsidR="00907F72" w:rsidRDefault="00E25797">
            <w:pPr>
              <w:jc w:val="both"/>
              <w:rPr>
                <w:rFonts w:ascii="Arial" w:eastAsia="Arial" w:hAnsi="Arial" w:cs="Arial"/>
                <w:color w:val="000000"/>
              </w:rPr>
            </w:pPr>
            <w:r>
              <w:rPr>
                <w:rFonts w:ascii="Arial" w:eastAsia="Arial" w:hAnsi="Arial" w:cs="Arial"/>
                <w:color w:val="000000"/>
              </w:rPr>
              <w:t>Национальная оборона (гр.2)</w:t>
            </w:r>
          </w:p>
        </w:tc>
        <w:tc>
          <w:tcPr>
            <w:tcW w:w="1015" w:type="dxa"/>
            <w:vAlign w:val="bottom"/>
          </w:tcPr>
          <w:p w14:paraId="388447B3" w14:textId="77777777" w:rsidR="00907F72" w:rsidRDefault="00E25797">
            <w:pPr>
              <w:jc w:val="center"/>
              <w:rPr>
                <w:rFonts w:ascii="Arial" w:eastAsia="Arial" w:hAnsi="Arial" w:cs="Arial"/>
                <w:color w:val="000000"/>
              </w:rPr>
            </w:pPr>
            <w:r>
              <w:rPr>
                <w:rFonts w:ascii="Arial" w:eastAsia="Arial" w:hAnsi="Arial" w:cs="Arial"/>
                <w:color w:val="000000"/>
              </w:rPr>
              <w:t>0</w:t>
            </w:r>
          </w:p>
        </w:tc>
        <w:tc>
          <w:tcPr>
            <w:tcW w:w="1012" w:type="dxa"/>
            <w:vAlign w:val="bottom"/>
          </w:tcPr>
          <w:p w14:paraId="45BF753E" w14:textId="77777777" w:rsidR="00907F72" w:rsidRDefault="00E25797">
            <w:pPr>
              <w:jc w:val="center"/>
              <w:rPr>
                <w:rFonts w:ascii="Arial" w:eastAsia="Arial" w:hAnsi="Arial" w:cs="Arial"/>
                <w:color w:val="000000"/>
              </w:rPr>
            </w:pPr>
            <w:r>
              <w:rPr>
                <w:rFonts w:ascii="Arial" w:eastAsia="Arial" w:hAnsi="Arial" w:cs="Arial"/>
                <w:color w:val="000000"/>
              </w:rPr>
              <w:t>0</w:t>
            </w:r>
          </w:p>
        </w:tc>
        <w:tc>
          <w:tcPr>
            <w:tcW w:w="1012" w:type="dxa"/>
            <w:tcBorders>
              <w:right w:val="single" w:sz="4" w:space="0" w:color="000000"/>
            </w:tcBorders>
            <w:vAlign w:val="bottom"/>
          </w:tcPr>
          <w:p w14:paraId="5D01B5D8" w14:textId="77777777" w:rsidR="00907F72" w:rsidRDefault="00E25797">
            <w:pPr>
              <w:jc w:val="center"/>
              <w:rPr>
                <w:rFonts w:ascii="Arial" w:eastAsia="Arial" w:hAnsi="Arial" w:cs="Arial"/>
                <w:color w:val="000000"/>
              </w:rPr>
            </w:pPr>
            <w:r>
              <w:rPr>
                <w:rFonts w:ascii="Arial" w:eastAsia="Arial" w:hAnsi="Arial" w:cs="Arial"/>
                <w:color w:val="000000"/>
              </w:rPr>
              <w:t>0</w:t>
            </w:r>
          </w:p>
        </w:tc>
        <w:tc>
          <w:tcPr>
            <w:tcW w:w="1063" w:type="dxa"/>
            <w:tcBorders>
              <w:left w:val="single" w:sz="4" w:space="0" w:color="000000"/>
              <w:right w:val="single" w:sz="4" w:space="0" w:color="000000"/>
            </w:tcBorders>
            <w:vAlign w:val="bottom"/>
          </w:tcPr>
          <w:p w14:paraId="25AA1602" w14:textId="77777777" w:rsidR="00907F72" w:rsidRDefault="00E25797">
            <w:pPr>
              <w:jc w:val="center"/>
              <w:rPr>
                <w:rFonts w:ascii="Arial" w:eastAsia="Arial" w:hAnsi="Arial" w:cs="Arial"/>
                <w:color w:val="000000"/>
              </w:rPr>
            </w:pPr>
            <w:r>
              <w:rPr>
                <w:rFonts w:ascii="Arial" w:eastAsia="Arial" w:hAnsi="Arial" w:cs="Arial"/>
                <w:color w:val="000000"/>
              </w:rPr>
              <w:t>0</w:t>
            </w:r>
          </w:p>
        </w:tc>
        <w:tc>
          <w:tcPr>
            <w:tcW w:w="1013" w:type="dxa"/>
            <w:tcBorders>
              <w:left w:val="single" w:sz="4" w:space="0" w:color="000000"/>
            </w:tcBorders>
            <w:vAlign w:val="bottom"/>
          </w:tcPr>
          <w:p w14:paraId="091B0BD8" w14:textId="77777777" w:rsidR="00907F72" w:rsidRDefault="00E25797">
            <w:pPr>
              <w:jc w:val="center"/>
              <w:rPr>
                <w:rFonts w:ascii="Arial" w:eastAsia="Arial" w:hAnsi="Arial" w:cs="Arial"/>
                <w:color w:val="000000"/>
              </w:rPr>
            </w:pPr>
            <w:r>
              <w:rPr>
                <w:rFonts w:ascii="Arial" w:eastAsia="Arial" w:hAnsi="Arial" w:cs="Arial"/>
                <w:color w:val="000000"/>
              </w:rPr>
              <w:t>0</w:t>
            </w:r>
          </w:p>
        </w:tc>
      </w:tr>
      <w:tr w:rsidR="00907F72" w14:paraId="3BA70AFF" w14:textId="77777777">
        <w:tc>
          <w:tcPr>
            <w:tcW w:w="4558" w:type="dxa"/>
          </w:tcPr>
          <w:p w14:paraId="7C8DCFCD" w14:textId="77777777" w:rsidR="00907F72" w:rsidRDefault="00E25797">
            <w:pPr>
              <w:jc w:val="both"/>
              <w:rPr>
                <w:rFonts w:ascii="Arial" w:eastAsia="Arial" w:hAnsi="Arial" w:cs="Arial"/>
                <w:color w:val="000000"/>
              </w:rPr>
            </w:pPr>
            <w:r>
              <w:rPr>
                <w:rFonts w:ascii="Arial" w:eastAsia="Arial" w:hAnsi="Arial" w:cs="Arial"/>
                <w:color w:val="000000"/>
              </w:rPr>
              <w:t>Национальная безопасность (гр.3)</w:t>
            </w:r>
          </w:p>
        </w:tc>
        <w:tc>
          <w:tcPr>
            <w:tcW w:w="1015" w:type="dxa"/>
            <w:vAlign w:val="bottom"/>
          </w:tcPr>
          <w:p w14:paraId="6769D798" w14:textId="77777777" w:rsidR="00907F72" w:rsidRDefault="00E25797">
            <w:pPr>
              <w:jc w:val="center"/>
              <w:rPr>
                <w:rFonts w:ascii="Arial" w:eastAsia="Arial" w:hAnsi="Arial" w:cs="Arial"/>
                <w:color w:val="000000"/>
              </w:rPr>
            </w:pPr>
            <w:r>
              <w:rPr>
                <w:rFonts w:ascii="Arial" w:eastAsia="Arial" w:hAnsi="Arial" w:cs="Arial"/>
                <w:color w:val="000000"/>
              </w:rPr>
              <w:t>0</w:t>
            </w:r>
          </w:p>
        </w:tc>
        <w:tc>
          <w:tcPr>
            <w:tcW w:w="1012" w:type="dxa"/>
            <w:vAlign w:val="bottom"/>
          </w:tcPr>
          <w:p w14:paraId="6280C041" w14:textId="77777777" w:rsidR="00907F72" w:rsidRDefault="00E25797">
            <w:pPr>
              <w:jc w:val="center"/>
              <w:rPr>
                <w:rFonts w:ascii="Arial" w:eastAsia="Arial" w:hAnsi="Arial" w:cs="Arial"/>
                <w:color w:val="000000"/>
              </w:rPr>
            </w:pPr>
            <w:r>
              <w:rPr>
                <w:rFonts w:ascii="Arial" w:eastAsia="Arial" w:hAnsi="Arial" w:cs="Arial"/>
                <w:color w:val="000000"/>
              </w:rPr>
              <w:t>0</w:t>
            </w:r>
          </w:p>
        </w:tc>
        <w:tc>
          <w:tcPr>
            <w:tcW w:w="1012" w:type="dxa"/>
            <w:tcBorders>
              <w:right w:val="single" w:sz="4" w:space="0" w:color="000000"/>
            </w:tcBorders>
            <w:vAlign w:val="bottom"/>
          </w:tcPr>
          <w:p w14:paraId="005C55E2" w14:textId="77777777" w:rsidR="00907F72" w:rsidRDefault="00E25797">
            <w:pPr>
              <w:jc w:val="center"/>
              <w:rPr>
                <w:rFonts w:ascii="Arial" w:eastAsia="Arial" w:hAnsi="Arial" w:cs="Arial"/>
                <w:color w:val="000000"/>
              </w:rPr>
            </w:pPr>
            <w:r>
              <w:rPr>
                <w:rFonts w:ascii="Arial" w:eastAsia="Arial" w:hAnsi="Arial" w:cs="Arial"/>
                <w:color w:val="000000"/>
              </w:rPr>
              <w:t>0</w:t>
            </w:r>
          </w:p>
        </w:tc>
        <w:tc>
          <w:tcPr>
            <w:tcW w:w="1063" w:type="dxa"/>
            <w:tcBorders>
              <w:left w:val="single" w:sz="4" w:space="0" w:color="000000"/>
              <w:right w:val="single" w:sz="4" w:space="0" w:color="000000"/>
            </w:tcBorders>
            <w:vAlign w:val="bottom"/>
          </w:tcPr>
          <w:p w14:paraId="71577187" w14:textId="77777777" w:rsidR="00907F72" w:rsidRDefault="00E25797">
            <w:pPr>
              <w:jc w:val="center"/>
              <w:rPr>
                <w:rFonts w:ascii="Arial" w:eastAsia="Arial" w:hAnsi="Arial" w:cs="Arial"/>
                <w:color w:val="000000"/>
              </w:rPr>
            </w:pPr>
            <w:r>
              <w:rPr>
                <w:rFonts w:ascii="Arial" w:eastAsia="Arial" w:hAnsi="Arial" w:cs="Arial"/>
                <w:color w:val="000000"/>
              </w:rPr>
              <w:t>0</w:t>
            </w:r>
          </w:p>
        </w:tc>
        <w:tc>
          <w:tcPr>
            <w:tcW w:w="1013" w:type="dxa"/>
            <w:tcBorders>
              <w:left w:val="single" w:sz="4" w:space="0" w:color="000000"/>
            </w:tcBorders>
            <w:vAlign w:val="bottom"/>
          </w:tcPr>
          <w:p w14:paraId="42AB2B40" w14:textId="77777777" w:rsidR="00907F72" w:rsidRDefault="00E25797">
            <w:pPr>
              <w:jc w:val="center"/>
              <w:rPr>
                <w:rFonts w:ascii="Arial" w:eastAsia="Arial" w:hAnsi="Arial" w:cs="Arial"/>
                <w:color w:val="000000"/>
              </w:rPr>
            </w:pPr>
            <w:r>
              <w:rPr>
                <w:rFonts w:ascii="Arial" w:eastAsia="Arial" w:hAnsi="Arial" w:cs="Arial"/>
                <w:color w:val="000000"/>
              </w:rPr>
              <w:t>0</w:t>
            </w:r>
          </w:p>
        </w:tc>
      </w:tr>
      <w:tr w:rsidR="00907F72" w14:paraId="053AF349" w14:textId="77777777">
        <w:tc>
          <w:tcPr>
            <w:tcW w:w="4558" w:type="dxa"/>
          </w:tcPr>
          <w:p w14:paraId="125D9CD3" w14:textId="77777777" w:rsidR="00907F72" w:rsidRDefault="00E25797">
            <w:pPr>
              <w:jc w:val="both"/>
              <w:rPr>
                <w:rFonts w:ascii="Arial" w:eastAsia="Arial" w:hAnsi="Arial" w:cs="Arial"/>
                <w:color w:val="000000"/>
              </w:rPr>
            </w:pPr>
            <w:r>
              <w:rPr>
                <w:rFonts w:ascii="Arial" w:eastAsia="Arial" w:hAnsi="Arial" w:cs="Arial"/>
                <w:color w:val="000000"/>
              </w:rPr>
              <w:t>Услуги в области экономики (гр.4)</w:t>
            </w:r>
          </w:p>
        </w:tc>
        <w:tc>
          <w:tcPr>
            <w:tcW w:w="1015" w:type="dxa"/>
          </w:tcPr>
          <w:p w14:paraId="2C56095E" w14:textId="77777777" w:rsidR="00907F72" w:rsidRDefault="00E25797">
            <w:pPr>
              <w:jc w:val="center"/>
              <w:rPr>
                <w:rFonts w:ascii="Arial" w:eastAsia="Arial" w:hAnsi="Arial" w:cs="Arial"/>
              </w:rPr>
            </w:pPr>
            <w:r>
              <w:rPr>
                <w:rFonts w:ascii="Arial" w:eastAsia="Arial" w:hAnsi="Arial" w:cs="Arial"/>
              </w:rPr>
              <w:t>3275,0</w:t>
            </w:r>
          </w:p>
        </w:tc>
        <w:tc>
          <w:tcPr>
            <w:tcW w:w="1012" w:type="dxa"/>
          </w:tcPr>
          <w:p w14:paraId="7BB23642" w14:textId="77777777" w:rsidR="00907F72" w:rsidRDefault="00E25797">
            <w:pPr>
              <w:jc w:val="center"/>
              <w:rPr>
                <w:rFonts w:ascii="Arial" w:eastAsia="Arial" w:hAnsi="Arial" w:cs="Arial"/>
              </w:rPr>
            </w:pPr>
            <w:r>
              <w:rPr>
                <w:rFonts w:ascii="Arial" w:eastAsia="Arial" w:hAnsi="Arial" w:cs="Arial"/>
              </w:rPr>
              <w:t>2787,7</w:t>
            </w:r>
          </w:p>
        </w:tc>
        <w:tc>
          <w:tcPr>
            <w:tcW w:w="1012" w:type="dxa"/>
            <w:tcBorders>
              <w:right w:val="single" w:sz="4" w:space="0" w:color="000000"/>
            </w:tcBorders>
          </w:tcPr>
          <w:p w14:paraId="7ED87D61" w14:textId="77777777" w:rsidR="00907F72" w:rsidRDefault="00E25797">
            <w:pPr>
              <w:jc w:val="center"/>
              <w:rPr>
                <w:rFonts w:ascii="Arial" w:eastAsia="Arial" w:hAnsi="Arial" w:cs="Arial"/>
              </w:rPr>
            </w:pPr>
            <w:r>
              <w:rPr>
                <w:rFonts w:ascii="Arial" w:eastAsia="Arial" w:hAnsi="Arial" w:cs="Arial"/>
              </w:rPr>
              <w:t>2826,2</w:t>
            </w:r>
          </w:p>
        </w:tc>
        <w:tc>
          <w:tcPr>
            <w:tcW w:w="1063" w:type="dxa"/>
            <w:tcBorders>
              <w:left w:val="single" w:sz="4" w:space="0" w:color="000000"/>
              <w:right w:val="single" w:sz="4" w:space="0" w:color="000000"/>
            </w:tcBorders>
          </w:tcPr>
          <w:p w14:paraId="524EF8BC" w14:textId="77777777" w:rsidR="00907F72" w:rsidRDefault="00E25797">
            <w:pPr>
              <w:jc w:val="center"/>
              <w:rPr>
                <w:rFonts w:ascii="Arial" w:eastAsia="Arial" w:hAnsi="Arial" w:cs="Arial"/>
              </w:rPr>
            </w:pPr>
            <w:r>
              <w:rPr>
                <w:rFonts w:ascii="Arial" w:eastAsia="Arial" w:hAnsi="Arial" w:cs="Arial"/>
              </w:rPr>
              <w:t>3012,2</w:t>
            </w:r>
          </w:p>
        </w:tc>
        <w:tc>
          <w:tcPr>
            <w:tcW w:w="1013" w:type="dxa"/>
            <w:tcBorders>
              <w:left w:val="single" w:sz="4" w:space="0" w:color="000000"/>
            </w:tcBorders>
          </w:tcPr>
          <w:p w14:paraId="3AA91FEF" w14:textId="77777777" w:rsidR="00907F72" w:rsidRDefault="00E25797">
            <w:pPr>
              <w:jc w:val="center"/>
              <w:rPr>
                <w:rFonts w:ascii="Arial" w:eastAsia="Arial" w:hAnsi="Arial" w:cs="Arial"/>
              </w:rPr>
            </w:pPr>
            <w:r>
              <w:rPr>
                <w:rFonts w:ascii="Arial" w:eastAsia="Arial" w:hAnsi="Arial" w:cs="Arial"/>
              </w:rPr>
              <w:t>2828,8</w:t>
            </w:r>
          </w:p>
        </w:tc>
      </w:tr>
      <w:tr w:rsidR="00907F72" w14:paraId="03B4CB97" w14:textId="77777777">
        <w:tc>
          <w:tcPr>
            <w:tcW w:w="4558" w:type="dxa"/>
          </w:tcPr>
          <w:p w14:paraId="4193FABB" w14:textId="77777777" w:rsidR="00907F72" w:rsidRDefault="00E25797">
            <w:pPr>
              <w:jc w:val="both"/>
              <w:rPr>
                <w:rFonts w:ascii="Arial" w:eastAsia="Arial" w:hAnsi="Arial" w:cs="Arial"/>
                <w:color w:val="000000"/>
              </w:rPr>
            </w:pPr>
            <w:r>
              <w:rPr>
                <w:rFonts w:ascii="Arial" w:eastAsia="Arial" w:hAnsi="Arial" w:cs="Arial"/>
                <w:color w:val="000000"/>
              </w:rPr>
              <w:t>Коммунальное хозяйство (гр.6)</w:t>
            </w:r>
          </w:p>
        </w:tc>
        <w:tc>
          <w:tcPr>
            <w:tcW w:w="1015" w:type="dxa"/>
          </w:tcPr>
          <w:p w14:paraId="6506AF26" w14:textId="77777777" w:rsidR="00907F72" w:rsidRDefault="00E25797">
            <w:pPr>
              <w:jc w:val="center"/>
              <w:rPr>
                <w:rFonts w:ascii="Arial" w:eastAsia="Arial" w:hAnsi="Arial" w:cs="Arial"/>
              </w:rPr>
            </w:pPr>
            <w:r>
              <w:rPr>
                <w:rFonts w:ascii="Arial" w:eastAsia="Arial" w:hAnsi="Arial" w:cs="Arial"/>
              </w:rPr>
              <w:t>850,0</w:t>
            </w:r>
          </w:p>
        </w:tc>
        <w:tc>
          <w:tcPr>
            <w:tcW w:w="1012" w:type="dxa"/>
          </w:tcPr>
          <w:p w14:paraId="4C7A2F21" w14:textId="77777777" w:rsidR="00907F72" w:rsidRDefault="00E25797">
            <w:pPr>
              <w:jc w:val="center"/>
              <w:rPr>
                <w:rFonts w:ascii="Arial" w:eastAsia="Arial" w:hAnsi="Arial" w:cs="Arial"/>
              </w:rPr>
            </w:pPr>
            <w:r>
              <w:rPr>
                <w:rFonts w:ascii="Arial" w:eastAsia="Arial" w:hAnsi="Arial" w:cs="Arial"/>
              </w:rPr>
              <w:t>1115,0</w:t>
            </w:r>
          </w:p>
        </w:tc>
        <w:tc>
          <w:tcPr>
            <w:tcW w:w="1012" w:type="dxa"/>
            <w:tcBorders>
              <w:right w:val="single" w:sz="4" w:space="0" w:color="000000"/>
            </w:tcBorders>
          </w:tcPr>
          <w:p w14:paraId="066ED52A" w14:textId="77777777" w:rsidR="00907F72" w:rsidRDefault="00E25797">
            <w:pPr>
              <w:jc w:val="center"/>
              <w:rPr>
                <w:rFonts w:ascii="Arial" w:eastAsia="Arial" w:hAnsi="Arial" w:cs="Arial"/>
              </w:rPr>
            </w:pPr>
            <w:r>
              <w:rPr>
                <w:rFonts w:ascii="Arial" w:eastAsia="Arial" w:hAnsi="Arial" w:cs="Arial"/>
              </w:rPr>
              <w:t>2100,0</w:t>
            </w:r>
          </w:p>
        </w:tc>
        <w:tc>
          <w:tcPr>
            <w:tcW w:w="1063" w:type="dxa"/>
            <w:tcBorders>
              <w:left w:val="single" w:sz="4" w:space="0" w:color="000000"/>
              <w:right w:val="single" w:sz="4" w:space="0" w:color="000000"/>
            </w:tcBorders>
          </w:tcPr>
          <w:p w14:paraId="64F46D5E" w14:textId="77777777" w:rsidR="00907F72" w:rsidRDefault="00E25797">
            <w:pPr>
              <w:jc w:val="center"/>
              <w:rPr>
                <w:rFonts w:ascii="Arial" w:eastAsia="Arial" w:hAnsi="Arial" w:cs="Arial"/>
              </w:rPr>
            </w:pPr>
            <w:r>
              <w:rPr>
                <w:rFonts w:ascii="Arial" w:eastAsia="Arial" w:hAnsi="Arial" w:cs="Arial"/>
              </w:rPr>
              <w:t>2400,0</w:t>
            </w:r>
          </w:p>
        </w:tc>
        <w:tc>
          <w:tcPr>
            <w:tcW w:w="1013" w:type="dxa"/>
            <w:tcBorders>
              <w:left w:val="single" w:sz="4" w:space="0" w:color="000000"/>
            </w:tcBorders>
          </w:tcPr>
          <w:p w14:paraId="1014A96F" w14:textId="77777777" w:rsidR="00907F72" w:rsidRDefault="00E25797">
            <w:pPr>
              <w:jc w:val="center"/>
              <w:rPr>
                <w:rFonts w:ascii="Arial" w:eastAsia="Arial" w:hAnsi="Arial" w:cs="Arial"/>
              </w:rPr>
            </w:pPr>
            <w:r>
              <w:rPr>
                <w:rFonts w:ascii="Arial" w:eastAsia="Arial" w:hAnsi="Arial" w:cs="Arial"/>
              </w:rPr>
              <w:t>4467,6</w:t>
            </w:r>
          </w:p>
        </w:tc>
      </w:tr>
      <w:tr w:rsidR="00907F72" w14:paraId="56A011FF" w14:textId="77777777">
        <w:tc>
          <w:tcPr>
            <w:tcW w:w="4558" w:type="dxa"/>
          </w:tcPr>
          <w:p w14:paraId="49F2FF2D" w14:textId="77777777" w:rsidR="00907F72" w:rsidRDefault="00E25797">
            <w:pPr>
              <w:jc w:val="both"/>
              <w:rPr>
                <w:rFonts w:ascii="Arial" w:eastAsia="Arial" w:hAnsi="Arial" w:cs="Arial"/>
                <w:color w:val="000000"/>
              </w:rPr>
            </w:pPr>
            <w:r>
              <w:rPr>
                <w:rFonts w:ascii="Arial" w:eastAsia="Arial" w:hAnsi="Arial" w:cs="Arial"/>
                <w:color w:val="000000"/>
              </w:rPr>
              <w:t xml:space="preserve">Культура, спорт и молодежь (гр.8) </w:t>
            </w:r>
          </w:p>
        </w:tc>
        <w:tc>
          <w:tcPr>
            <w:tcW w:w="1015" w:type="dxa"/>
          </w:tcPr>
          <w:p w14:paraId="0A343858" w14:textId="77777777" w:rsidR="00907F72" w:rsidRDefault="00E25797">
            <w:pPr>
              <w:jc w:val="center"/>
              <w:rPr>
                <w:rFonts w:ascii="Arial" w:eastAsia="Arial" w:hAnsi="Arial" w:cs="Arial"/>
              </w:rPr>
            </w:pPr>
            <w:r>
              <w:rPr>
                <w:rFonts w:ascii="Arial" w:eastAsia="Arial" w:hAnsi="Arial" w:cs="Arial"/>
              </w:rPr>
              <w:t>3066,8</w:t>
            </w:r>
          </w:p>
        </w:tc>
        <w:tc>
          <w:tcPr>
            <w:tcW w:w="1012" w:type="dxa"/>
          </w:tcPr>
          <w:p w14:paraId="10623707" w14:textId="77777777" w:rsidR="00907F72" w:rsidRDefault="00E25797">
            <w:pPr>
              <w:jc w:val="center"/>
              <w:rPr>
                <w:rFonts w:ascii="Arial" w:eastAsia="Arial" w:hAnsi="Arial" w:cs="Arial"/>
              </w:rPr>
            </w:pPr>
            <w:r>
              <w:rPr>
                <w:rFonts w:ascii="Arial" w:eastAsia="Arial" w:hAnsi="Arial" w:cs="Arial"/>
              </w:rPr>
              <w:t>3370,9</w:t>
            </w:r>
          </w:p>
        </w:tc>
        <w:tc>
          <w:tcPr>
            <w:tcW w:w="1012" w:type="dxa"/>
            <w:tcBorders>
              <w:right w:val="single" w:sz="4" w:space="0" w:color="000000"/>
            </w:tcBorders>
          </w:tcPr>
          <w:p w14:paraId="22E5BDB8" w14:textId="77777777" w:rsidR="00907F72" w:rsidRDefault="00E25797">
            <w:pPr>
              <w:jc w:val="center"/>
              <w:rPr>
                <w:rFonts w:ascii="Arial" w:eastAsia="Arial" w:hAnsi="Arial" w:cs="Arial"/>
              </w:rPr>
            </w:pPr>
            <w:r>
              <w:rPr>
                <w:rFonts w:ascii="Arial" w:eastAsia="Arial" w:hAnsi="Arial" w:cs="Arial"/>
              </w:rPr>
              <w:t>4782,7</w:t>
            </w:r>
          </w:p>
        </w:tc>
        <w:tc>
          <w:tcPr>
            <w:tcW w:w="1063" w:type="dxa"/>
            <w:tcBorders>
              <w:left w:val="single" w:sz="4" w:space="0" w:color="000000"/>
              <w:right w:val="single" w:sz="4" w:space="0" w:color="000000"/>
            </w:tcBorders>
          </w:tcPr>
          <w:p w14:paraId="62ABFBD5" w14:textId="77777777" w:rsidR="00907F72" w:rsidRDefault="00E25797">
            <w:pPr>
              <w:jc w:val="center"/>
              <w:rPr>
                <w:rFonts w:ascii="Arial" w:eastAsia="Arial" w:hAnsi="Arial" w:cs="Arial"/>
              </w:rPr>
            </w:pPr>
            <w:r>
              <w:rPr>
                <w:rFonts w:ascii="Arial" w:eastAsia="Arial" w:hAnsi="Arial" w:cs="Arial"/>
              </w:rPr>
              <w:t>4919,7</w:t>
            </w:r>
          </w:p>
        </w:tc>
        <w:tc>
          <w:tcPr>
            <w:tcW w:w="1013" w:type="dxa"/>
            <w:tcBorders>
              <w:left w:val="single" w:sz="4" w:space="0" w:color="000000"/>
            </w:tcBorders>
          </w:tcPr>
          <w:p w14:paraId="7AE8F8DC" w14:textId="77777777" w:rsidR="00907F72" w:rsidRDefault="00E25797">
            <w:pPr>
              <w:jc w:val="center"/>
              <w:rPr>
                <w:rFonts w:ascii="Arial" w:eastAsia="Arial" w:hAnsi="Arial" w:cs="Arial"/>
              </w:rPr>
            </w:pPr>
            <w:r>
              <w:rPr>
                <w:rFonts w:ascii="Arial" w:eastAsia="Arial" w:hAnsi="Arial" w:cs="Arial"/>
              </w:rPr>
              <w:t>4833,9</w:t>
            </w:r>
          </w:p>
        </w:tc>
      </w:tr>
      <w:tr w:rsidR="00907F72" w14:paraId="61DF934F" w14:textId="77777777">
        <w:tc>
          <w:tcPr>
            <w:tcW w:w="4558" w:type="dxa"/>
          </w:tcPr>
          <w:p w14:paraId="55DF4A10" w14:textId="77777777" w:rsidR="00907F72" w:rsidRDefault="00E25797">
            <w:pPr>
              <w:jc w:val="both"/>
              <w:rPr>
                <w:rFonts w:ascii="Arial" w:eastAsia="Arial" w:hAnsi="Arial" w:cs="Arial"/>
                <w:color w:val="000000"/>
              </w:rPr>
            </w:pPr>
            <w:r>
              <w:rPr>
                <w:rFonts w:ascii="Arial" w:eastAsia="Arial" w:hAnsi="Arial" w:cs="Arial"/>
                <w:color w:val="000000"/>
              </w:rPr>
              <w:t>Образование (гр.9)</w:t>
            </w:r>
          </w:p>
        </w:tc>
        <w:tc>
          <w:tcPr>
            <w:tcW w:w="1015" w:type="dxa"/>
          </w:tcPr>
          <w:p w14:paraId="72292D43" w14:textId="77777777" w:rsidR="00907F72" w:rsidRDefault="00E25797">
            <w:pPr>
              <w:jc w:val="center"/>
              <w:rPr>
                <w:rFonts w:ascii="Arial" w:eastAsia="Arial" w:hAnsi="Arial" w:cs="Arial"/>
              </w:rPr>
            </w:pPr>
            <w:r>
              <w:rPr>
                <w:rFonts w:ascii="Arial" w:eastAsia="Arial" w:hAnsi="Arial" w:cs="Arial"/>
              </w:rPr>
              <w:t>11805,3</w:t>
            </w:r>
          </w:p>
        </w:tc>
        <w:tc>
          <w:tcPr>
            <w:tcW w:w="1012" w:type="dxa"/>
          </w:tcPr>
          <w:p w14:paraId="30BA614C" w14:textId="77777777" w:rsidR="00907F72" w:rsidRDefault="00E25797">
            <w:pPr>
              <w:jc w:val="center"/>
              <w:rPr>
                <w:rFonts w:ascii="Arial" w:eastAsia="Arial" w:hAnsi="Arial" w:cs="Arial"/>
              </w:rPr>
            </w:pPr>
            <w:r>
              <w:rPr>
                <w:rFonts w:ascii="Arial" w:eastAsia="Arial" w:hAnsi="Arial" w:cs="Arial"/>
              </w:rPr>
              <w:t>11930,5</w:t>
            </w:r>
          </w:p>
        </w:tc>
        <w:tc>
          <w:tcPr>
            <w:tcW w:w="1012" w:type="dxa"/>
            <w:tcBorders>
              <w:right w:val="single" w:sz="4" w:space="0" w:color="000000"/>
            </w:tcBorders>
          </w:tcPr>
          <w:p w14:paraId="7933611F" w14:textId="77777777" w:rsidR="00907F72" w:rsidRDefault="00E25797">
            <w:pPr>
              <w:jc w:val="center"/>
              <w:rPr>
                <w:rFonts w:ascii="Arial" w:eastAsia="Arial" w:hAnsi="Arial" w:cs="Arial"/>
              </w:rPr>
            </w:pPr>
            <w:r>
              <w:rPr>
                <w:rFonts w:ascii="Arial" w:eastAsia="Arial" w:hAnsi="Arial" w:cs="Arial"/>
              </w:rPr>
              <w:t>15853,2</w:t>
            </w:r>
          </w:p>
        </w:tc>
        <w:tc>
          <w:tcPr>
            <w:tcW w:w="1063" w:type="dxa"/>
            <w:tcBorders>
              <w:left w:val="single" w:sz="4" w:space="0" w:color="000000"/>
              <w:right w:val="single" w:sz="4" w:space="0" w:color="000000"/>
            </w:tcBorders>
          </w:tcPr>
          <w:p w14:paraId="4321CB29" w14:textId="77777777" w:rsidR="00907F72" w:rsidRDefault="00E25797">
            <w:pPr>
              <w:jc w:val="center"/>
              <w:rPr>
                <w:rFonts w:ascii="Arial" w:eastAsia="Arial" w:hAnsi="Arial" w:cs="Arial"/>
              </w:rPr>
            </w:pPr>
            <w:r>
              <w:rPr>
                <w:rFonts w:ascii="Arial" w:eastAsia="Arial" w:hAnsi="Arial" w:cs="Arial"/>
              </w:rPr>
              <w:t>16277,7</w:t>
            </w:r>
          </w:p>
        </w:tc>
        <w:tc>
          <w:tcPr>
            <w:tcW w:w="1013" w:type="dxa"/>
            <w:tcBorders>
              <w:left w:val="single" w:sz="4" w:space="0" w:color="000000"/>
            </w:tcBorders>
          </w:tcPr>
          <w:p w14:paraId="027BC920" w14:textId="77777777" w:rsidR="00907F72" w:rsidRDefault="00E25797">
            <w:pPr>
              <w:jc w:val="center"/>
              <w:rPr>
                <w:rFonts w:ascii="Arial" w:eastAsia="Arial" w:hAnsi="Arial" w:cs="Arial"/>
              </w:rPr>
            </w:pPr>
            <w:r>
              <w:rPr>
                <w:rFonts w:ascii="Arial" w:eastAsia="Arial" w:hAnsi="Arial" w:cs="Arial"/>
              </w:rPr>
              <w:t>17254,1</w:t>
            </w:r>
          </w:p>
        </w:tc>
      </w:tr>
      <w:tr w:rsidR="00907F72" w14:paraId="6A1A6534" w14:textId="77777777">
        <w:tc>
          <w:tcPr>
            <w:tcW w:w="4558" w:type="dxa"/>
          </w:tcPr>
          <w:p w14:paraId="592330DD" w14:textId="77777777" w:rsidR="00907F72" w:rsidRDefault="00E25797">
            <w:pPr>
              <w:jc w:val="both"/>
              <w:rPr>
                <w:rFonts w:ascii="Arial" w:eastAsia="Arial" w:hAnsi="Arial" w:cs="Arial"/>
                <w:color w:val="000000"/>
              </w:rPr>
            </w:pPr>
            <w:r>
              <w:rPr>
                <w:rFonts w:ascii="Arial" w:eastAsia="Arial" w:hAnsi="Arial" w:cs="Arial"/>
                <w:color w:val="000000"/>
              </w:rPr>
              <w:t>Социальная защита (гр.10)</w:t>
            </w:r>
          </w:p>
        </w:tc>
        <w:tc>
          <w:tcPr>
            <w:tcW w:w="1015" w:type="dxa"/>
          </w:tcPr>
          <w:p w14:paraId="36168619" w14:textId="77777777" w:rsidR="00907F72" w:rsidRDefault="00E25797">
            <w:pPr>
              <w:jc w:val="center"/>
              <w:rPr>
                <w:rFonts w:ascii="Arial" w:eastAsia="Arial" w:hAnsi="Arial" w:cs="Arial"/>
              </w:rPr>
            </w:pPr>
            <w:r>
              <w:rPr>
                <w:rFonts w:ascii="Arial" w:eastAsia="Arial" w:hAnsi="Arial" w:cs="Arial"/>
              </w:rPr>
              <w:t>59,3</w:t>
            </w:r>
          </w:p>
        </w:tc>
        <w:tc>
          <w:tcPr>
            <w:tcW w:w="1012" w:type="dxa"/>
          </w:tcPr>
          <w:p w14:paraId="19233192" w14:textId="77777777" w:rsidR="00907F72" w:rsidRDefault="00E25797">
            <w:pPr>
              <w:jc w:val="center"/>
              <w:rPr>
                <w:rFonts w:ascii="Arial" w:eastAsia="Arial" w:hAnsi="Arial" w:cs="Arial"/>
              </w:rPr>
            </w:pPr>
            <w:r>
              <w:rPr>
                <w:rFonts w:ascii="Arial" w:eastAsia="Arial" w:hAnsi="Arial" w:cs="Arial"/>
              </w:rPr>
              <w:t>72,3</w:t>
            </w:r>
          </w:p>
        </w:tc>
        <w:tc>
          <w:tcPr>
            <w:tcW w:w="1012" w:type="dxa"/>
            <w:tcBorders>
              <w:right w:val="single" w:sz="4" w:space="0" w:color="000000"/>
            </w:tcBorders>
          </w:tcPr>
          <w:p w14:paraId="76316243" w14:textId="77777777" w:rsidR="00907F72" w:rsidRDefault="00E25797">
            <w:pPr>
              <w:jc w:val="center"/>
              <w:rPr>
                <w:rFonts w:ascii="Arial" w:eastAsia="Arial" w:hAnsi="Arial" w:cs="Arial"/>
              </w:rPr>
            </w:pPr>
            <w:r>
              <w:rPr>
                <w:rFonts w:ascii="Arial" w:eastAsia="Arial" w:hAnsi="Arial" w:cs="Arial"/>
              </w:rPr>
              <w:t>105,5</w:t>
            </w:r>
          </w:p>
        </w:tc>
        <w:tc>
          <w:tcPr>
            <w:tcW w:w="1063" w:type="dxa"/>
            <w:tcBorders>
              <w:left w:val="single" w:sz="4" w:space="0" w:color="000000"/>
              <w:right w:val="single" w:sz="4" w:space="0" w:color="000000"/>
            </w:tcBorders>
          </w:tcPr>
          <w:p w14:paraId="5F939555" w14:textId="77777777" w:rsidR="00907F72" w:rsidRDefault="00E25797">
            <w:pPr>
              <w:jc w:val="center"/>
              <w:rPr>
                <w:rFonts w:ascii="Arial" w:eastAsia="Arial" w:hAnsi="Arial" w:cs="Arial"/>
              </w:rPr>
            </w:pPr>
            <w:r>
              <w:rPr>
                <w:rFonts w:ascii="Arial" w:eastAsia="Arial" w:hAnsi="Arial" w:cs="Arial"/>
              </w:rPr>
              <w:t>89,3</w:t>
            </w:r>
          </w:p>
        </w:tc>
        <w:tc>
          <w:tcPr>
            <w:tcW w:w="1013" w:type="dxa"/>
            <w:tcBorders>
              <w:left w:val="single" w:sz="4" w:space="0" w:color="000000"/>
            </w:tcBorders>
          </w:tcPr>
          <w:p w14:paraId="3BD4B46C" w14:textId="77777777" w:rsidR="00907F72" w:rsidRDefault="00E25797">
            <w:pPr>
              <w:jc w:val="center"/>
              <w:rPr>
                <w:rFonts w:ascii="Arial" w:eastAsia="Arial" w:hAnsi="Arial" w:cs="Arial"/>
              </w:rPr>
            </w:pPr>
            <w:r>
              <w:rPr>
                <w:rFonts w:ascii="Arial" w:eastAsia="Arial" w:hAnsi="Arial" w:cs="Arial"/>
              </w:rPr>
              <w:t>93,5</w:t>
            </w:r>
          </w:p>
        </w:tc>
      </w:tr>
      <w:tr w:rsidR="00907F72" w14:paraId="5D62E3D2" w14:textId="77777777">
        <w:tc>
          <w:tcPr>
            <w:tcW w:w="4558" w:type="dxa"/>
          </w:tcPr>
          <w:p w14:paraId="11A97128" w14:textId="77777777" w:rsidR="00907F72" w:rsidRDefault="00E25797">
            <w:pPr>
              <w:jc w:val="right"/>
              <w:rPr>
                <w:rFonts w:ascii="Arial" w:eastAsia="Arial" w:hAnsi="Arial" w:cs="Arial"/>
                <w:b/>
                <w:bCs/>
              </w:rPr>
            </w:pPr>
            <w:r>
              <w:rPr>
                <w:rFonts w:ascii="Arial" w:eastAsia="Arial" w:hAnsi="Arial" w:cs="Arial"/>
                <w:b/>
                <w:bCs/>
              </w:rPr>
              <w:t>ИТОГО РАСХОДЫ</w:t>
            </w:r>
          </w:p>
        </w:tc>
        <w:tc>
          <w:tcPr>
            <w:tcW w:w="1015" w:type="dxa"/>
          </w:tcPr>
          <w:p w14:paraId="2C66C946" w14:textId="77777777" w:rsidR="00907F72" w:rsidRDefault="00E25797">
            <w:pPr>
              <w:jc w:val="center"/>
              <w:rPr>
                <w:rFonts w:ascii="Arial" w:eastAsia="Arial" w:hAnsi="Arial" w:cs="Arial"/>
                <w:b/>
                <w:bCs/>
              </w:rPr>
            </w:pPr>
            <w:r>
              <w:rPr>
                <w:rFonts w:ascii="Arial" w:eastAsia="Arial" w:hAnsi="Arial" w:cs="Arial"/>
                <w:b/>
                <w:bCs/>
              </w:rPr>
              <w:t>22183,8</w:t>
            </w:r>
          </w:p>
        </w:tc>
        <w:tc>
          <w:tcPr>
            <w:tcW w:w="1012" w:type="dxa"/>
          </w:tcPr>
          <w:p w14:paraId="7E444FAD" w14:textId="77777777" w:rsidR="00907F72" w:rsidRDefault="00E25797">
            <w:pPr>
              <w:jc w:val="center"/>
              <w:rPr>
                <w:rFonts w:ascii="Arial" w:eastAsia="Arial" w:hAnsi="Arial" w:cs="Arial"/>
                <w:b/>
                <w:bCs/>
              </w:rPr>
            </w:pPr>
            <w:r>
              <w:rPr>
                <w:rFonts w:ascii="Arial" w:eastAsia="Arial" w:hAnsi="Arial" w:cs="Arial"/>
                <w:b/>
                <w:bCs/>
              </w:rPr>
              <w:t>23031,8</w:t>
            </w:r>
          </w:p>
        </w:tc>
        <w:tc>
          <w:tcPr>
            <w:tcW w:w="1012" w:type="dxa"/>
            <w:tcBorders>
              <w:right w:val="single" w:sz="4" w:space="0" w:color="000000"/>
            </w:tcBorders>
          </w:tcPr>
          <w:p w14:paraId="1DB1AA78" w14:textId="77777777" w:rsidR="00907F72" w:rsidRDefault="00E25797">
            <w:pPr>
              <w:jc w:val="center"/>
              <w:rPr>
                <w:rFonts w:ascii="Arial" w:eastAsia="Arial" w:hAnsi="Arial" w:cs="Arial"/>
                <w:b/>
                <w:bCs/>
              </w:rPr>
            </w:pPr>
            <w:r>
              <w:rPr>
                <w:rFonts w:ascii="Arial" w:eastAsia="Arial" w:hAnsi="Arial" w:cs="Arial"/>
                <w:b/>
                <w:bCs/>
              </w:rPr>
              <w:t>31446,5</w:t>
            </w:r>
          </w:p>
        </w:tc>
        <w:tc>
          <w:tcPr>
            <w:tcW w:w="1063" w:type="dxa"/>
            <w:tcBorders>
              <w:left w:val="single" w:sz="4" w:space="0" w:color="000000"/>
              <w:right w:val="single" w:sz="4" w:space="0" w:color="000000"/>
            </w:tcBorders>
          </w:tcPr>
          <w:p w14:paraId="43E57291" w14:textId="77777777" w:rsidR="00907F72" w:rsidRDefault="00E25797">
            <w:pPr>
              <w:jc w:val="center"/>
              <w:rPr>
                <w:rFonts w:ascii="Arial" w:eastAsia="Arial" w:hAnsi="Arial" w:cs="Arial"/>
                <w:b/>
                <w:bCs/>
              </w:rPr>
            </w:pPr>
            <w:r>
              <w:rPr>
                <w:rFonts w:ascii="Arial" w:eastAsia="Arial" w:hAnsi="Arial" w:cs="Arial"/>
                <w:b/>
                <w:bCs/>
              </w:rPr>
              <w:t>33479,6</w:t>
            </w:r>
          </w:p>
        </w:tc>
        <w:tc>
          <w:tcPr>
            <w:tcW w:w="1013" w:type="dxa"/>
            <w:tcBorders>
              <w:left w:val="single" w:sz="4" w:space="0" w:color="000000"/>
            </w:tcBorders>
          </w:tcPr>
          <w:p w14:paraId="54690EA0" w14:textId="77777777" w:rsidR="00907F72" w:rsidRDefault="00E25797">
            <w:pPr>
              <w:jc w:val="center"/>
              <w:rPr>
                <w:rFonts w:ascii="Arial" w:eastAsia="Arial" w:hAnsi="Arial" w:cs="Arial"/>
                <w:b/>
                <w:bCs/>
              </w:rPr>
            </w:pPr>
            <w:r>
              <w:rPr>
                <w:rFonts w:ascii="Arial" w:eastAsia="Arial" w:hAnsi="Arial" w:cs="Arial"/>
                <w:b/>
                <w:bCs/>
              </w:rPr>
              <w:t>36586,0</w:t>
            </w:r>
          </w:p>
        </w:tc>
      </w:tr>
    </w:tbl>
    <w:p w14:paraId="35CAC502" w14:textId="77777777" w:rsidR="00907F72" w:rsidRDefault="00E25797">
      <w:pPr>
        <w:spacing w:line="360" w:lineRule="auto"/>
        <w:ind w:right="251"/>
        <w:jc w:val="center"/>
        <w:rPr>
          <w:rFonts w:ascii="Arial" w:eastAsia="Arial" w:hAnsi="Arial" w:cs="Arial"/>
          <w:i/>
          <w:iCs/>
        </w:rPr>
      </w:pPr>
      <w:r>
        <w:rPr>
          <w:rFonts w:ascii="Arial" w:eastAsia="Arial" w:hAnsi="Arial" w:cs="Arial"/>
          <w:i/>
          <w:iCs/>
        </w:rPr>
        <w:t>Источник: примэрия г. Басарабяска</w:t>
      </w:r>
    </w:p>
    <w:p w14:paraId="3EF4AFC6" w14:textId="77777777" w:rsidR="00907F72" w:rsidRDefault="00907F72">
      <w:pPr>
        <w:spacing w:line="276" w:lineRule="auto"/>
        <w:ind w:right="251"/>
        <w:jc w:val="center"/>
        <w:rPr>
          <w:rFonts w:ascii="Arial" w:eastAsia="Arial" w:hAnsi="Arial" w:cs="Arial"/>
          <w:i/>
          <w:iCs/>
        </w:rPr>
      </w:pPr>
    </w:p>
    <w:p w14:paraId="4C0814CC" w14:textId="77777777" w:rsidR="00907F72" w:rsidRDefault="00E25797">
      <w:pPr>
        <w:spacing w:line="276" w:lineRule="auto"/>
        <w:ind w:left="284" w:right="251" w:firstLine="436"/>
        <w:jc w:val="both"/>
        <w:rPr>
          <w:rFonts w:ascii="Arial" w:eastAsia="Arial" w:hAnsi="Arial" w:cs="Arial"/>
        </w:rPr>
      </w:pPr>
      <w:r>
        <w:rPr>
          <w:rFonts w:ascii="Arial" w:eastAsia="Arial" w:hAnsi="Arial" w:cs="Arial"/>
        </w:rPr>
        <w:t>Расходы на услуги в области экономики (гр. 4) составили по итогу 2025 года 2828,8 тыс. леев или 7,73%, и уменьшилась по сравнению с 2021 годом на 13,62%. Расходы на коммунальное хозяйство (гр.6) в бюджете 2025 года составила 4467,6 тыс. леев или 12,21% от общей величины расходов бюджета. По сравнению с 2021 годом – эта группа расходов увеличилась в 5,3 раза. Расходы на социальную защиту (гр.10) в 2025 году определена в размере 93,5 тыс. леев или 0,26% от общей величины расходов бюджета. Отдельно нужно отмет</w:t>
      </w:r>
      <w:r>
        <w:rPr>
          <w:rFonts w:ascii="Arial" w:eastAsia="Arial" w:hAnsi="Arial" w:cs="Arial"/>
        </w:rPr>
        <w:t>ить, что в структуре расходов местного бюджета таких групп расходов, как расходы на национальную оборону (гр.2) и расходы на национальную безопасность (гр.3) в течение рассматриваемого периода вообще не было.</w:t>
      </w:r>
    </w:p>
    <w:p w14:paraId="6D12B617" w14:textId="77777777" w:rsidR="00907F72" w:rsidRDefault="00E25797">
      <w:pPr>
        <w:spacing w:line="360" w:lineRule="auto"/>
        <w:ind w:left="284" w:right="251" w:firstLine="436"/>
        <w:jc w:val="both"/>
        <w:rPr>
          <w:rFonts w:ascii="Arial" w:eastAsia="Arial" w:hAnsi="Arial" w:cs="Arial"/>
        </w:rPr>
        <w:sectPr w:rsidR="00907F72">
          <w:pgSz w:w="11910" w:h="16840"/>
          <w:pgMar w:top="1120" w:right="800" w:bottom="700" w:left="1220" w:header="0" w:footer="518" w:gutter="0"/>
          <w:cols w:space="720"/>
        </w:sectPr>
      </w:pPr>
      <w:r>
        <w:rPr>
          <w:noProof/>
        </w:rPr>
        <mc:AlternateContent>
          <mc:Choice Requires="wps">
            <w:drawing>
              <wp:anchor distT="0" distB="0" distL="0" distR="0" simplePos="0" relativeHeight="251659776" behindDoc="0" locked="0" layoutInCell="1" hidden="0" allowOverlap="1" wp14:anchorId="16BA788C" wp14:editId="0AAF5673">
                <wp:simplePos x="0" y="0"/>
                <wp:positionH relativeFrom="column">
                  <wp:posOffset>180657</wp:posOffset>
                </wp:positionH>
                <wp:positionV relativeFrom="paragraph">
                  <wp:posOffset>417513</wp:posOffset>
                </wp:positionV>
                <wp:extent cx="6146800" cy="3857625"/>
                <wp:effectExtent l="0" t="0" r="0" b="0"/>
                <wp:wrapTopAndBottom distT="0" distB="0"/>
                <wp:docPr id="183" name="Прямоугольник 183"/>
                <wp:cNvGraphicFramePr/>
                <a:graphic xmlns:a="http://schemas.openxmlformats.org/drawingml/2006/main">
                  <a:graphicData uri="http://schemas.microsoft.com/office/word/2010/wordprocessingShape">
                    <wps:wsp>
                      <wps:cNvSpPr/>
                      <wps:spPr>
                        <a:xfrm>
                          <a:off x="2277363" y="1855950"/>
                          <a:ext cx="6137275" cy="3848100"/>
                        </a:xfrm>
                        <a:prstGeom prst="rect">
                          <a:avLst/>
                        </a:prstGeom>
                        <a:solidFill>
                          <a:srgbClr val="D0CECE"/>
                        </a:solidFill>
                        <a:ln w="9525" cap="flat" cmpd="sng">
                          <a:solidFill>
                            <a:srgbClr val="000000"/>
                          </a:solidFill>
                          <a:prstDash val="solid"/>
                          <a:round/>
                          <a:headEnd type="none" w="sm" len="sm"/>
                          <a:tailEnd type="none" w="sm" len="sm"/>
                        </a:ln>
                      </wps:spPr>
                      <wps:txbx>
                        <w:txbxContent>
                          <w:p w14:paraId="0B5A4050" w14:textId="77777777" w:rsidR="00907F72" w:rsidRDefault="00907F72">
                            <w:pPr>
                              <w:spacing w:line="360" w:lineRule="auto"/>
                              <w:ind w:left="243" w:firstLine="243"/>
                              <w:textDirection w:val="btLr"/>
                            </w:pPr>
                          </w:p>
                          <w:p w14:paraId="2062018D" w14:textId="77777777" w:rsidR="00907F72" w:rsidRDefault="00E25797">
                            <w:pPr>
                              <w:spacing w:line="360" w:lineRule="auto"/>
                              <w:ind w:left="243" w:firstLine="243"/>
                              <w:textDirection w:val="btLr"/>
                            </w:pPr>
                            <w:r>
                              <w:rPr>
                                <w:rFonts w:ascii="Arial" w:eastAsia="Arial" w:hAnsi="Arial" w:cs="Arial"/>
                                <w:i/>
                                <w:color w:val="000000"/>
                              </w:rPr>
                              <w:t>Главные проблемы данного сектора были выявлены участниками цикла тренингов по стратегическому развитию:</w:t>
                            </w:r>
                          </w:p>
                          <w:p w14:paraId="6AE23272" w14:textId="77777777" w:rsidR="00907F72" w:rsidRDefault="00907F72">
                            <w:pPr>
                              <w:spacing w:line="360" w:lineRule="auto"/>
                              <w:ind w:left="243" w:firstLine="243"/>
                              <w:textDirection w:val="btLr"/>
                            </w:pPr>
                          </w:p>
                          <w:p w14:paraId="02B63069" w14:textId="77777777" w:rsidR="00907F72" w:rsidRDefault="00E25797">
                            <w:pPr>
                              <w:spacing w:line="360" w:lineRule="auto"/>
                              <w:ind w:left="663" w:firstLine="462"/>
                              <w:textDirection w:val="btLr"/>
                            </w:pPr>
                            <w:r>
                              <w:rPr>
                                <w:rFonts w:ascii="Arial" w:eastAsia="Arial" w:hAnsi="Arial" w:cs="Arial"/>
                                <w:color w:val="000000"/>
                              </w:rPr>
                              <w:t>В местном бюджете доля собственных доходов меньше величины трансфертов;</w:t>
                            </w:r>
                          </w:p>
                          <w:p w14:paraId="226BDC53" w14:textId="77777777" w:rsidR="00907F72" w:rsidRDefault="00E25797">
                            <w:pPr>
                              <w:spacing w:line="360" w:lineRule="auto"/>
                              <w:ind w:left="663" w:right="108" w:firstLine="462"/>
                              <w:jc w:val="both"/>
                              <w:textDirection w:val="btLr"/>
                            </w:pPr>
                            <w:r>
                              <w:rPr>
                                <w:rFonts w:ascii="Arial" w:eastAsia="Arial" w:hAnsi="Arial" w:cs="Arial"/>
                                <w:color w:val="000000"/>
                              </w:rPr>
                              <w:t>В местном бюджете нет средств для проведения переоценки стоимости публичного имущества, находящемся на балансе примарии города;</w:t>
                            </w:r>
                          </w:p>
                          <w:p w14:paraId="1EF02E21" w14:textId="77777777" w:rsidR="00907F72" w:rsidRDefault="00E25797">
                            <w:pPr>
                              <w:spacing w:line="360" w:lineRule="auto"/>
                              <w:ind w:left="663" w:firstLine="462"/>
                              <w:textDirection w:val="btLr"/>
                            </w:pPr>
                            <w:r>
                              <w:rPr>
                                <w:rFonts w:ascii="Arial" w:eastAsia="Arial" w:hAnsi="Arial" w:cs="Arial"/>
                                <w:color w:val="000000"/>
                              </w:rPr>
                              <w:t>Не проведена переоценка стоимости имущества жителей, экономических агентов для целей налогообложения;</w:t>
                            </w:r>
                          </w:p>
                          <w:p w14:paraId="7F266786" w14:textId="77777777" w:rsidR="00907F72" w:rsidRDefault="00E25797">
                            <w:pPr>
                              <w:spacing w:line="360" w:lineRule="auto"/>
                              <w:ind w:left="663" w:right="106" w:firstLine="462"/>
                              <w:textDirection w:val="btLr"/>
                            </w:pPr>
                            <w:r>
                              <w:rPr>
                                <w:rFonts w:ascii="Arial" w:eastAsia="Arial" w:hAnsi="Arial" w:cs="Arial"/>
                                <w:color w:val="000000"/>
                              </w:rPr>
                              <w:t>Отсутствует механизм взаимодействия между лесным хозяйством и примарией города в части пополнения доходной части бюджета;</w:t>
                            </w:r>
                          </w:p>
                          <w:p w14:paraId="7F5E8114" w14:textId="77777777" w:rsidR="00907F72" w:rsidRDefault="00E25797">
                            <w:pPr>
                              <w:spacing w:line="360" w:lineRule="auto"/>
                              <w:ind w:left="663" w:right="106" w:firstLine="462"/>
                              <w:textDirection w:val="btLr"/>
                            </w:pPr>
                            <w:r>
                              <w:rPr>
                                <w:rFonts w:ascii="Arial" w:eastAsia="Arial" w:hAnsi="Arial" w:cs="Arial"/>
                                <w:color w:val="000000"/>
                              </w:rPr>
                              <w:t>Необходимость в привлечении дополнительных источников финансирования для внедрения проектов развития, включая и через механизм партиспативного бюджетирования.</w:t>
                            </w:r>
                          </w:p>
                        </w:txbxContent>
                      </wps:txbx>
                      <wps:bodyPr spcFirstLastPara="1" wrap="square" lIns="0" tIns="0" rIns="0" bIns="0" anchor="t" anchorCtr="0">
                        <a:noAutofit/>
                      </wps:bodyPr>
                    </wps:wsp>
                  </a:graphicData>
                </a:graphic>
              </wp:anchor>
            </w:drawing>
          </mc:Choice>
          <mc:Fallback>
            <w:pict>
              <v:rect w14:anchorId="16BA788C" id="Прямоугольник 183" o:spid="_x0000_s1035" style="position:absolute;left:0;text-align:left;margin-left:14.2pt;margin-top:32.9pt;width:484pt;height:303.75pt;z-index:25165977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" fillcolor="#d0cece">
                <v:stroke startarrowwidth="narrow" startarrowlength="short" endarrowwidth="narrow" endarrowlength="short" joinstyle="round"/>
                <v:textbox inset="0,0,0,0">
                  <w:txbxContent>
                    <w:p w14:paraId="0B5A4050" w14:textId="77777777" w:rsidR="00907F72" w:rsidRDefault="00907F72">
                      <w:pPr>
                        <w:spacing w:line="360" w:lineRule="auto"/>
                        <w:ind w:left="243" w:firstLine="243"/>
                        <w:textDirection w:val="btLr"/>
                      </w:pPr>
                    </w:p>
                    <w:p w14:paraId="2062018D" w14:textId="77777777" w:rsidR="00907F72" w:rsidRDefault="00E25797">
                      <w:pPr>
                        <w:spacing w:line="360" w:lineRule="auto"/>
                        <w:ind w:left="243" w:firstLine="243"/>
                        <w:textDirection w:val="btLr"/>
                      </w:pPr>
                      <w:r>
                        <w:rPr>
                          <w:rFonts w:ascii="Arial" w:eastAsia="Arial" w:hAnsi="Arial" w:cs="Arial"/>
                          <w:i/>
                          <w:color w:val="000000"/>
                        </w:rPr>
                        <w:t>Главные проблемы данного сектора были выявлены участниками цикла тренингов по стратегическому развитию:</w:t>
                      </w:r>
                    </w:p>
                    <w:p w14:paraId="6AE23272" w14:textId="77777777" w:rsidR="00907F72" w:rsidRDefault="00907F72">
                      <w:pPr>
                        <w:spacing w:line="360" w:lineRule="auto"/>
                        <w:ind w:left="243" w:firstLine="243"/>
                        <w:textDirection w:val="btLr"/>
                      </w:pPr>
                    </w:p>
                    <w:p w14:paraId="02B63069" w14:textId="77777777" w:rsidR="00907F72" w:rsidRDefault="00E25797">
                      <w:pPr>
                        <w:spacing w:line="360" w:lineRule="auto"/>
                        <w:ind w:left="663" w:firstLine="462"/>
                        <w:textDirection w:val="btLr"/>
                      </w:pPr>
                      <w:r>
                        <w:rPr>
                          <w:rFonts w:ascii="Arial" w:eastAsia="Arial" w:hAnsi="Arial" w:cs="Arial"/>
                          <w:color w:val="000000"/>
                        </w:rPr>
                        <w:t>В местном бюджете доля собственных доходов меньше величины трансфертов;</w:t>
                      </w:r>
                    </w:p>
                    <w:p w14:paraId="226BDC53" w14:textId="77777777" w:rsidR="00907F72" w:rsidRDefault="00E25797">
                      <w:pPr>
                        <w:spacing w:line="360" w:lineRule="auto"/>
                        <w:ind w:left="663" w:right="108" w:firstLine="462"/>
                        <w:jc w:val="both"/>
                        <w:textDirection w:val="btLr"/>
                      </w:pPr>
                      <w:r>
                        <w:rPr>
                          <w:rFonts w:ascii="Arial" w:eastAsia="Arial" w:hAnsi="Arial" w:cs="Arial"/>
                          <w:color w:val="000000"/>
                        </w:rPr>
                        <w:t>В местном бюджете нет средств для проведения переоценки стоимости публичного имущества, находящемся на балансе примарии города;</w:t>
                      </w:r>
                    </w:p>
                    <w:p w14:paraId="1EF02E21" w14:textId="77777777" w:rsidR="00907F72" w:rsidRDefault="00E25797">
                      <w:pPr>
                        <w:spacing w:line="360" w:lineRule="auto"/>
                        <w:ind w:left="663" w:firstLine="462"/>
                        <w:textDirection w:val="btLr"/>
                      </w:pPr>
                      <w:r>
                        <w:rPr>
                          <w:rFonts w:ascii="Arial" w:eastAsia="Arial" w:hAnsi="Arial" w:cs="Arial"/>
                          <w:color w:val="000000"/>
                        </w:rPr>
                        <w:t>Не проведена переоценка стоимости имущества жителей, экономических агентов для целей налогообложения;</w:t>
                      </w:r>
                    </w:p>
                    <w:p w14:paraId="7F266786" w14:textId="77777777" w:rsidR="00907F72" w:rsidRDefault="00E25797">
                      <w:pPr>
                        <w:spacing w:line="360" w:lineRule="auto"/>
                        <w:ind w:left="663" w:right="106" w:firstLine="462"/>
                        <w:textDirection w:val="btLr"/>
                      </w:pPr>
                      <w:r>
                        <w:rPr>
                          <w:rFonts w:ascii="Arial" w:eastAsia="Arial" w:hAnsi="Arial" w:cs="Arial"/>
                          <w:color w:val="000000"/>
                        </w:rPr>
                        <w:t>Отсутствует механизм взаимодействия между лесным хозяйством и примарией города в части пополнения доходной части бюджета;</w:t>
                      </w:r>
                    </w:p>
                    <w:p w14:paraId="7F5E8114" w14:textId="77777777" w:rsidR="00907F72" w:rsidRDefault="00E25797">
                      <w:pPr>
                        <w:spacing w:line="360" w:lineRule="auto"/>
                        <w:ind w:left="663" w:right="106" w:firstLine="462"/>
                        <w:textDirection w:val="btLr"/>
                      </w:pPr>
                      <w:r>
                        <w:rPr>
                          <w:rFonts w:ascii="Arial" w:eastAsia="Arial" w:hAnsi="Arial" w:cs="Arial"/>
                          <w:color w:val="000000"/>
                        </w:rPr>
                        <w:t>Необходимость в привлечении дополнительных источников финансирования для внедрения проектов развития, включая и через механизм партиспативного бюджетирования.</w:t>
                      </w:r>
                    </w:p>
                  </w:txbxContent>
                </v:textbox>
                <w10:wrap type="topAndBottom"/>
              </v:rect>
            </w:pict>
          </mc:Fallback>
        </mc:AlternateContent>
      </w:r>
    </w:p>
    <w:p w14:paraId="01E08459" w14:textId="77777777" w:rsidR="00907F72" w:rsidRDefault="00E25797">
      <w:pPr>
        <w:numPr>
          <w:ilvl w:val="1"/>
          <w:numId w:val="112"/>
        </w:numPr>
        <w:pBdr>
          <w:top w:val="nil"/>
          <w:left w:val="nil"/>
          <w:bottom w:val="nil"/>
          <w:right w:val="nil"/>
          <w:between w:val="nil"/>
        </w:pBdr>
        <w:tabs>
          <w:tab w:val="left" w:pos="1352"/>
        </w:tabs>
        <w:spacing w:before="120"/>
        <w:ind w:left="1352" w:hanging="424"/>
        <w:jc w:val="both"/>
        <w:rPr>
          <w:rFonts w:ascii="Arial" w:eastAsia="Arial" w:hAnsi="Arial" w:cs="Arial"/>
          <w:b/>
          <w:bCs/>
          <w:color w:val="000000"/>
        </w:rPr>
      </w:pPr>
      <w:bookmarkStart w:id="9" w:name="_heading=h.h0e3ozuuwqhh" w:colFirst="0" w:colLast="0"/>
      <w:bookmarkEnd w:id="9"/>
      <w:r>
        <w:rPr>
          <w:rFonts w:ascii="Arial" w:eastAsia="Arial" w:hAnsi="Arial" w:cs="Arial"/>
          <w:b/>
          <w:bCs/>
          <w:color w:val="000000"/>
        </w:rPr>
        <w:lastRenderedPageBreak/>
        <w:t>SWOT - АНАЛИЗ</w:t>
      </w:r>
    </w:p>
    <w:p w14:paraId="1D4204B4" w14:textId="77777777" w:rsidR="00907F72" w:rsidRDefault="00E25797">
      <w:pPr>
        <w:pBdr>
          <w:top w:val="nil"/>
          <w:left w:val="nil"/>
          <w:bottom w:val="nil"/>
          <w:right w:val="nil"/>
          <w:between w:val="nil"/>
        </w:pBdr>
        <w:spacing w:before="120" w:line="276" w:lineRule="auto"/>
        <w:ind w:left="220" w:right="336" w:firstLine="427"/>
        <w:jc w:val="both"/>
        <w:rPr>
          <w:rFonts w:ascii="Arial" w:eastAsia="Arial" w:hAnsi="Arial" w:cs="Arial"/>
          <w:color w:val="000000"/>
        </w:rPr>
      </w:pPr>
      <w:r>
        <w:rPr>
          <w:rFonts w:ascii="Arial" w:eastAsia="Arial" w:hAnsi="Arial" w:cs="Arial"/>
          <w:color w:val="000000"/>
        </w:rPr>
        <w:t>Результаты SWOT-анализа формируют потенциальные направления стратегии, которые позволят подчеркнуть сильные стороны города, нейтрализовать его слабости, использовать предоставляемые внешней средой возможности и избежать угроз или рисков. Ниже приводится сводная матрица SWOT-анализа систематизированная в виде таблицы на основе предложений, сформулированных участниками 2-х дневного тренинга по стратегическому планированию.</w:t>
      </w:r>
    </w:p>
    <w:p w14:paraId="08BB33FB" w14:textId="77777777" w:rsidR="00907F72" w:rsidRDefault="00907F72">
      <w:pPr>
        <w:pBdr>
          <w:top w:val="nil"/>
          <w:left w:val="nil"/>
          <w:bottom w:val="nil"/>
          <w:right w:val="nil"/>
          <w:between w:val="nil"/>
        </w:pBdr>
        <w:spacing w:before="120" w:line="276" w:lineRule="auto"/>
        <w:ind w:left="220" w:right="336" w:firstLine="427"/>
        <w:jc w:val="both"/>
        <w:rPr>
          <w:rFonts w:ascii="Arial" w:eastAsia="Arial" w:hAnsi="Arial" w:cs="Arial"/>
          <w:color w:val="000000"/>
        </w:rPr>
      </w:pPr>
    </w:p>
    <w:p w14:paraId="10C5CC59" w14:textId="77777777" w:rsidR="00907F72" w:rsidRDefault="00E25797">
      <w:pPr>
        <w:pBdr>
          <w:top w:val="nil"/>
          <w:left w:val="nil"/>
          <w:bottom w:val="nil"/>
          <w:right w:val="nil"/>
          <w:between w:val="nil"/>
        </w:pBdr>
        <w:ind w:left="220" w:right="332"/>
        <w:rPr>
          <w:rFonts w:ascii="Arial" w:eastAsia="Arial" w:hAnsi="Arial" w:cs="Arial"/>
          <w:b/>
          <w:bCs/>
          <w:color w:val="000000"/>
        </w:rPr>
      </w:pPr>
      <w:r>
        <w:rPr>
          <w:rFonts w:ascii="Arial" w:eastAsia="Arial" w:hAnsi="Arial" w:cs="Arial"/>
          <w:b/>
          <w:bCs/>
          <w:color w:val="000000"/>
        </w:rPr>
        <w:t>Таблица 2.7.1 Сводная матрица SWOT-анализа факторов, оказывающих влияние на ситуацию и перспективы развития города Басарабяска (по состоянию на 2025 год)</w:t>
      </w:r>
    </w:p>
    <w:p w14:paraId="0F3D3399" w14:textId="77777777" w:rsidR="00907F72" w:rsidRDefault="00907F72">
      <w:pPr>
        <w:pBdr>
          <w:top w:val="nil"/>
          <w:left w:val="nil"/>
          <w:bottom w:val="nil"/>
          <w:right w:val="nil"/>
          <w:between w:val="nil"/>
        </w:pBdr>
        <w:spacing w:before="10" w:after="1"/>
        <w:rPr>
          <w:rFonts w:ascii="Arial" w:eastAsia="Arial" w:hAnsi="Arial" w:cs="Arial"/>
          <w:color w:val="000000"/>
        </w:rPr>
      </w:pPr>
    </w:p>
    <w:tbl>
      <w:tblPr>
        <w:tblStyle w:val="aff1"/>
        <w:tblW w:w="9517"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8"/>
        <w:gridCol w:w="4819"/>
      </w:tblGrid>
      <w:tr w:rsidR="00907F72" w14:paraId="245F55F4" w14:textId="77777777">
        <w:trPr>
          <w:trHeight w:val="275"/>
        </w:trPr>
        <w:tc>
          <w:tcPr>
            <w:tcW w:w="4698" w:type="dxa"/>
            <w:shd w:val="clear" w:color="auto" w:fill="EBF1DD"/>
          </w:tcPr>
          <w:p w14:paraId="39F13013" w14:textId="77777777" w:rsidR="00907F72" w:rsidRDefault="00E25797">
            <w:pPr>
              <w:pBdr>
                <w:top w:val="nil"/>
                <w:left w:val="nil"/>
                <w:bottom w:val="nil"/>
                <w:right w:val="nil"/>
                <w:between w:val="nil"/>
              </w:pBdr>
              <w:spacing w:line="256" w:lineRule="auto"/>
              <w:ind w:left="1394"/>
              <w:rPr>
                <w:rFonts w:ascii="Arial" w:eastAsia="Arial" w:hAnsi="Arial" w:cs="Arial"/>
                <w:b/>
                <w:bCs/>
                <w:i/>
                <w:iCs/>
                <w:color w:val="000000"/>
              </w:rPr>
            </w:pPr>
            <w:r>
              <w:rPr>
                <w:rFonts w:ascii="Arial" w:eastAsia="Arial" w:hAnsi="Arial" w:cs="Arial"/>
                <w:b/>
                <w:bCs/>
                <w:i/>
                <w:iCs/>
                <w:color w:val="000000"/>
              </w:rPr>
              <w:t>Сильные стороны</w:t>
            </w:r>
          </w:p>
        </w:tc>
        <w:tc>
          <w:tcPr>
            <w:tcW w:w="4819" w:type="dxa"/>
            <w:shd w:val="clear" w:color="auto" w:fill="EBF1DD"/>
          </w:tcPr>
          <w:p w14:paraId="74CE2B48" w14:textId="77777777" w:rsidR="00907F72" w:rsidRDefault="00E25797">
            <w:pPr>
              <w:pBdr>
                <w:top w:val="nil"/>
                <w:left w:val="nil"/>
                <w:bottom w:val="nil"/>
                <w:right w:val="nil"/>
                <w:between w:val="nil"/>
              </w:pBdr>
              <w:spacing w:line="256" w:lineRule="auto"/>
              <w:ind w:left="7"/>
              <w:jc w:val="center"/>
              <w:rPr>
                <w:rFonts w:ascii="Arial" w:eastAsia="Arial" w:hAnsi="Arial" w:cs="Arial"/>
                <w:b/>
                <w:bCs/>
                <w:i/>
                <w:iCs/>
                <w:color w:val="000000"/>
              </w:rPr>
            </w:pPr>
            <w:r>
              <w:rPr>
                <w:rFonts w:ascii="Arial" w:eastAsia="Arial" w:hAnsi="Arial" w:cs="Arial"/>
                <w:b/>
                <w:bCs/>
                <w:i/>
                <w:iCs/>
                <w:color w:val="000000"/>
              </w:rPr>
              <w:t>Слабые стороны</w:t>
            </w:r>
          </w:p>
        </w:tc>
      </w:tr>
      <w:tr w:rsidR="00907F72" w14:paraId="269A9001" w14:textId="77777777">
        <w:trPr>
          <w:trHeight w:val="274"/>
        </w:trPr>
        <w:tc>
          <w:tcPr>
            <w:tcW w:w="4698" w:type="dxa"/>
          </w:tcPr>
          <w:p w14:paraId="78714196"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 xml:space="preserve">Выгодное географическое положение, т.к. располагается на государственной границе РМ с наличием международного пункта таможенного перехода </w:t>
            </w:r>
          </w:p>
          <w:p w14:paraId="2BEE106E" w14:textId="77777777" w:rsidR="00907F72" w:rsidRDefault="00E25797">
            <w:pPr>
              <w:widowControl/>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Крупный железнодорожный узел, соединяющий город с г.Рени и речным портом Рени (Украина), мун. Комрат (АТО Гагаузия, Республика Молдова), г. Кахул и речным портом Джурджулешты (Республика Молдова)</w:t>
            </w:r>
          </w:p>
          <w:p w14:paraId="66F90607"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Плодородные земельные угодия, пастбища</w:t>
            </w:r>
          </w:p>
          <w:p w14:paraId="7A6931FA"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Наличие в городе трудовых ресурсов</w:t>
            </w:r>
          </w:p>
          <w:p w14:paraId="30AF3231"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100% охват территории населенного пункта газоснабжением и электроснабжением</w:t>
            </w:r>
          </w:p>
          <w:p w14:paraId="4C254AB5"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Высокий уровень телефонизации и подключения к сети Интернет</w:t>
            </w:r>
          </w:p>
          <w:p w14:paraId="4DAFD17A"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 городе функционируют объекты социальной инфраструктуры (Социальный Центр для пожилых людей «Renaștere», 8 публичных библиотек, Центр семейных врачей)</w:t>
            </w:r>
          </w:p>
          <w:p w14:paraId="6D041959" w14:textId="77777777" w:rsidR="00907F72" w:rsidRDefault="00E25797">
            <w:pPr>
              <w:widowControl/>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 городе функционируют учебные заведения доуниверситетского цикла с румынским и русским языками обучения (4 детских сада, 3 лицея и 1 гимназия)</w:t>
            </w:r>
          </w:p>
          <w:p w14:paraId="514D57FA" w14:textId="77777777" w:rsidR="00907F72" w:rsidRDefault="00E25797">
            <w:pPr>
              <w:widowControl/>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Наличие в городе Дома творчества</w:t>
            </w:r>
          </w:p>
          <w:p w14:paraId="1F34FA59"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Организуется работа спортивных секций для детей и молодежи в рамках ДЮСШ</w:t>
            </w:r>
          </w:p>
          <w:p w14:paraId="4E74EAB8"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Наличие в городе общественных ассоциаций, работающих в разных направлениях общественной жизни, реализующих проекты и привлекающих финансовые средства доноров</w:t>
            </w:r>
          </w:p>
          <w:p w14:paraId="765D6C22"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Функционирует МРЦ «Феникс»</w:t>
            </w:r>
          </w:p>
          <w:p w14:paraId="790A45A4"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lastRenderedPageBreak/>
              <w:t>Низкий уровень преступности</w:t>
            </w:r>
          </w:p>
          <w:p w14:paraId="1A1E96FF" w14:textId="77777777" w:rsidR="00907F72" w:rsidRDefault="00E25797">
            <w:pPr>
              <w:numPr>
                <w:ilvl w:val="0"/>
                <w:numId w:val="57"/>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 городе присутствует многоязычная и мультикультурная среда</w:t>
            </w:r>
          </w:p>
        </w:tc>
        <w:tc>
          <w:tcPr>
            <w:tcW w:w="4819" w:type="dxa"/>
          </w:tcPr>
          <w:p w14:paraId="22937633"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lastRenderedPageBreak/>
              <w:t>Отсутствие градостроительного плана в городе</w:t>
            </w:r>
          </w:p>
          <w:p w14:paraId="0E2A59E6"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Отсутствие рабочих мест и высокий уровень безработицы</w:t>
            </w:r>
          </w:p>
          <w:p w14:paraId="09C77817"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Сложное финансовое положение подразделений МЖД, что сказывается на бюджете города</w:t>
            </w:r>
          </w:p>
          <w:p w14:paraId="4456D249"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Пассивность жителей города</w:t>
            </w:r>
          </w:p>
          <w:p w14:paraId="51CE22BE"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Менталитет граждан основан прежде всего на иждивенческом подходе</w:t>
            </w:r>
          </w:p>
          <w:p w14:paraId="6C17C643"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Старение населения, снижение рождаемости, высокий уровень смертности и большой отток населения (безвозвратно)</w:t>
            </w:r>
          </w:p>
          <w:p w14:paraId="671DE01D"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Увеличение количества одиноких пожилых людей, родственники которых уехали за границу</w:t>
            </w:r>
          </w:p>
          <w:p w14:paraId="002BA868"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Рост количества разводов в городе</w:t>
            </w:r>
          </w:p>
          <w:p w14:paraId="25E85887"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Большое количество пустующих частных домовладений</w:t>
            </w:r>
          </w:p>
          <w:p w14:paraId="5D98F61B"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Высокий уровень бюрократии</w:t>
            </w:r>
          </w:p>
          <w:p w14:paraId="50264179"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Недостаточность опыта работы у сотрудников примарии города с международными программами и фондами при реализации проектов</w:t>
            </w:r>
          </w:p>
          <w:p w14:paraId="66AAACBA"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Существует нехватка педагогических кадров в учебных заведениях города</w:t>
            </w:r>
          </w:p>
          <w:p w14:paraId="3CB13962"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Во многих учреждениях системы образования, социальных учреждениях, органах публичной власти работают специалисты пенсионного или предпенсионного возраста</w:t>
            </w:r>
          </w:p>
          <w:p w14:paraId="75F327F6"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Коммунальная инфраструктура нуждается в ремонте и в значительных инвестициях (водоснабжение, канализационные сети, дороги, тротуары)</w:t>
            </w:r>
          </w:p>
          <w:p w14:paraId="0C50ED86"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Качество питьевой воды в централизованной системе водоснабжения не соответствует санитарно-гигиеническим нормам</w:t>
            </w:r>
          </w:p>
          <w:p w14:paraId="17B4E98D"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lastRenderedPageBreak/>
              <w:t>Очистные сооружения требуют реконструкции и модернизации</w:t>
            </w:r>
          </w:p>
          <w:p w14:paraId="12707EB9"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Недостаток культурно-досуговых объектов в городе</w:t>
            </w:r>
          </w:p>
          <w:p w14:paraId="00BA310A"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Канализационные сети не охватывают весь город</w:t>
            </w:r>
          </w:p>
          <w:p w14:paraId="01F7F818"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Улицы города не обустроены зонами отдыха (скамейками) и сбора мусора (урны)</w:t>
            </w:r>
          </w:p>
          <w:p w14:paraId="20F571AF"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 все микрорайоны города охвачены видеонаблюдением</w:t>
            </w:r>
          </w:p>
          <w:p w14:paraId="0317180F"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Наличие стихийных мусоросвалок</w:t>
            </w:r>
          </w:p>
          <w:p w14:paraId="2802BB99"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Сокращение количества экономических агентов в городе</w:t>
            </w:r>
          </w:p>
          <w:p w14:paraId="0BE3AB00"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Небольшая ёмкость рынка товаров и услуг</w:t>
            </w:r>
          </w:p>
          <w:p w14:paraId="3823D9A2"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Нет рынка сбыта для сельскохозяйственной продукции</w:t>
            </w:r>
          </w:p>
          <w:p w14:paraId="5260E7A4"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Уменьшение поголовья скота и птицы в частных подсобных хозяйствах</w:t>
            </w:r>
          </w:p>
          <w:p w14:paraId="6AA3612E"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Низкий уровень использования возобновляемых источников энергии</w:t>
            </w:r>
          </w:p>
          <w:p w14:paraId="18D4236A"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Высокий уровень зависимости от климатических условий</w:t>
            </w:r>
          </w:p>
          <w:p w14:paraId="1D5F5D18"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 эффективное использование инвестиционных площадок в городе (зданий, не используемых в технологическом процессе и земельных участков)</w:t>
            </w:r>
          </w:p>
          <w:p w14:paraId="6E833569"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Низкий уровень оплаты труда и материальной заинтересованности</w:t>
            </w:r>
          </w:p>
          <w:p w14:paraId="3AA4F93A"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Отсутствие капитального ремонта зданий детских садов, гимназий и лицеев, медицинских учреждений</w:t>
            </w:r>
          </w:p>
          <w:p w14:paraId="65F9F81D"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Низкий уровень развития социальной инфраструктура для пожилых людей</w:t>
            </w:r>
          </w:p>
          <w:p w14:paraId="41B06CC4"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Отсутствие физиоуслуг для пожилых людей и лиц с особыми потребностями</w:t>
            </w:r>
          </w:p>
          <w:p w14:paraId="28497B30"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Нет инфраструктуры в городе, обеспечивающей отдых для детей в период каникул (детский лагерь отдыха)</w:t>
            </w:r>
          </w:p>
          <w:p w14:paraId="2607AE11"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Инфраструктура стадиона города требует капитального ремонта</w:t>
            </w:r>
          </w:p>
          <w:p w14:paraId="0FAD7C8C"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Высокая доля дорог в городе без асфальтного покрытия/брусчатки, не на всех улицах есть тротуары</w:t>
            </w:r>
          </w:p>
          <w:p w14:paraId="0D8FCD72"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Проблемы с функционированием общественного городского транспорта</w:t>
            </w:r>
          </w:p>
          <w:p w14:paraId="60C945EF"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 городе нет социального жилья и служебного жилья для привлечения специалистов в различных областях</w:t>
            </w:r>
          </w:p>
          <w:p w14:paraId="248CD285"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 xml:space="preserve">Инфраструктура города не отвечает требованиям безбарьерной среды для жителей с особыми </w:t>
            </w:r>
            <w:r>
              <w:rPr>
                <w:rFonts w:ascii="Arial" w:eastAsia="Arial" w:hAnsi="Arial" w:cs="Arial"/>
                <w:color w:val="000000"/>
              </w:rPr>
              <w:lastRenderedPageBreak/>
              <w:t>потребностями</w:t>
            </w:r>
          </w:p>
          <w:p w14:paraId="4974F2FC" w14:textId="77777777" w:rsidR="00907F72" w:rsidRDefault="00E25797">
            <w:pPr>
              <w:numPr>
                <w:ilvl w:val="0"/>
                <w:numId w:val="58"/>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Низкий уровень технической оснащенности МП города</w:t>
            </w:r>
          </w:p>
        </w:tc>
      </w:tr>
    </w:tbl>
    <w:p w14:paraId="129343C4" w14:textId="77777777" w:rsidR="00907F72" w:rsidRDefault="00907F72">
      <w:pPr>
        <w:spacing w:line="293" w:lineRule="auto"/>
        <w:rPr>
          <w:rFonts w:ascii="Arial" w:eastAsia="Arial" w:hAnsi="Arial" w:cs="Arial"/>
        </w:rPr>
        <w:sectPr w:rsidR="00907F72">
          <w:pgSz w:w="11910" w:h="16840"/>
          <w:pgMar w:top="1040" w:right="800" w:bottom="1035" w:left="1220" w:header="0" w:footer="518" w:gutter="0"/>
          <w:cols w:space="720"/>
        </w:sectPr>
      </w:pPr>
    </w:p>
    <w:p w14:paraId="369B8208" w14:textId="77777777" w:rsidR="00907F72" w:rsidRDefault="00907F72">
      <w:pPr>
        <w:pBdr>
          <w:top w:val="nil"/>
          <w:left w:val="nil"/>
          <w:bottom w:val="nil"/>
          <w:right w:val="nil"/>
          <w:between w:val="nil"/>
        </w:pBdr>
        <w:spacing w:line="276" w:lineRule="auto"/>
        <w:rPr>
          <w:rFonts w:ascii="Arial" w:eastAsia="Arial" w:hAnsi="Arial" w:cs="Arial"/>
        </w:rPr>
      </w:pPr>
    </w:p>
    <w:tbl>
      <w:tblPr>
        <w:tblStyle w:val="aff2"/>
        <w:tblW w:w="9551"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8"/>
        <w:gridCol w:w="4853"/>
      </w:tblGrid>
      <w:tr w:rsidR="00907F72" w14:paraId="44120DE6" w14:textId="77777777">
        <w:trPr>
          <w:trHeight w:val="275"/>
        </w:trPr>
        <w:tc>
          <w:tcPr>
            <w:tcW w:w="4698" w:type="dxa"/>
            <w:shd w:val="clear" w:color="auto" w:fill="EBF1DD"/>
          </w:tcPr>
          <w:p w14:paraId="06D83FDB" w14:textId="77777777" w:rsidR="00907F72" w:rsidRDefault="00E25797">
            <w:pPr>
              <w:pBdr>
                <w:top w:val="nil"/>
                <w:left w:val="nil"/>
                <w:bottom w:val="nil"/>
                <w:right w:val="nil"/>
                <w:between w:val="nil"/>
              </w:pBdr>
              <w:spacing w:line="256" w:lineRule="auto"/>
              <w:ind w:left="20"/>
              <w:jc w:val="center"/>
              <w:rPr>
                <w:rFonts w:ascii="Arial" w:eastAsia="Arial" w:hAnsi="Arial" w:cs="Arial"/>
                <w:b/>
                <w:bCs/>
                <w:i/>
                <w:iCs/>
                <w:color w:val="000000"/>
              </w:rPr>
            </w:pPr>
            <w:r>
              <w:rPr>
                <w:rFonts w:ascii="Arial" w:eastAsia="Arial" w:hAnsi="Arial" w:cs="Arial"/>
                <w:b/>
                <w:bCs/>
                <w:i/>
                <w:iCs/>
                <w:color w:val="000000"/>
              </w:rPr>
              <w:t>Возможности</w:t>
            </w:r>
          </w:p>
        </w:tc>
        <w:tc>
          <w:tcPr>
            <w:tcW w:w="4853" w:type="dxa"/>
            <w:shd w:val="clear" w:color="auto" w:fill="EBF1DD"/>
          </w:tcPr>
          <w:p w14:paraId="31166AF5" w14:textId="77777777" w:rsidR="00907F72" w:rsidRDefault="00E25797">
            <w:pPr>
              <w:numPr>
                <w:ilvl w:val="0"/>
                <w:numId w:val="60"/>
              </w:numPr>
              <w:pBdr>
                <w:top w:val="nil"/>
                <w:left w:val="nil"/>
                <w:bottom w:val="nil"/>
                <w:right w:val="nil"/>
                <w:between w:val="nil"/>
              </w:pBdr>
              <w:spacing w:line="256" w:lineRule="auto"/>
              <w:jc w:val="center"/>
              <w:rPr>
                <w:rFonts w:ascii="Arial" w:eastAsia="Arial" w:hAnsi="Arial" w:cs="Arial"/>
                <w:b/>
                <w:bCs/>
                <w:i/>
                <w:iCs/>
                <w:color w:val="000000"/>
              </w:rPr>
            </w:pPr>
            <w:r>
              <w:rPr>
                <w:rFonts w:ascii="Arial" w:eastAsia="Arial" w:hAnsi="Arial" w:cs="Arial"/>
                <w:b/>
                <w:bCs/>
                <w:i/>
                <w:iCs/>
                <w:color w:val="000000"/>
              </w:rPr>
              <w:t>Угрозы</w:t>
            </w:r>
          </w:p>
        </w:tc>
      </w:tr>
      <w:tr w:rsidR="00907F72" w14:paraId="51354342" w14:textId="77777777">
        <w:trPr>
          <w:trHeight w:val="279"/>
        </w:trPr>
        <w:tc>
          <w:tcPr>
            <w:tcW w:w="4698" w:type="dxa"/>
          </w:tcPr>
          <w:p w14:paraId="03AC02AE" w14:textId="77777777" w:rsidR="00907F72" w:rsidRDefault="00E25797">
            <w:pPr>
              <w:numPr>
                <w:ilvl w:val="0"/>
                <w:numId w:val="59"/>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Большое количество солнечных дней и благоприятной розы ветров для развития возобновляемых источников энергии</w:t>
            </w:r>
          </w:p>
          <w:p w14:paraId="78EF83AE" w14:textId="77777777" w:rsidR="00907F72" w:rsidRDefault="00E25797">
            <w:pPr>
              <w:numPr>
                <w:ilvl w:val="0"/>
                <w:numId w:val="59"/>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Наличие свободных помещений и земельных участков для размещения новых производств, инвестиций и деловой застройки</w:t>
            </w:r>
          </w:p>
          <w:p w14:paraId="179BAC70" w14:textId="77777777" w:rsidR="00907F72" w:rsidRDefault="00E25797">
            <w:pPr>
              <w:numPr>
                <w:ilvl w:val="0"/>
                <w:numId w:val="59"/>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Вовлечение жителей и экономических агентов города в решении социальных проблем</w:t>
            </w:r>
          </w:p>
          <w:p w14:paraId="4A3312D6" w14:textId="77777777" w:rsidR="00907F72" w:rsidRDefault="00E25797">
            <w:pPr>
              <w:numPr>
                <w:ilvl w:val="0"/>
                <w:numId w:val="59"/>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Внедрение механизма партисипативного финансирования при реализации общественно-полезных проектов в местном сообществе</w:t>
            </w:r>
          </w:p>
          <w:p w14:paraId="246686E4" w14:textId="77777777" w:rsidR="00907F72" w:rsidRDefault="00E25797">
            <w:pPr>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Функционирование системы ЧГП при реализации проектов</w:t>
            </w:r>
          </w:p>
          <w:p w14:paraId="0C51A8EE" w14:textId="77777777" w:rsidR="00907F72" w:rsidRDefault="00E25797">
            <w:pPr>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На национальном уровне функционируют программы поддержки по линии НФМРР и Национальной Программы «Диаспора» 2024-2028 для развития инфраструктуры города</w:t>
            </w:r>
          </w:p>
          <w:p w14:paraId="33CA6C9B" w14:textId="77777777" w:rsidR="00907F72" w:rsidRDefault="00E25797">
            <w:pPr>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Вовлечение в процессы развития города выходцев из города, проживающих в других странах, городах и районах РМ</w:t>
            </w:r>
          </w:p>
          <w:p w14:paraId="77B54E59" w14:textId="77777777" w:rsidR="00907F72" w:rsidRDefault="00E25797">
            <w:pPr>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Государственные программы поддержки развития малого и среднего бизнеса через линии финансирования организации ODA (Организация по поддержке предпринимательства)</w:t>
            </w:r>
          </w:p>
          <w:p w14:paraId="018B9696" w14:textId="77777777" w:rsidR="00907F72" w:rsidRDefault="00E25797">
            <w:pPr>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Наличие условий для развития животноводства</w:t>
            </w:r>
          </w:p>
          <w:p w14:paraId="631C9B7B" w14:textId="77777777" w:rsidR="00907F72" w:rsidRDefault="00E25797">
            <w:pPr>
              <w:widowControl/>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Включение города в туристические маршруты национальных туристических операторов (город включен в национальный маршрут «Винный путь»)</w:t>
            </w:r>
          </w:p>
          <w:p w14:paraId="5B85B738" w14:textId="77777777" w:rsidR="00907F72" w:rsidRDefault="00E25797">
            <w:pPr>
              <w:widowControl/>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Наличие потенциала для развития народных ремесел</w:t>
            </w:r>
          </w:p>
          <w:p w14:paraId="33D2B61D" w14:textId="77777777" w:rsidR="00907F72" w:rsidRDefault="00E25797">
            <w:pPr>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Развитие побратимских связей для налаживания партнерства и сотрудничества при реализации совместных проектов</w:t>
            </w:r>
          </w:p>
          <w:p w14:paraId="35A1370D" w14:textId="77777777" w:rsidR="00907F72" w:rsidRDefault="00E25797">
            <w:pPr>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Расширение взаимодействия с ГПЛХ</w:t>
            </w:r>
          </w:p>
          <w:p w14:paraId="04C9B043" w14:textId="77777777" w:rsidR="00907F72" w:rsidRDefault="00E25797">
            <w:pPr>
              <w:numPr>
                <w:ilvl w:val="0"/>
                <w:numId w:val="59"/>
              </w:numPr>
              <w:pBdr>
                <w:top w:val="nil"/>
                <w:left w:val="nil"/>
                <w:bottom w:val="nil"/>
                <w:right w:val="nil"/>
                <w:between w:val="nil"/>
              </w:pBdr>
              <w:spacing w:line="237" w:lineRule="auto"/>
              <w:ind w:right="175"/>
              <w:jc w:val="both"/>
              <w:rPr>
                <w:rFonts w:ascii="Arial" w:eastAsia="Arial" w:hAnsi="Arial" w:cs="Arial"/>
                <w:color w:val="000000"/>
              </w:rPr>
            </w:pPr>
            <w:r>
              <w:rPr>
                <w:rFonts w:ascii="Arial" w:eastAsia="Arial" w:hAnsi="Arial" w:cs="Arial"/>
                <w:color w:val="000000"/>
              </w:rPr>
              <w:t>Развитие межкоммунитарного партнерства и взаимодействия при оказании коммунальных услуг</w:t>
            </w:r>
          </w:p>
        </w:tc>
        <w:tc>
          <w:tcPr>
            <w:tcW w:w="4853" w:type="dxa"/>
          </w:tcPr>
          <w:p w14:paraId="487BB934"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Рост миграции населения и уменьшение количества экономически активного населения</w:t>
            </w:r>
          </w:p>
          <w:p w14:paraId="4D7CE8F1"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Политическая нестабильность в стране</w:t>
            </w:r>
          </w:p>
          <w:p w14:paraId="4C01325A"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Экономический кризис в стране</w:t>
            </w:r>
          </w:p>
          <w:p w14:paraId="64F58780"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Неисполнение законодательных актов РМ</w:t>
            </w:r>
          </w:p>
          <w:p w14:paraId="3A5C2D6A"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Вмешательство других уровней власти в деятельность ОМПУ города</w:t>
            </w:r>
          </w:p>
          <w:p w14:paraId="7D471545"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Коррупция</w:t>
            </w:r>
          </w:p>
          <w:p w14:paraId="2B07E923"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Сокращение или полное приостановление национальных программ поддержки реализации проектов</w:t>
            </w:r>
          </w:p>
          <w:p w14:paraId="69879AEF" w14:textId="77777777" w:rsidR="00907F72" w:rsidRDefault="00E25797">
            <w:pPr>
              <w:widowControl/>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Прекращение программ доноров и международных организаций в РМ по поддержке ОМПУ</w:t>
            </w:r>
          </w:p>
          <w:p w14:paraId="124FBE02"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Введение ограничительных мер и установление потолка ставок местных налогов</w:t>
            </w:r>
          </w:p>
          <w:p w14:paraId="18391DE2"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Наличие различных политических групп в Городском Совете</w:t>
            </w:r>
          </w:p>
          <w:p w14:paraId="623C21B2"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Изменение климата, природные катаклизмы: засуха, снежные заносы в зимний период, град, сильные ветра</w:t>
            </w:r>
          </w:p>
          <w:p w14:paraId="37E58527"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Повышение тарифов и цен на электроэнергию, природный газ, бензин/дизельное топливо</w:t>
            </w:r>
          </w:p>
          <w:p w14:paraId="7B31FAB0" w14:textId="77777777" w:rsidR="00907F72" w:rsidRDefault="00E25797">
            <w:pPr>
              <w:widowControl/>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Вероятность банкротства предприятий, связанных с обслуживанием МЖД и низкий уровень использования железнодорожного транспорта</w:t>
            </w:r>
          </w:p>
          <w:p w14:paraId="476B23C1"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Невозможность обеспечения жителей города питьевой водой в достаточной мере</w:t>
            </w:r>
          </w:p>
          <w:p w14:paraId="744779A7"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Оптимизация образовательных и социальных учреждений в городе</w:t>
            </w:r>
          </w:p>
          <w:p w14:paraId="7512F400" w14:textId="77777777" w:rsidR="00907F72" w:rsidRDefault="00E25797">
            <w:pPr>
              <w:numPr>
                <w:ilvl w:val="0"/>
                <w:numId w:val="60"/>
              </w:numPr>
              <w:pBdr>
                <w:top w:val="nil"/>
                <w:left w:val="nil"/>
                <w:bottom w:val="nil"/>
                <w:right w:val="nil"/>
                <w:between w:val="nil"/>
              </w:pBdr>
              <w:spacing w:line="237" w:lineRule="auto"/>
              <w:ind w:right="180"/>
              <w:jc w:val="both"/>
              <w:rPr>
                <w:rFonts w:ascii="Arial" w:eastAsia="Arial" w:hAnsi="Arial" w:cs="Arial"/>
                <w:color w:val="000000"/>
              </w:rPr>
            </w:pPr>
            <w:r>
              <w:rPr>
                <w:rFonts w:ascii="Arial" w:eastAsia="Arial" w:hAnsi="Arial" w:cs="Arial"/>
                <w:color w:val="000000"/>
              </w:rPr>
              <w:t>Обострение экологических проблем</w:t>
            </w:r>
          </w:p>
          <w:p w14:paraId="73279969" w14:textId="77777777" w:rsidR="00907F72" w:rsidRDefault="00907F72">
            <w:pPr>
              <w:pBdr>
                <w:top w:val="nil"/>
                <w:left w:val="nil"/>
                <w:bottom w:val="nil"/>
                <w:right w:val="nil"/>
                <w:between w:val="nil"/>
              </w:pBdr>
              <w:spacing w:line="237" w:lineRule="auto"/>
              <w:ind w:left="21" w:right="180"/>
              <w:jc w:val="both"/>
              <w:rPr>
                <w:rFonts w:ascii="Arial" w:eastAsia="Arial" w:hAnsi="Arial" w:cs="Arial"/>
                <w:color w:val="000000"/>
              </w:rPr>
            </w:pPr>
          </w:p>
        </w:tc>
      </w:tr>
    </w:tbl>
    <w:p w14:paraId="03622D65" w14:textId="77777777" w:rsidR="00907F72" w:rsidRDefault="00907F72">
      <w:pPr>
        <w:spacing w:line="273" w:lineRule="auto"/>
        <w:rPr>
          <w:rFonts w:ascii="Arial" w:eastAsia="Arial" w:hAnsi="Arial" w:cs="Arial"/>
        </w:rPr>
        <w:sectPr w:rsidR="00907F72">
          <w:type w:val="continuous"/>
          <w:pgSz w:w="11910" w:h="16840"/>
          <w:pgMar w:top="1100" w:right="800" w:bottom="700" w:left="1220" w:header="0" w:footer="518" w:gutter="0"/>
          <w:cols w:space="720"/>
        </w:sectPr>
      </w:pPr>
    </w:p>
    <w:p w14:paraId="68743D2D" w14:textId="77777777" w:rsidR="00907F72" w:rsidRDefault="00E25797">
      <w:pPr>
        <w:pStyle w:val="1"/>
        <w:numPr>
          <w:ilvl w:val="0"/>
          <w:numId w:val="112"/>
        </w:numPr>
        <w:tabs>
          <w:tab w:val="left" w:pos="1418"/>
        </w:tabs>
        <w:spacing w:before="76" w:line="276" w:lineRule="auto"/>
        <w:ind w:left="1497" w:hanging="504"/>
        <w:jc w:val="both"/>
        <w:rPr>
          <w:rFonts w:ascii="Arial" w:eastAsia="Arial" w:hAnsi="Arial" w:cs="Arial"/>
          <w:sz w:val="22"/>
          <w:szCs w:val="22"/>
        </w:rPr>
      </w:pPr>
      <w:bookmarkStart w:id="10" w:name="_heading=h.t31wzmswdgqr" w:colFirst="0" w:colLast="0"/>
      <w:bookmarkEnd w:id="10"/>
      <w:r>
        <w:rPr>
          <w:rFonts w:ascii="Arial" w:eastAsia="Arial" w:hAnsi="Arial" w:cs="Arial"/>
          <w:sz w:val="22"/>
          <w:szCs w:val="22"/>
        </w:rPr>
        <w:lastRenderedPageBreak/>
        <w:t>ПРИОРИТЕТЫ, ЦЕЛИ и ЗАДАЧИ</w:t>
      </w:r>
    </w:p>
    <w:p w14:paraId="4E5BDE1C" w14:textId="77777777" w:rsidR="00907F72" w:rsidRDefault="00E25797">
      <w:pPr>
        <w:numPr>
          <w:ilvl w:val="1"/>
          <w:numId w:val="112"/>
        </w:numPr>
        <w:pBdr>
          <w:top w:val="nil"/>
          <w:left w:val="nil"/>
          <w:bottom w:val="nil"/>
          <w:right w:val="nil"/>
          <w:between w:val="nil"/>
        </w:pBdr>
        <w:tabs>
          <w:tab w:val="left" w:pos="1352"/>
        </w:tabs>
        <w:spacing w:before="120" w:line="276" w:lineRule="auto"/>
        <w:ind w:left="1352" w:hanging="422"/>
        <w:jc w:val="both"/>
        <w:rPr>
          <w:rFonts w:ascii="Arial" w:eastAsia="Arial" w:hAnsi="Arial" w:cs="Arial"/>
          <w:b/>
          <w:bCs/>
          <w:color w:val="000000"/>
        </w:rPr>
      </w:pPr>
      <w:bookmarkStart w:id="11" w:name="_heading=h.6ryrm3w15ylh" w:colFirst="0" w:colLast="0"/>
      <w:bookmarkEnd w:id="11"/>
      <w:r>
        <w:rPr>
          <w:rFonts w:ascii="Arial" w:eastAsia="Arial" w:hAnsi="Arial" w:cs="Arial"/>
          <w:b/>
          <w:bCs/>
          <w:color w:val="000000"/>
        </w:rPr>
        <w:t>СТРАТЕГИЧЕСКОЕ ВИДЕНИЕ «БАСАРАБЯСКА 2030», МИССИЯ</w:t>
      </w:r>
    </w:p>
    <w:p w14:paraId="3564AE31" w14:textId="77777777" w:rsidR="00907F72" w:rsidRDefault="00907F72">
      <w:pPr>
        <w:pBdr>
          <w:top w:val="nil"/>
          <w:left w:val="nil"/>
          <w:bottom w:val="nil"/>
          <w:right w:val="nil"/>
          <w:between w:val="nil"/>
        </w:pBdr>
        <w:spacing w:before="33" w:line="276" w:lineRule="auto"/>
        <w:rPr>
          <w:rFonts w:ascii="Arial" w:eastAsia="Arial" w:hAnsi="Arial" w:cs="Arial"/>
          <w:b/>
          <w:bCs/>
          <w:color w:val="000000"/>
        </w:rPr>
      </w:pPr>
    </w:p>
    <w:p w14:paraId="727B555B" w14:textId="77777777" w:rsidR="00907F72" w:rsidRDefault="00E25797">
      <w:pPr>
        <w:pBdr>
          <w:top w:val="nil"/>
          <w:left w:val="nil"/>
          <w:bottom w:val="nil"/>
          <w:right w:val="nil"/>
          <w:between w:val="nil"/>
        </w:pBdr>
        <w:spacing w:line="276" w:lineRule="auto"/>
        <w:ind w:left="220" w:right="325" w:firstLine="427"/>
        <w:jc w:val="both"/>
        <w:rPr>
          <w:rFonts w:ascii="Arial" w:eastAsia="Arial" w:hAnsi="Arial" w:cs="Arial"/>
          <w:color w:val="000000"/>
        </w:rPr>
      </w:pPr>
      <w:r>
        <w:rPr>
          <w:rFonts w:ascii="Arial" w:eastAsia="Arial" w:hAnsi="Arial" w:cs="Arial"/>
          <w:b/>
          <w:bCs/>
          <w:color w:val="000000"/>
        </w:rPr>
        <w:t xml:space="preserve">Видение «Басарабяска 2030». </w:t>
      </w:r>
    </w:p>
    <w:p w14:paraId="00866FCF" w14:textId="77777777" w:rsidR="00907F72" w:rsidRDefault="00E25797">
      <w:pPr>
        <w:pBdr>
          <w:top w:val="nil"/>
          <w:left w:val="nil"/>
          <w:bottom w:val="nil"/>
          <w:right w:val="nil"/>
          <w:between w:val="nil"/>
        </w:pBdr>
        <w:spacing w:line="276" w:lineRule="auto"/>
        <w:ind w:left="220" w:right="325" w:firstLine="427"/>
        <w:jc w:val="both"/>
        <w:rPr>
          <w:rFonts w:ascii="Arial" w:eastAsia="Arial" w:hAnsi="Arial" w:cs="Arial"/>
          <w:color w:val="000000"/>
        </w:rPr>
      </w:pPr>
      <w:r>
        <w:rPr>
          <w:rFonts w:ascii="Arial" w:eastAsia="Arial" w:hAnsi="Arial" w:cs="Arial"/>
          <w:color w:val="000000"/>
        </w:rPr>
        <w:t>Басарабяска — современный, комфортный и безопасный город с развитой инфраструктурой, устойчивой экономикой и благоприятной городской средой.</w:t>
      </w:r>
    </w:p>
    <w:p w14:paraId="407C1378" w14:textId="77777777" w:rsidR="00907F72" w:rsidRDefault="00907F72">
      <w:pPr>
        <w:pBdr>
          <w:top w:val="nil"/>
          <w:left w:val="nil"/>
          <w:bottom w:val="nil"/>
          <w:right w:val="nil"/>
          <w:between w:val="nil"/>
        </w:pBdr>
        <w:spacing w:line="276" w:lineRule="auto"/>
        <w:ind w:left="220" w:right="325" w:firstLine="427"/>
        <w:jc w:val="both"/>
        <w:rPr>
          <w:rFonts w:ascii="Arial" w:eastAsia="Arial" w:hAnsi="Arial" w:cs="Arial"/>
          <w:color w:val="000000"/>
        </w:rPr>
      </w:pPr>
    </w:p>
    <w:p w14:paraId="7303B011" w14:textId="77777777" w:rsidR="00907F72" w:rsidRDefault="00E25797">
      <w:pPr>
        <w:pBdr>
          <w:top w:val="nil"/>
          <w:left w:val="nil"/>
          <w:bottom w:val="nil"/>
          <w:right w:val="nil"/>
          <w:between w:val="nil"/>
        </w:pBdr>
        <w:spacing w:line="276" w:lineRule="auto"/>
        <w:ind w:left="220" w:right="325" w:firstLine="427"/>
        <w:jc w:val="both"/>
        <w:rPr>
          <w:rFonts w:ascii="Arial" w:eastAsia="Arial" w:hAnsi="Arial" w:cs="Arial"/>
          <w:color w:val="000000"/>
        </w:rPr>
      </w:pPr>
      <w:r>
        <w:rPr>
          <w:rFonts w:ascii="Arial" w:eastAsia="Arial" w:hAnsi="Arial" w:cs="Arial"/>
          <w:color w:val="000000"/>
        </w:rPr>
        <w:t>Город, в котором создаются условия для развития предпринимательства, реализации инициатив жителей и привлечения инвестиций.</w:t>
      </w:r>
    </w:p>
    <w:p w14:paraId="6F8680CC" w14:textId="77777777" w:rsidR="00907F72" w:rsidRDefault="00907F72">
      <w:pPr>
        <w:pBdr>
          <w:top w:val="nil"/>
          <w:left w:val="nil"/>
          <w:bottom w:val="nil"/>
          <w:right w:val="nil"/>
          <w:between w:val="nil"/>
        </w:pBdr>
        <w:spacing w:line="276" w:lineRule="auto"/>
        <w:ind w:left="220" w:right="325" w:firstLine="427"/>
        <w:jc w:val="both"/>
        <w:rPr>
          <w:rFonts w:ascii="Arial" w:eastAsia="Arial" w:hAnsi="Arial" w:cs="Arial"/>
          <w:color w:val="000000"/>
        </w:rPr>
      </w:pPr>
    </w:p>
    <w:p w14:paraId="1607FF6F" w14:textId="77777777" w:rsidR="00907F72" w:rsidRDefault="00E25797">
      <w:pPr>
        <w:pBdr>
          <w:top w:val="nil"/>
          <w:left w:val="nil"/>
          <w:bottom w:val="nil"/>
          <w:right w:val="nil"/>
          <w:between w:val="nil"/>
        </w:pBdr>
        <w:spacing w:line="276" w:lineRule="auto"/>
        <w:ind w:left="220" w:right="325" w:firstLine="427"/>
        <w:jc w:val="both"/>
        <w:rPr>
          <w:rFonts w:ascii="Arial" w:eastAsia="Arial" w:hAnsi="Arial" w:cs="Arial"/>
          <w:color w:val="000000"/>
        </w:rPr>
      </w:pPr>
      <w:r>
        <w:rPr>
          <w:rFonts w:ascii="Arial" w:eastAsia="Arial" w:hAnsi="Arial" w:cs="Arial"/>
          <w:color w:val="000000"/>
        </w:rPr>
        <w:t>Басарабяска — это город с развитой социальной инфраструктурой, благоустроенными общественными пространствами, эффективной системой управления и активным участием жителей в принятии решений.</w:t>
      </w:r>
    </w:p>
    <w:p w14:paraId="4BDEF966" w14:textId="77777777" w:rsidR="00907F72" w:rsidRDefault="00907F72">
      <w:pPr>
        <w:pBdr>
          <w:top w:val="nil"/>
          <w:left w:val="nil"/>
          <w:bottom w:val="nil"/>
          <w:right w:val="nil"/>
          <w:between w:val="nil"/>
        </w:pBdr>
        <w:spacing w:line="276" w:lineRule="auto"/>
        <w:ind w:left="220" w:right="325" w:firstLine="427"/>
        <w:jc w:val="both"/>
        <w:rPr>
          <w:rFonts w:ascii="Arial" w:eastAsia="Arial" w:hAnsi="Arial" w:cs="Arial"/>
          <w:color w:val="000000"/>
        </w:rPr>
      </w:pPr>
    </w:p>
    <w:p w14:paraId="4412A11C" w14:textId="77777777" w:rsidR="00907F72" w:rsidRDefault="00E25797">
      <w:pPr>
        <w:pBdr>
          <w:top w:val="nil"/>
          <w:left w:val="nil"/>
          <w:bottom w:val="nil"/>
          <w:right w:val="nil"/>
          <w:between w:val="nil"/>
        </w:pBdr>
        <w:spacing w:line="276" w:lineRule="auto"/>
        <w:ind w:left="220" w:right="325" w:firstLine="427"/>
        <w:jc w:val="both"/>
        <w:rPr>
          <w:rFonts w:ascii="Arial" w:eastAsia="Arial" w:hAnsi="Arial" w:cs="Arial"/>
          <w:color w:val="000000"/>
        </w:rPr>
      </w:pPr>
      <w:r>
        <w:rPr>
          <w:rFonts w:ascii="Arial" w:eastAsia="Arial" w:hAnsi="Arial" w:cs="Arial"/>
          <w:color w:val="000000"/>
        </w:rPr>
        <w:t>Сохраняя свою железнодорожную историю и культурное наследие, город формирует современную городскую среду, ориентированную на качество жизни людей.</w:t>
      </w:r>
    </w:p>
    <w:p w14:paraId="19BB8DF5" w14:textId="77777777" w:rsidR="00907F72" w:rsidRDefault="00907F72">
      <w:pPr>
        <w:pBdr>
          <w:top w:val="nil"/>
          <w:left w:val="nil"/>
          <w:bottom w:val="nil"/>
          <w:right w:val="nil"/>
          <w:between w:val="nil"/>
        </w:pBdr>
        <w:spacing w:line="276" w:lineRule="auto"/>
        <w:ind w:left="220" w:right="325" w:firstLine="427"/>
        <w:jc w:val="both"/>
        <w:rPr>
          <w:rFonts w:ascii="Arial" w:eastAsia="Arial" w:hAnsi="Arial" w:cs="Arial"/>
          <w:color w:val="000000"/>
        </w:rPr>
      </w:pPr>
    </w:p>
    <w:p w14:paraId="4B41C13A" w14:textId="77777777" w:rsidR="00907F72" w:rsidRDefault="00E25797">
      <w:pPr>
        <w:pBdr>
          <w:top w:val="nil"/>
          <w:left w:val="nil"/>
          <w:bottom w:val="nil"/>
          <w:right w:val="nil"/>
          <w:between w:val="nil"/>
        </w:pBdr>
        <w:spacing w:line="276" w:lineRule="auto"/>
        <w:ind w:left="220" w:right="327" w:firstLine="427"/>
        <w:jc w:val="both"/>
        <w:rPr>
          <w:rFonts w:ascii="Arial" w:eastAsia="Arial" w:hAnsi="Arial" w:cs="Arial"/>
          <w:color w:val="000000"/>
        </w:rPr>
      </w:pPr>
      <w:r>
        <w:rPr>
          <w:rFonts w:ascii="Arial" w:eastAsia="Arial" w:hAnsi="Arial" w:cs="Arial"/>
          <w:b/>
          <w:bCs/>
          <w:color w:val="000000"/>
        </w:rPr>
        <w:t>Миссия органов власти города Басарабяска:</w:t>
      </w:r>
      <w:r>
        <w:rPr>
          <w:rFonts w:ascii="Arial" w:eastAsia="Arial" w:hAnsi="Arial" w:cs="Arial"/>
          <w:color w:val="000000"/>
        </w:rPr>
        <w:t xml:space="preserve"> местное публичное управление города Басарабяска – это административный орган, созданный в соответствии с действующим законодательством РМ, предоставляющий населению качественные коммунальные, социально-образовательные и культурно-бытовые услуги, эффективно управляющий публичной собственностью, содействующий повышению уровня качества жизни и снижению оттока жителей из населенного пункта путем развития местной экономики, инфраструктуры, социальной и культурной сфер</w:t>
      </w:r>
    </w:p>
    <w:p w14:paraId="349EA404" w14:textId="77777777" w:rsidR="00907F72" w:rsidRDefault="00E25797">
      <w:pPr>
        <w:pBdr>
          <w:top w:val="nil"/>
          <w:left w:val="nil"/>
          <w:bottom w:val="nil"/>
          <w:right w:val="nil"/>
          <w:between w:val="nil"/>
        </w:pBdr>
        <w:spacing w:line="276" w:lineRule="auto"/>
        <w:ind w:left="220" w:right="327" w:firstLine="427"/>
        <w:jc w:val="both"/>
        <w:rPr>
          <w:rFonts w:ascii="Arial" w:eastAsia="Arial" w:hAnsi="Arial" w:cs="Arial"/>
          <w:color w:val="000000"/>
        </w:rPr>
      </w:pPr>
      <w:r>
        <w:rPr>
          <w:rFonts w:ascii="Arial" w:eastAsia="Arial" w:hAnsi="Arial" w:cs="Arial"/>
          <w:color w:val="000000"/>
        </w:rPr>
        <w:t>.</w:t>
      </w:r>
    </w:p>
    <w:p w14:paraId="4506EE0B" w14:textId="77777777" w:rsidR="00907F72" w:rsidRDefault="00E25797">
      <w:pPr>
        <w:pStyle w:val="2"/>
        <w:spacing w:before="0" w:line="276" w:lineRule="auto"/>
        <w:ind w:left="284" w:right="392" w:firstLine="425"/>
        <w:jc w:val="both"/>
        <w:rPr>
          <w:rFonts w:ascii="Arial" w:eastAsia="Arial" w:hAnsi="Arial" w:cs="Arial"/>
          <w:sz w:val="22"/>
          <w:szCs w:val="22"/>
        </w:rPr>
      </w:pPr>
      <w:r>
        <w:rPr>
          <w:rFonts w:ascii="Arial" w:eastAsia="Arial" w:hAnsi="Arial" w:cs="Arial"/>
          <w:sz w:val="22"/>
          <w:szCs w:val="22"/>
        </w:rPr>
        <w:t>ОМПУ г.Басарабяска осуществляют свою деятельность по реализации Стратегического плана руководствуясь следующими принципами:</w:t>
      </w:r>
    </w:p>
    <w:p w14:paraId="35E6E580" w14:textId="77777777" w:rsidR="00907F72" w:rsidRDefault="00907F72">
      <w:pPr>
        <w:pStyle w:val="2"/>
        <w:spacing w:before="0" w:line="276" w:lineRule="auto"/>
        <w:ind w:left="284" w:right="392" w:firstLine="425"/>
        <w:jc w:val="both"/>
        <w:rPr>
          <w:rFonts w:ascii="Arial" w:eastAsia="Arial" w:hAnsi="Arial" w:cs="Arial"/>
          <w:sz w:val="22"/>
          <w:szCs w:val="22"/>
        </w:rPr>
      </w:pPr>
    </w:p>
    <w:p w14:paraId="75FF409B" w14:textId="77777777" w:rsidR="00907F72" w:rsidRDefault="00E25797">
      <w:pPr>
        <w:spacing w:line="276" w:lineRule="auto"/>
        <w:ind w:left="220" w:right="332" w:firstLine="427"/>
        <w:jc w:val="both"/>
        <w:rPr>
          <w:rFonts w:ascii="Arial" w:eastAsia="Arial" w:hAnsi="Arial" w:cs="Arial"/>
        </w:rPr>
      </w:pPr>
      <w:r>
        <w:rPr>
          <w:rFonts w:ascii="Arial" w:eastAsia="Arial" w:hAnsi="Arial" w:cs="Arial"/>
          <w:i/>
          <w:iCs/>
        </w:rPr>
        <w:t xml:space="preserve">Прозрачность: </w:t>
      </w:r>
      <w:r>
        <w:rPr>
          <w:rFonts w:ascii="Arial" w:eastAsia="Arial" w:hAnsi="Arial" w:cs="Arial"/>
        </w:rPr>
        <w:t xml:space="preserve">Процесс принятия решений и их реализация являются прозрачными. ОМПУ на постоянной основе информируют всех жителей города и заинтересованных лиц о результатах работы. </w:t>
      </w:r>
    </w:p>
    <w:p w14:paraId="5C5E63BB" w14:textId="77777777" w:rsidR="00907F72" w:rsidRDefault="00E25797">
      <w:pPr>
        <w:pBdr>
          <w:top w:val="nil"/>
          <w:left w:val="nil"/>
          <w:bottom w:val="nil"/>
          <w:right w:val="nil"/>
          <w:between w:val="nil"/>
        </w:pBdr>
        <w:spacing w:line="276" w:lineRule="auto"/>
        <w:ind w:left="220" w:right="331" w:firstLine="427"/>
        <w:jc w:val="both"/>
        <w:rPr>
          <w:rFonts w:ascii="Arial" w:eastAsia="Arial" w:hAnsi="Arial" w:cs="Arial"/>
          <w:color w:val="000000"/>
        </w:rPr>
      </w:pPr>
      <w:r>
        <w:rPr>
          <w:rFonts w:ascii="Arial" w:eastAsia="Arial" w:hAnsi="Arial" w:cs="Arial"/>
          <w:i/>
          <w:iCs/>
          <w:color w:val="000000"/>
        </w:rPr>
        <w:t xml:space="preserve">Ответственность: </w:t>
      </w:r>
      <w:r>
        <w:rPr>
          <w:rFonts w:ascii="Arial" w:eastAsia="Arial" w:hAnsi="Arial" w:cs="Arial"/>
          <w:color w:val="000000"/>
        </w:rPr>
        <w:t>Четкое определение ответственности в каждом нормативном акте, разработанном и/или принятым ОМПУ.</w:t>
      </w:r>
    </w:p>
    <w:p w14:paraId="2C24ECA7" w14:textId="77777777" w:rsidR="00907F72" w:rsidRDefault="00E25797">
      <w:pPr>
        <w:pBdr>
          <w:top w:val="nil"/>
          <w:left w:val="nil"/>
          <w:bottom w:val="nil"/>
          <w:right w:val="nil"/>
          <w:between w:val="nil"/>
        </w:pBdr>
        <w:spacing w:line="276" w:lineRule="auto"/>
        <w:ind w:left="220" w:right="329" w:firstLine="427"/>
        <w:jc w:val="both"/>
        <w:rPr>
          <w:rFonts w:ascii="Arial" w:eastAsia="Arial" w:hAnsi="Arial" w:cs="Arial"/>
          <w:color w:val="000000"/>
        </w:rPr>
      </w:pPr>
      <w:r>
        <w:rPr>
          <w:rFonts w:ascii="Arial" w:eastAsia="Arial" w:hAnsi="Arial" w:cs="Arial"/>
          <w:i/>
          <w:iCs/>
          <w:color w:val="000000"/>
        </w:rPr>
        <w:t xml:space="preserve">Устойчивое развитие: </w:t>
      </w:r>
      <w:r>
        <w:rPr>
          <w:rFonts w:ascii="Arial" w:eastAsia="Arial" w:hAnsi="Arial" w:cs="Arial"/>
          <w:color w:val="000000"/>
        </w:rPr>
        <w:t>Деятельность ОМПУ направлена на эффективное, сбалансированное и гармоничное развитие по всем направлениям, определенным в Стратегическом плане.</w:t>
      </w:r>
    </w:p>
    <w:p w14:paraId="1F9795D7" w14:textId="77777777" w:rsidR="00907F72" w:rsidRDefault="00E25797">
      <w:pPr>
        <w:pBdr>
          <w:top w:val="nil"/>
          <w:left w:val="nil"/>
          <w:bottom w:val="nil"/>
          <w:right w:val="nil"/>
          <w:between w:val="nil"/>
        </w:pBdr>
        <w:spacing w:before="1" w:line="276" w:lineRule="auto"/>
        <w:ind w:left="220" w:right="336" w:firstLine="427"/>
        <w:jc w:val="both"/>
        <w:rPr>
          <w:rFonts w:ascii="Arial" w:eastAsia="Arial" w:hAnsi="Arial" w:cs="Arial"/>
          <w:color w:val="000000"/>
        </w:rPr>
      </w:pPr>
      <w:r>
        <w:rPr>
          <w:rFonts w:ascii="Arial" w:eastAsia="Arial" w:hAnsi="Arial" w:cs="Arial"/>
          <w:i/>
          <w:iCs/>
          <w:color w:val="000000"/>
        </w:rPr>
        <w:t xml:space="preserve">Партнерство: </w:t>
      </w:r>
      <w:r>
        <w:rPr>
          <w:rFonts w:ascii="Arial" w:eastAsia="Arial" w:hAnsi="Arial" w:cs="Arial"/>
          <w:color w:val="000000"/>
        </w:rPr>
        <w:t>Взаимодействие ОМПУ с экономическими агентами и гражданским обществом при решении проблем местного значения осуществляется на основе сотрудничества и диалога.</w:t>
      </w:r>
    </w:p>
    <w:p w14:paraId="155C2469" w14:textId="77777777" w:rsidR="00907F72" w:rsidRDefault="00E25797">
      <w:pPr>
        <w:pBdr>
          <w:top w:val="nil"/>
          <w:left w:val="nil"/>
          <w:bottom w:val="nil"/>
          <w:right w:val="nil"/>
          <w:between w:val="nil"/>
        </w:pBdr>
        <w:spacing w:before="1" w:line="276" w:lineRule="auto"/>
        <w:ind w:left="220" w:right="332" w:firstLine="427"/>
        <w:jc w:val="both"/>
        <w:rPr>
          <w:rFonts w:ascii="Arial" w:eastAsia="Arial" w:hAnsi="Arial" w:cs="Arial"/>
          <w:color w:val="000000"/>
        </w:rPr>
      </w:pPr>
      <w:r>
        <w:rPr>
          <w:rFonts w:ascii="Arial" w:eastAsia="Arial" w:hAnsi="Arial" w:cs="Arial"/>
          <w:i/>
          <w:iCs/>
          <w:color w:val="000000"/>
        </w:rPr>
        <w:t xml:space="preserve">Толерантность: </w:t>
      </w:r>
      <w:r>
        <w:rPr>
          <w:rFonts w:ascii="Arial" w:eastAsia="Arial" w:hAnsi="Arial" w:cs="Arial"/>
          <w:color w:val="000000"/>
        </w:rPr>
        <w:t>ОМПУ в равной степени обеспечивают жителям города доступ к услугам, вне зависимости от социального положения, религиозных, политических и других отличительных признаков.</w:t>
      </w:r>
    </w:p>
    <w:p w14:paraId="0AED98AE" w14:textId="77777777" w:rsidR="00907F72" w:rsidRDefault="00E25797">
      <w:pPr>
        <w:pBdr>
          <w:top w:val="nil"/>
          <w:left w:val="nil"/>
          <w:bottom w:val="nil"/>
          <w:right w:val="nil"/>
          <w:between w:val="nil"/>
        </w:pBdr>
        <w:spacing w:line="276" w:lineRule="auto"/>
        <w:ind w:left="220" w:right="329" w:firstLine="427"/>
        <w:jc w:val="both"/>
        <w:rPr>
          <w:rFonts w:ascii="Arial" w:eastAsia="Arial" w:hAnsi="Arial" w:cs="Arial"/>
          <w:color w:val="000000"/>
        </w:rPr>
      </w:pPr>
      <w:r>
        <w:rPr>
          <w:rFonts w:ascii="Arial" w:eastAsia="Arial" w:hAnsi="Arial" w:cs="Arial"/>
          <w:i/>
          <w:iCs/>
          <w:color w:val="000000"/>
        </w:rPr>
        <w:t xml:space="preserve">Инклюзия: </w:t>
      </w:r>
      <w:r>
        <w:rPr>
          <w:rFonts w:ascii="Arial" w:eastAsia="Arial" w:hAnsi="Arial" w:cs="Arial"/>
          <w:color w:val="000000"/>
        </w:rPr>
        <w:t>Уважение гендерного равенства, обеспечение доступа для всех категорий граждан в различные социально значимые объекты. Обеспечение доступа к информации, право голоса и участие женщин в жизни города, людей с ограниченными возможностями, пенсионеров и других категорий жителей на местном уровне.</w:t>
      </w:r>
    </w:p>
    <w:p w14:paraId="5806F818" w14:textId="77777777" w:rsidR="00907F72" w:rsidRDefault="00E25797">
      <w:pPr>
        <w:pBdr>
          <w:top w:val="nil"/>
          <w:left w:val="nil"/>
          <w:bottom w:val="nil"/>
          <w:right w:val="nil"/>
          <w:between w:val="nil"/>
        </w:pBdr>
        <w:spacing w:line="276" w:lineRule="auto"/>
        <w:ind w:left="220" w:right="329" w:firstLine="427"/>
        <w:jc w:val="both"/>
        <w:rPr>
          <w:rFonts w:ascii="Arial" w:eastAsia="Arial" w:hAnsi="Arial" w:cs="Arial"/>
          <w:color w:val="000000"/>
        </w:rPr>
      </w:pPr>
      <w:r>
        <w:rPr>
          <w:rFonts w:ascii="Arial" w:eastAsia="Arial" w:hAnsi="Arial" w:cs="Arial"/>
          <w:i/>
          <w:iCs/>
          <w:color w:val="000000"/>
        </w:rPr>
        <w:t xml:space="preserve">Эффективность: </w:t>
      </w:r>
      <w:r>
        <w:rPr>
          <w:rFonts w:ascii="Arial" w:eastAsia="Arial" w:hAnsi="Arial" w:cs="Arial"/>
          <w:color w:val="000000"/>
        </w:rPr>
        <w:t>Подход, направленный на достижение наилучших результатов при использовании ограниченных ресурсов, т.е. достижение поставленных целей с минимальными затратами.</w:t>
      </w:r>
    </w:p>
    <w:p w14:paraId="1E6882FE" w14:textId="77777777" w:rsidR="00907F72" w:rsidRDefault="00907F72">
      <w:pPr>
        <w:pBdr>
          <w:top w:val="nil"/>
          <w:left w:val="nil"/>
          <w:bottom w:val="nil"/>
          <w:right w:val="nil"/>
          <w:between w:val="nil"/>
        </w:pBdr>
        <w:spacing w:line="276" w:lineRule="auto"/>
        <w:ind w:left="220" w:right="329" w:firstLine="427"/>
        <w:jc w:val="both"/>
        <w:rPr>
          <w:rFonts w:ascii="Arial" w:eastAsia="Arial" w:hAnsi="Arial" w:cs="Arial"/>
          <w:color w:val="000000"/>
        </w:rPr>
      </w:pPr>
    </w:p>
    <w:p w14:paraId="2A760EAF" w14:textId="77777777" w:rsidR="00907F72" w:rsidRDefault="00E25797">
      <w:pPr>
        <w:pBdr>
          <w:top w:val="nil"/>
          <w:left w:val="nil"/>
          <w:bottom w:val="nil"/>
          <w:right w:val="nil"/>
          <w:between w:val="nil"/>
        </w:pBdr>
        <w:spacing w:line="276" w:lineRule="auto"/>
        <w:ind w:left="220" w:right="325" w:firstLine="427"/>
        <w:jc w:val="both"/>
        <w:rPr>
          <w:rFonts w:ascii="Arial" w:eastAsia="Arial" w:hAnsi="Arial" w:cs="Arial"/>
          <w:i/>
          <w:iCs/>
          <w:color w:val="000000"/>
        </w:rPr>
      </w:pPr>
      <w:r>
        <w:rPr>
          <w:rFonts w:ascii="Arial" w:eastAsia="Arial" w:hAnsi="Arial" w:cs="Arial"/>
          <w:b/>
          <w:bCs/>
          <w:i/>
          <w:iCs/>
          <w:color w:val="000000"/>
        </w:rPr>
        <w:t>Общие базовые ценности</w:t>
      </w:r>
      <w:r>
        <w:rPr>
          <w:rFonts w:ascii="Arial" w:eastAsia="Arial" w:hAnsi="Arial" w:cs="Arial"/>
          <w:i/>
          <w:iCs/>
          <w:color w:val="000000"/>
        </w:rPr>
        <w:t>:</w:t>
      </w:r>
    </w:p>
    <w:p w14:paraId="0E1E2333"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lastRenderedPageBreak/>
        <w:t>Демократичность;</w:t>
      </w:r>
    </w:p>
    <w:p w14:paraId="353903EA"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t>Порядочность и добросовестность;</w:t>
      </w:r>
    </w:p>
    <w:p w14:paraId="6757FE2C"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t>Доступ к информации;</w:t>
      </w:r>
    </w:p>
    <w:p w14:paraId="35BED9D7"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t>Семейные ценности;</w:t>
      </w:r>
    </w:p>
    <w:p w14:paraId="75B7F09B"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t>Развитие на основе связи поколений;</w:t>
      </w:r>
    </w:p>
    <w:p w14:paraId="2C9672E8"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t>Результативность;</w:t>
      </w:r>
    </w:p>
    <w:p w14:paraId="22C2E6DB"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t>Профессионализм;</w:t>
      </w:r>
    </w:p>
    <w:p w14:paraId="2A1F185B"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t>Честность и служение общественным интересам;</w:t>
      </w:r>
    </w:p>
    <w:p w14:paraId="05F628C3"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r>
        <w:rPr>
          <w:rFonts w:ascii="Arial" w:eastAsia="Arial" w:hAnsi="Arial" w:cs="Arial"/>
          <w:color w:val="000000"/>
        </w:rPr>
        <w:t>Противодействие коррупции;</w:t>
      </w:r>
    </w:p>
    <w:p w14:paraId="4F86822D" w14:textId="77777777" w:rsidR="00907F72" w:rsidRDefault="00E25797">
      <w:pPr>
        <w:numPr>
          <w:ilvl w:val="0"/>
          <w:numId w:val="134"/>
        </w:numPr>
        <w:pBdr>
          <w:top w:val="nil"/>
          <w:left w:val="nil"/>
          <w:bottom w:val="nil"/>
          <w:right w:val="nil"/>
          <w:between w:val="nil"/>
        </w:pBdr>
        <w:spacing w:line="276" w:lineRule="auto"/>
        <w:ind w:right="325"/>
        <w:jc w:val="both"/>
        <w:rPr>
          <w:rFonts w:ascii="Arial" w:eastAsia="Arial" w:hAnsi="Arial" w:cs="Arial"/>
          <w:color w:val="000000"/>
        </w:rPr>
      </w:pPr>
      <w:bookmarkStart w:id="12" w:name="_heading=h.80esv3fg9vaw" w:colFirst="0" w:colLast="0"/>
      <w:bookmarkEnd w:id="12"/>
      <w:r>
        <w:rPr>
          <w:rFonts w:ascii="Arial" w:eastAsia="Arial" w:hAnsi="Arial" w:cs="Arial"/>
          <w:color w:val="000000"/>
        </w:rPr>
        <w:t>Открытость.</w:t>
      </w:r>
    </w:p>
    <w:p w14:paraId="763CE12B" w14:textId="77777777" w:rsidR="00907F72" w:rsidRDefault="00907F72">
      <w:pPr>
        <w:pBdr>
          <w:top w:val="nil"/>
          <w:left w:val="nil"/>
          <w:bottom w:val="nil"/>
          <w:right w:val="nil"/>
          <w:between w:val="nil"/>
        </w:pBdr>
        <w:spacing w:line="276" w:lineRule="auto"/>
        <w:ind w:left="220" w:right="325" w:firstLine="427"/>
        <w:jc w:val="both"/>
        <w:rPr>
          <w:rFonts w:ascii="Arial" w:eastAsia="Arial" w:hAnsi="Arial" w:cs="Arial"/>
          <w:b/>
          <w:bCs/>
          <w:color w:val="000000"/>
        </w:rPr>
      </w:pPr>
    </w:p>
    <w:p w14:paraId="1897333F" w14:textId="77777777" w:rsidR="00907F72" w:rsidRDefault="00E25797">
      <w:pPr>
        <w:numPr>
          <w:ilvl w:val="1"/>
          <w:numId w:val="112"/>
        </w:numPr>
        <w:pBdr>
          <w:top w:val="nil"/>
          <w:left w:val="nil"/>
          <w:bottom w:val="nil"/>
          <w:right w:val="nil"/>
          <w:between w:val="nil"/>
        </w:pBdr>
        <w:spacing w:line="276" w:lineRule="auto"/>
        <w:ind w:left="1276" w:right="325" w:hanging="567"/>
        <w:jc w:val="both"/>
        <w:rPr>
          <w:rFonts w:ascii="Arial" w:eastAsia="Arial" w:hAnsi="Arial" w:cs="Arial"/>
          <w:b/>
          <w:bCs/>
          <w:color w:val="000000"/>
        </w:rPr>
      </w:pPr>
      <w:r>
        <w:rPr>
          <w:rFonts w:ascii="Arial" w:eastAsia="Arial" w:hAnsi="Arial" w:cs="Arial"/>
          <w:b/>
          <w:bCs/>
          <w:color w:val="000000"/>
        </w:rPr>
        <w:t>СТРАТЕГИЧЕСКИЕ ЦЕЛИ И ЗАДАЧИ</w:t>
      </w:r>
    </w:p>
    <w:p w14:paraId="7B95BED7" w14:textId="77777777" w:rsidR="00907F72" w:rsidRDefault="00E25797">
      <w:pPr>
        <w:pBdr>
          <w:top w:val="nil"/>
          <w:left w:val="nil"/>
          <w:bottom w:val="nil"/>
          <w:right w:val="nil"/>
          <w:between w:val="nil"/>
        </w:pBdr>
        <w:spacing w:before="1" w:line="276" w:lineRule="auto"/>
        <w:ind w:left="220" w:right="324" w:firstLine="427"/>
        <w:jc w:val="both"/>
        <w:rPr>
          <w:rFonts w:ascii="Arial" w:eastAsia="Arial" w:hAnsi="Arial" w:cs="Arial"/>
          <w:color w:val="000000"/>
        </w:rPr>
      </w:pPr>
      <w:r>
        <w:rPr>
          <w:rFonts w:ascii="Arial" w:eastAsia="Arial" w:hAnsi="Arial" w:cs="Arial"/>
          <w:color w:val="000000"/>
        </w:rPr>
        <w:t>В Стратегическом плане социально-экономического развития города Басарабяска определены приоритетные направления, которые призваны содействовать устойчивому развитию посредством применения таких инструментов, как межкоммунитарное сотрудничество, частно - государственное партнерство, регионализация услуг. Некоторые стратегические направления связаны с координацией и их взаимодействием с секторальными стратегиями и программами развития.</w:t>
      </w:r>
    </w:p>
    <w:p w14:paraId="3AC73ED5" w14:textId="77777777" w:rsidR="00907F72" w:rsidRDefault="00907F72">
      <w:pPr>
        <w:pBdr>
          <w:top w:val="nil"/>
          <w:left w:val="nil"/>
          <w:bottom w:val="nil"/>
          <w:right w:val="nil"/>
          <w:between w:val="nil"/>
        </w:pBdr>
        <w:spacing w:before="1" w:line="276" w:lineRule="auto"/>
        <w:ind w:left="220" w:right="324" w:firstLine="427"/>
        <w:jc w:val="both"/>
        <w:rPr>
          <w:rFonts w:ascii="Arial" w:eastAsia="Arial" w:hAnsi="Arial" w:cs="Arial"/>
          <w:color w:val="000000"/>
        </w:rPr>
      </w:pPr>
    </w:p>
    <w:p w14:paraId="08C24D9F" w14:textId="77777777" w:rsidR="00907F72" w:rsidRDefault="00E25797">
      <w:pPr>
        <w:pBdr>
          <w:top w:val="nil"/>
          <w:left w:val="nil"/>
          <w:bottom w:val="nil"/>
          <w:right w:val="nil"/>
          <w:between w:val="nil"/>
        </w:pBdr>
        <w:spacing w:line="276" w:lineRule="auto"/>
        <w:ind w:left="220" w:right="330" w:firstLine="427"/>
        <w:jc w:val="both"/>
        <w:rPr>
          <w:rFonts w:ascii="Arial" w:eastAsia="Arial" w:hAnsi="Arial" w:cs="Arial"/>
          <w:color w:val="000000"/>
        </w:rPr>
      </w:pPr>
      <w:r>
        <w:rPr>
          <w:rFonts w:ascii="Arial" w:eastAsia="Arial" w:hAnsi="Arial" w:cs="Arial"/>
          <w:color w:val="000000"/>
        </w:rPr>
        <w:t>Для достижение намеченных результатов в социально-экономическом развитии города Басарабяска были определены следующие стратегические цели, определяющие приоритеты развития:</w:t>
      </w:r>
    </w:p>
    <w:p w14:paraId="212870E1" w14:textId="77777777" w:rsidR="00907F72" w:rsidRDefault="00907F72">
      <w:pPr>
        <w:pBdr>
          <w:top w:val="nil"/>
          <w:left w:val="nil"/>
          <w:bottom w:val="nil"/>
          <w:right w:val="nil"/>
          <w:between w:val="nil"/>
        </w:pBdr>
        <w:spacing w:line="276" w:lineRule="auto"/>
        <w:ind w:left="220" w:right="330" w:firstLine="427"/>
        <w:jc w:val="both"/>
        <w:rPr>
          <w:rFonts w:ascii="Arial" w:eastAsia="Arial" w:hAnsi="Arial" w:cs="Arial"/>
          <w:color w:val="000000"/>
        </w:rPr>
      </w:pPr>
    </w:p>
    <w:p w14:paraId="277F3058" w14:textId="77777777" w:rsidR="00907F72" w:rsidRDefault="00E25797">
      <w:pPr>
        <w:numPr>
          <w:ilvl w:val="0"/>
          <w:numId w:val="1"/>
        </w:numPr>
        <w:pBdr>
          <w:top w:val="nil"/>
          <w:left w:val="nil"/>
          <w:bottom w:val="nil"/>
          <w:right w:val="nil"/>
          <w:between w:val="nil"/>
        </w:pBdr>
        <w:tabs>
          <w:tab w:val="left" w:pos="940"/>
        </w:tabs>
        <w:spacing w:line="276" w:lineRule="auto"/>
        <w:ind w:right="251"/>
        <w:jc w:val="both"/>
        <w:rPr>
          <w:rFonts w:ascii="Arial" w:eastAsia="Arial" w:hAnsi="Arial" w:cs="Arial"/>
          <w:i/>
          <w:iCs/>
          <w:color w:val="000000"/>
        </w:rPr>
      </w:pPr>
      <w:r>
        <w:rPr>
          <w:rFonts w:ascii="Arial" w:eastAsia="Arial" w:hAnsi="Arial" w:cs="Arial"/>
          <w:i/>
          <w:iCs/>
          <w:color w:val="000000"/>
        </w:rPr>
        <w:t>Укрепление потенциала местных органов власти в целях обеспечения эффективного и прозрачного административного управления посредством разработки и реализации местных политик и механизмов, включая использование современных цифровых технологий</w:t>
      </w:r>
    </w:p>
    <w:p w14:paraId="556E7A2E" w14:textId="77777777" w:rsidR="00907F72" w:rsidRDefault="00907F72">
      <w:pPr>
        <w:pBdr>
          <w:top w:val="nil"/>
          <w:left w:val="nil"/>
          <w:bottom w:val="nil"/>
          <w:right w:val="nil"/>
          <w:between w:val="nil"/>
        </w:pBdr>
        <w:tabs>
          <w:tab w:val="left" w:pos="940"/>
        </w:tabs>
        <w:spacing w:line="276" w:lineRule="auto"/>
        <w:ind w:left="940" w:right="251"/>
        <w:jc w:val="both"/>
        <w:rPr>
          <w:rFonts w:ascii="Arial" w:eastAsia="Arial" w:hAnsi="Arial" w:cs="Arial"/>
          <w:i/>
          <w:iCs/>
          <w:color w:val="000000"/>
        </w:rPr>
      </w:pPr>
    </w:p>
    <w:p w14:paraId="0A522B3A" w14:textId="77777777" w:rsidR="00907F72" w:rsidRDefault="00E25797">
      <w:pPr>
        <w:numPr>
          <w:ilvl w:val="0"/>
          <w:numId w:val="1"/>
        </w:numPr>
        <w:pBdr>
          <w:top w:val="nil"/>
          <w:left w:val="nil"/>
          <w:bottom w:val="nil"/>
          <w:right w:val="nil"/>
          <w:between w:val="nil"/>
        </w:pBdr>
        <w:tabs>
          <w:tab w:val="left" w:pos="939"/>
        </w:tabs>
        <w:spacing w:line="276" w:lineRule="auto"/>
        <w:ind w:right="251"/>
        <w:jc w:val="both"/>
        <w:rPr>
          <w:rFonts w:ascii="Arial" w:eastAsia="Arial" w:hAnsi="Arial" w:cs="Arial"/>
          <w:i/>
          <w:iCs/>
          <w:color w:val="000000"/>
        </w:rPr>
      </w:pPr>
      <w:r>
        <w:rPr>
          <w:rFonts w:ascii="Arial" w:eastAsia="Arial" w:hAnsi="Arial" w:cs="Arial"/>
          <w:i/>
          <w:iCs/>
          <w:color w:val="000000"/>
        </w:rPr>
        <w:t>Развитие местной экономики за счет использования местных ресурсов и посредством улучшения бизнес среды, формирование инфраструктуры по поддержке малого и среднего предпринимательства, создания новых рабочих мест и расширения экономических прав и возможностей женщин и мужчин, в том числе из уязвимых групп населения</w:t>
      </w:r>
    </w:p>
    <w:p w14:paraId="0D5114DC" w14:textId="77777777" w:rsidR="00907F72" w:rsidRDefault="00907F72">
      <w:pPr>
        <w:tabs>
          <w:tab w:val="left" w:pos="939"/>
        </w:tabs>
        <w:spacing w:line="276" w:lineRule="auto"/>
        <w:ind w:right="251"/>
        <w:jc w:val="both"/>
        <w:rPr>
          <w:rFonts w:ascii="Arial" w:eastAsia="Arial" w:hAnsi="Arial" w:cs="Arial"/>
          <w:i/>
          <w:iCs/>
        </w:rPr>
      </w:pPr>
    </w:p>
    <w:p w14:paraId="7A99E5A7" w14:textId="77777777" w:rsidR="00907F72" w:rsidRDefault="00E25797">
      <w:pPr>
        <w:numPr>
          <w:ilvl w:val="0"/>
          <w:numId w:val="1"/>
        </w:numPr>
        <w:pBdr>
          <w:top w:val="nil"/>
          <w:left w:val="nil"/>
          <w:bottom w:val="nil"/>
          <w:right w:val="nil"/>
          <w:between w:val="nil"/>
        </w:pBdr>
        <w:tabs>
          <w:tab w:val="left" w:pos="939"/>
        </w:tabs>
        <w:spacing w:line="276" w:lineRule="auto"/>
        <w:ind w:right="251"/>
        <w:jc w:val="both"/>
        <w:rPr>
          <w:rFonts w:ascii="Arial" w:eastAsia="Arial" w:hAnsi="Arial" w:cs="Arial"/>
          <w:i/>
          <w:iCs/>
          <w:color w:val="000000"/>
        </w:rPr>
      </w:pPr>
      <w:r>
        <w:rPr>
          <w:rFonts w:ascii="Arial" w:eastAsia="Arial" w:hAnsi="Arial" w:cs="Arial"/>
          <w:i/>
          <w:iCs/>
          <w:color w:val="000000"/>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p w14:paraId="7D0C3E89" w14:textId="77777777" w:rsidR="00907F72" w:rsidRDefault="00907F72">
      <w:pPr>
        <w:tabs>
          <w:tab w:val="left" w:pos="939"/>
        </w:tabs>
        <w:spacing w:line="276" w:lineRule="auto"/>
        <w:ind w:right="251"/>
        <w:jc w:val="both"/>
        <w:rPr>
          <w:rFonts w:ascii="Arial" w:eastAsia="Arial" w:hAnsi="Arial" w:cs="Arial"/>
          <w:i/>
          <w:iCs/>
        </w:rPr>
      </w:pPr>
    </w:p>
    <w:p w14:paraId="59C80C2C" w14:textId="77777777" w:rsidR="00907F72" w:rsidRDefault="00E25797">
      <w:pPr>
        <w:numPr>
          <w:ilvl w:val="0"/>
          <w:numId w:val="1"/>
        </w:numPr>
        <w:pBdr>
          <w:top w:val="nil"/>
          <w:left w:val="nil"/>
          <w:bottom w:val="nil"/>
          <w:right w:val="nil"/>
          <w:between w:val="nil"/>
        </w:pBdr>
        <w:tabs>
          <w:tab w:val="left" w:pos="939"/>
        </w:tabs>
        <w:spacing w:line="276" w:lineRule="auto"/>
        <w:ind w:right="251"/>
        <w:jc w:val="both"/>
        <w:rPr>
          <w:rFonts w:ascii="Arial" w:eastAsia="Arial" w:hAnsi="Arial" w:cs="Arial"/>
          <w:i/>
          <w:iCs/>
          <w:color w:val="000000"/>
        </w:rPr>
      </w:pPr>
      <w:r>
        <w:rPr>
          <w:rFonts w:ascii="Arial" w:eastAsia="Arial" w:hAnsi="Arial" w:cs="Arial"/>
          <w:i/>
          <w:iCs/>
          <w:color w:val="000000"/>
        </w:rPr>
        <w:t>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p w14:paraId="6A87DE4E" w14:textId="77777777" w:rsidR="00907F72" w:rsidRDefault="00907F72">
      <w:pPr>
        <w:tabs>
          <w:tab w:val="left" w:pos="939"/>
        </w:tabs>
        <w:spacing w:line="276" w:lineRule="auto"/>
        <w:ind w:right="251"/>
        <w:jc w:val="both"/>
        <w:rPr>
          <w:rFonts w:ascii="Arial" w:eastAsia="Arial" w:hAnsi="Arial" w:cs="Arial"/>
          <w:i/>
          <w:iCs/>
        </w:rPr>
      </w:pPr>
    </w:p>
    <w:p w14:paraId="79684CDF" w14:textId="77777777" w:rsidR="00907F72" w:rsidRDefault="00E25797">
      <w:pPr>
        <w:numPr>
          <w:ilvl w:val="0"/>
          <w:numId w:val="1"/>
        </w:numPr>
        <w:pBdr>
          <w:top w:val="nil"/>
          <w:left w:val="nil"/>
          <w:bottom w:val="nil"/>
          <w:right w:val="nil"/>
          <w:between w:val="nil"/>
        </w:pBdr>
        <w:tabs>
          <w:tab w:val="left" w:pos="940"/>
        </w:tabs>
        <w:spacing w:line="276" w:lineRule="auto"/>
        <w:ind w:right="251"/>
        <w:jc w:val="both"/>
        <w:rPr>
          <w:rFonts w:ascii="Arial" w:eastAsia="Arial" w:hAnsi="Arial" w:cs="Arial"/>
          <w:i/>
          <w:iCs/>
          <w:color w:val="000000"/>
        </w:rPr>
      </w:pPr>
      <w:r>
        <w:rPr>
          <w:rFonts w:ascii="Arial" w:eastAsia="Arial" w:hAnsi="Arial" w:cs="Arial"/>
          <w:i/>
          <w:iCs/>
          <w:color w:val="000000"/>
        </w:rPr>
        <w:t>Развитие человеческого потенциала и повышение степени вовлеченности жителей города в социально-экономическое развитие населенного пункта.</w:t>
      </w:r>
    </w:p>
    <w:p w14:paraId="3159EE7D" w14:textId="77777777" w:rsidR="00907F72" w:rsidRDefault="00907F72">
      <w:pPr>
        <w:tabs>
          <w:tab w:val="left" w:pos="940"/>
        </w:tabs>
        <w:spacing w:line="276" w:lineRule="auto"/>
        <w:ind w:right="251"/>
        <w:jc w:val="both"/>
        <w:rPr>
          <w:rFonts w:ascii="Arial" w:eastAsia="Arial" w:hAnsi="Arial" w:cs="Arial"/>
          <w:i/>
          <w:iCs/>
        </w:rPr>
      </w:pPr>
    </w:p>
    <w:p w14:paraId="621F0567" w14:textId="77777777" w:rsidR="00907F72" w:rsidRDefault="00E25797">
      <w:pPr>
        <w:spacing w:line="276" w:lineRule="auto"/>
        <w:ind w:left="284" w:right="251"/>
        <w:jc w:val="center"/>
        <w:rPr>
          <w:rFonts w:ascii="Arial" w:eastAsia="Arial" w:hAnsi="Arial" w:cs="Arial"/>
          <w:b/>
          <w:bCs/>
          <w:sz w:val="20"/>
          <w:szCs w:val="20"/>
        </w:rPr>
      </w:pPr>
      <w:r>
        <w:rPr>
          <w:rFonts w:ascii="Arial" w:eastAsia="Arial" w:hAnsi="Arial" w:cs="Arial"/>
          <w:b/>
          <w:bCs/>
          <w:sz w:val="20"/>
          <w:szCs w:val="20"/>
        </w:rPr>
        <w:t>Таблица 3.2.1. Стратегические цели и специфические задачи развития города Басарабяска в период 2026-2030 г.г.</w:t>
      </w:r>
    </w:p>
    <w:p w14:paraId="5B1F3202" w14:textId="77777777" w:rsidR="00907F72" w:rsidRDefault="00907F72">
      <w:pPr>
        <w:spacing w:line="276" w:lineRule="auto"/>
        <w:rPr>
          <w:rFonts w:ascii="Arial" w:eastAsia="Arial" w:hAnsi="Arial" w:cs="Arial"/>
        </w:rPr>
      </w:pPr>
    </w:p>
    <w:tbl>
      <w:tblPr>
        <w:tblStyle w:val="aff3"/>
        <w:tblW w:w="949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5674"/>
      </w:tblGrid>
      <w:tr w:rsidR="00907F72" w14:paraId="56B3FC8D" w14:textId="77777777">
        <w:trPr>
          <w:trHeight w:val="1003"/>
        </w:trPr>
        <w:tc>
          <w:tcPr>
            <w:tcW w:w="3823" w:type="dxa"/>
            <w:shd w:val="clear" w:color="auto" w:fill="EBF1DD"/>
            <w:vAlign w:val="center"/>
          </w:tcPr>
          <w:p w14:paraId="56CE5EA7" w14:textId="77777777" w:rsidR="00907F72" w:rsidRDefault="00E25797">
            <w:pPr>
              <w:jc w:val="center"/>
              <w:rPr>
                <w:rFonts w:ascii="Arial" w:eastAsia="Arial" w:hAnsi="Arial" w:cs="Arial"/>
                <w:b/>
                <w:bCs/>
              </w:rPr>
            </w:pPr>
            <w:r>
              <w:rPr>
                <w:rFonts w:ascii="Arial" w:eastAsia="Arial" w:hAnsi="Arial" w:cs="Arial"/>
                <w:b/>
                <w:bCs/>
              </w:rPr>
              <w:t>Стратегическая цель (СЦ)</w:t>
            </w:r>
          </w:p>
        </w:tc>
        <w:tc>
          <w:tcPr>
            <w:tcW w:w="5674" w:type="dxa"/>
            <w:shd w:val="clear" w:color="auto" w:fill="EBF1DD"/>
            <w:vAlign w:val="center"/>
          </w:tcPr>
          <w:p w14:paraId="46120409" w14:textId="77777777" w:rsidR="00907F72" w:rsidRDefault="00E25797">
            <w:pPr>
              <w:jc w:val="center"/>
              <w:rPr>
                <w:rFonts w:ascii="Arial" w:eastAsia="Arial" w:hAnsi="Arial" w:cs="Arial"/>
                <w:b/>
                <w:bCs/>
              </w:rPr>
            </w:pPr>
            <w:r>
              <w:rPr>
                <w:rFonts w:ascii="Arial" w:eastAsia="Arial" w:hAnsi="Arial" w:cs="Arial"/>
                <w:b/>
                <w:bCs/>
              </w:rPr>
              <w:t>Специфические задачи</w:t>
            </w:r>
          </w:p>
          <w:p w14:paraId="3C319F2B" w14:textId="77777777" w:rsidR="00907F72" w:rsidRDefault="00E25797">
            <w:pPr>
              <w:jc w:val="center"/>
              <w:rPr>
                <w:rFonts w:ascii="Arial" w:eastAsia="Arial" w:hAnsi="Arial" w:cs="Arial"/>
                <w:b/>
                <w:bCs/>
              </w:rPr>
            </w:pPr>
            <w:r>
              <w:rPr>
                <w:rFonts w:ascii="Arial" w:eastAsia="Arial" w:hAnsi="Arial" w:cs="Arial"/>
                <w:b/>
                <w:bCs/>
              </w:rPr>
              <w:t>(СЗ)</w:t>
            </w:r>
          </w:p>
        </w:tc>
      </w:tr>
      <w:tr w:rsidR="00907F72" w14:paraId="17D5A6AB" w14:textId="77777777">
        <w:tc>
          <w:tcPr>
            <w:tcW w:w="3823" w:type="dxa"/>
          </w:tcPr>
          <w:p w14:paraId="51EC9572" w14:textId="77777777" w:rsidR="00907F72" w:rsidRDefault="00E25797">
            <w:pPr>
              <w:tabs>
                <w:tab w:val="left" w:pos="940"/>
              </w:tabs>
              <w:spacing w:before="121"/>
              <w:ind w:right="34"/>
              <w:jc w:val="both"/>
              <w:rPr>
                <w:rFonts w:ascii="Arial" w:eastAsia="Arial" w:hAnsi="Arial" w:cs="Arial"/>
              </w:rPr>
            </w:pPr>
            <w:r>
              <w:rPr>
                <w:rFonts w:ascii="Arial" w:eastAsia="Arial" w:hAnsi="Arial" w:cs="Arial"/>
              </w:rPr>
              <w:lastRenderedPageBreak/>
              <w:t>СЦ 1. Укрепление потенциала местных органов власти в целях обеспечения эффективного и прозрачного административного управления посредством разработки и реализации местных политик и механизмов, включая использование современных цифровых технологий</w:t>
            </w:r>
          </w:p>
        </w:tc>
        <w:tc>
          <w:tcPr>
            <w:tcW w:w="5674" w:type="dxa"/>
          </w:tcPr>
          <w:p w14:paraId="7C2E29A7" w14:textId="77777777" w:rsidR="00907F72" w:rsidRDefault="00E25797">
            <w:pPr>
              <w:jc w:val="both"/>
              <w:rPr>
                <w:rFonts w:ascii="Arial" w:eastAsia="Arial" w:hAnsi="Arial" w:cs="Arial"/>
              </w:rPr>
            </w:pPr>
            <w:r>
              <w:rPr>
                <w:rFonts w:ascii="Arial" w:eastAsia="Arial" w:hAnsi="Arial" w:cs="Arial"/>
              </w:rPr>
              <w:t>СЗ 1.1. Укрепление институционального и кадрового потенциала ОМПУ г. Басарабяска;</w:t>
            </w:r>
          </w:p>
          <w:p w14:paraId="1200D372" w14:textId="77777777" w:rsidR="00907F72" w:rsidRDefault="00E25797">
            <w:pPr>
              <w:jc w:val="both"/>
              <w:rPr>
                <w:rFonts w:ascii="Arial" w:eastAsia="Arial" w:hAnsi="Arial" w:cs="Arial"/>
              </w:rPr>
            </w:pPr>
            <w:r>
              <w:rPr>
                <w:rFonts w:ascii="Arial" w:eastAsia="Arial" w:hAnsi="Arial" w:cs="Arial"/>
              </w:rPr>
              <w:t>СЗ 1.2. Повышение качества услуг жителям города, оказываемых примарией г. Басарабяска;</w:t>
            </w:r>
          </w:p>
          <w:p w14:paraId="44BC85EB" w14:textId="77777777" w:rsidR="00907F72" w:rsidRDefault="00E25797">
            <w:pPr>
              <w:jc w:val="both"/>
              <w:rPr>
                <w:rFonts w:ascii="Arial" w:eastAsia="Arial" w:hAnsi="Arial" w:cs="Arial"/>
              </w:rPr>
            </w:pPr>
            <w:r>
              <w:rPr>
                <w:rFonts w:ascii="Arial" w:eastAsia="Arial" w:hAnsi="Arial" w:cs="Arial"/>
              </w:rPr>
              <w:t>СЗ 1.3. Укрепление налоговой базы и финансовых возможностей примэрии г. Басарабяска;</w:t>
            </w:r>
          </w:p>
          <w:p w14:paraId="0F6A697B" w14:textId="77777777" w:rsidR="00907F72" w:rsidRDefault="00E25797">
            <w:pPr>
              <w:jc w:val="both"/>
              <w:rPr>
                <w:rFonts w:ascii="Arial" w:eastAsia="Arial" w:hAnsi="Arial" w:cs="Arial"/>
              </w:rPr>
            </w:pPr>
            <w:r>
              <w:rPr>
                <w:rFonts w:ascii="Arial" w:eastAsia="Arial" w:hAnsi="Arial" w:cs="Arial"/>
              </w:rPr>
              <w:t>СЗ 1.4. Обеспечение прозрачности принятия решений на  местном уровне</w:t>
            </w:r>
          </w:p>
          <w:p w14:paraId="005D56C0" w14:textId="77777777" w:rsidR="00907F72" w:rsidRDefault="00907F72">
            <w:pPr>
              <w:jc w:val="both"/>
              <w:rPr>
                <w:rFonts w:ascii="Arial" w:eastAsia="Arial" w:hAnsi="Arial" w:cs="Arial"/>
              </w:rPr>
            </w:pPr>
          </w:p>
        </w:tc>
      </w:tr>
      <w:tr w:rsidR="00907F72" w14:paraId="162849ED" w14:textId="77777777">
        <w:tc>
          <w:tcPr>
            <w:tcW w:w="3823" w:type="dxa"/>
          </w:tcPr>
          <w:p w14:paraId="7A67BA52" w14:textId="77777777" w:rsidR="00907F72" w:rsidRDefault="00E25797">
            <w:pPr>
              <w:tabs>
                <w:tab w:val="left" w:pos="939"/>
              </w:tabs>
              <w:spacing w:before="120"/>
              <w:ind w:right="34"/>
              <w:jc w:val="both"/>
              <w:rPr>
                <w:rFonts w:ascii="Arial" w:eastAsia="Arial" w:hAnsi="Arial" w:cs="Arial"/>
              </w:rPr>
            </w:pPr>
            <w:r>
              <w:rPr>
                <w:rFonts w:ascii="Arial" w:eastAsia="Arial" w:hAnsi="Arial" w:cs="Arial"/>
              </w:rPr>
              <w:t>СЦ 2. Развитие местной экономики за счет использования местных ресурсов и посредством улучшения бизнес среды, формирование инфраструктуры по поддержке малого и среднего предпринимательства, создания новых рабочих мест и расширения экономических прав и возможностей женщин и мужчин, в том числе из уязвимых групп населения</w:t>
            </w:r>
          </w:p>
        </w:tc>
        <w:tc>
          <w:tcPr>
            <w:tcW w:w="5674" w:type="dxa"/>
          </w:tcPr>
          <w:p w14:paraId="7863DFF1" w14:textId="77777777" w:rsidR="00907F72" w:rsidRDefault="00E25797">
            <w:pPr>
              <w:jc w:val="both"/>
              <w:rPr>
                <w:rFonts w:ascii="Arial" w:eastAsia="Arial" w:hAnsi="Arial" w:cs="Arial"/>
              </w:rPr>
            </w:pPr>
            <w:r>
              <w:rPr>
                <w:rFonts w:ascii="Arial" w:eastAsia="Arial" w:hAnsi="Arial" w:cs="Arial"/>
              </w:rPr>
              <w:t>СЗ 2.1. Содействие диверсификации и развитию местной экономики за счет инфраструктуры поддержки предпринимательства и стимулирования различных отраслей экономики;</w:t>
            </w:r>
          </w:p>
          <w:p w14:paraId="2A931238" w14:textId="77777777" w:rsidR="00907F72" w:rsidRDefault="00E25797">
            <w:pPr>
              <w:jc w:val="both"/>
              <w:rPr>
                <w:rFonts w:ascii="Arial" w:eastAsia="Arial" w:hAnsi="Arial" w:cs="Arial"/>
              </w:rPr>
            </w:pPr>
            <w:r>
              <w:rPr>
                <w:rFonts w:ascii="Arial" w:eastAsia="Arial" w:hAnsi="Arial" w:cs="Arial"/>
              </w:rPr>
              <w:t>СЗ 2.2. Укрепление местной экономики посредством повышения эффективности использования публичной собственности ОМПУ города;</w:t>
            </w:r>
          </w:p>
          <w:p w14:paraId="672EB6F2" w14:textId="77777777" w:rsidR="00907F72" w:rsidRDefault="00E25797">
            <w:pPr>
              <w:jc w:val="both"/>
              <w:rPr>
                <w:rFonts w:ascii="Arial" w:eastAsia="Arial" w:hAnsi="Arial" w:cs="Arial"/>
              </w:rPr>
            </w:pPr>
            <w:r>
              <w:rPr>
                <w:rFonts w:ascii="Arial" w:eastAsia="Arial" w:hAnsi="Arial" w:cs="Arial"/>
              </w:rPr>
              <w:t>СЗ 2.3. Развитие и укрепление предпринимательского духа среди населения</w:t>
            </w:r>
          </w:p>
          <w:p w14:paraId="062D627F" w14:textId="77777777" w:rsidR="00907F72" w:rsidRDefault="00E25797">
            <w:pPr>
              <w:jc w:val="both"/>
              <w:rPr>
                <w:rFonts w:ascii="Arial" w:eastAsia="Arial" w:hAnsi="Arial" w:cs="Arial"/>
              </w:rPr>
            </w:pPr>
            <w:r>
              <w:rPr>
                <w:rFonts w:ascii="Arial" w:eastAsia="Arial" w:hAnsi="Arial" w:cs="Arial"/>
              </w:rPr>
              <w:t>СЗ 2.4. Стимулирование развития туризма и повышения привлекательности города</w:t>
            </w:r>
          </w:p>
        </w:tc>
      </w:tr>
      <w:tr w:rsidR="00907F72" w14:paraId="313EDC7C" w14:textId="77777777">
        <w:tc>
          <w:tcPr>
            <w:tcW w:w="3823" w:type="dxa"/>
          </w:tcPr>
          <w:p w14:paraId="22A8CDE2" w14:textId="77777777" w:rsidR="00907F72" w:rsidRDefault="00E25797">
            <w:pPr>
              <w:jc w:val="both"/>
              <w:rPr>
                <w:rFonts w:ascii="Arial" w:eastAsia="Arial" w:hAnsi="Arial" w:cs="Arial"/>
              </w:rPr>
            </w:pPr>
            <w:r>
              <w:rPr>
                <w:rFonts w:ascii="Arial" w:eastAsia="Arial" w:hAnsi="Arial" w:cs="Arial"/>
              </w:rPr>
              <w:t>СЦ 3. Модернизация местной инфраструктуры и расширение доступа всех категорий населения к современным, качественным и справедливым публичным услугам</w:t>
            </w:r>
          </w:p>
          <w:p w14:paraId="40EF2733" w14:textId="77777777" w:rsidR="00907F72" w:rsidRDefault="00907F72">
            <w:pPr>
              <w:jc w:val="both"/>
              <w:rPr>
                <w:rFonts w:ascii="Arial" w:eastAsia="Arial" w:hAnsi="Arial" w:cs="Arial"/>
              </w:rPr>
            </w:pPr>
          </w:p>
        </w:tc>
        <w:tc>
          <w:tcPr>
            <w:tcW w:w="5674" w:type="dxa"/>
          </w:tcPr>
          <w:p w14:paraId="31BFB009" w14:textId="77777777" w:rsidR="00907F72" w:rsidRDefault="00E25797">
            <w:pPr>
              <w:jc w:val="both"/>
              <w:rPr>
                <w:rFonts w:ascii="Arial" w:eastAsia="Arial" w:hAnsi="Arial" w:cs="Arial"/>
              </w:rPr>
            </w:pPr>
            <w:r>
              <w:rPr>
                <w:rFonts w:ascii="Arial" w:eastAsia="Arial" w:hAnsi="Arial" w:cs="Arial"/>
              </w:rPr>
              <w:t>СЗ 3.1. Привлечение инвестиций в строительство и модернизацию инфраструктуры города</w:t>
            </w:r>
          </w:p>
          <w:p w14:paraId="21D12150" w14:textId="77777777" w:rsidR="00907F72" w:rsidRDefault="00E25797">
            <w:pPr>
              <w:jc w:val="both"/>
              <w:rPr>
                <w:rFonts w:ascii="Arial" w:eastAsia="Arial" w:hAnsi="Arial" w:cs="Arial"/>
              </w:rPr>
            </w:pPr>
            <w:r>
              <w:rPr>
                <w:rFonts w:ascii="Arial" w:eastAsia="Arial" w:hAnsi="Arial" w:cs="Arial"/>
              </w:rPr>
              <w:t>СЗ 3.2. Обеспечение доступа жителей города к качественным социальным услугам;</w:t>
            </w:r>
          </w:p>
          <w:p w14:paraId="6EF7BDF2" w14:textId="77777777" w:rsidR="00907F72" w:rsidRDefault="00E25797">
            <w:pPr>
              <w:jc w:val="both"/>
              <w:rPr>
                <w:rFonts w:ascii="Arial" w:eastAsia="Arial" w:hAnsi="Arial" w:cs="Arial"/>
              </w:rPr>
            </w:pPr>
            <w:r>
              <w:rPr>
                <w:rFonts w:ascii="Arial" w:eastAsia="Arial" w:hAnsi="Arial" w:cs="Arial"/>
              </w:rPr>
              <w:t>СЗ 3.3. Повышение потенциала публичных учреждений города, оказывающих услуги в областях образования, здравоохранения, культуры, спорта и молодежной сфере.</w:t>
            </w:r>
          </w:p>
        </w:tc>
      </w:tr>
      <w:tr w:rsidR="00907F72" w14:paraId="0FC58DF7" w14:textId="77777777">
        <w:tc>
          <w:tcPr>
            <w:tcW w:w="3823" w:type="dxa"/>
          </w:tcPr>
          <w:p w14:paraId="539D465B" w14:textId="77777777" w:rsidR="00907F72" w:rsidRDefault="00E25797">
            <w:pPr>
              <w:jc w:val="both"/>
              <w:rPr>
                <w:rFonts w:ascii="Arial" w:eastAsia="Arial" w:hAnsi="Arial" w:cs="Arial"/>
              </w:rPr>
            </w:pPr>
            <w:r>
              <w:rPr>
                <w:rFonts w:ascii="Arial" w:eastAsia="Arial" w:hAnsi="Arial" w:cs="Arial"/>
              </w:rPr>
              <w:t>СЦ 4.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p w14:paraId="53A0EB92" w14:textId="77777777" w:rsidR="00907F72" w:rsidRDefault="00907F72">
            <w:pPr>
              <w:jc w:val="center"/>
              <w:rPr>
                <w:rFonts w:ascii="Arial" w:eastAsia="Arial" w:hAnsi="Arial" w:cs="Arial"/>
              </w:rPr>
            </w:pPr>
          </w:p>
        </w:tc>
        <w:tc>
          <w:tcPr>
            <w:tcW w:w="5674" w:type="dxa"/>
          </w:tcPr>
          <w:p w14:paraId="5F7A2A10" w14:textId="77777777" w:rsidR="00907F72" w:rsidRDefault="00E25797">
            <w:pPr>
              <w:jc w:val="both"/>
              <w:rPr>
                <w:rFonts w:ascii="Arial" w:eastAsia="Arial" w:hAnsi="Arial" w:cs="Arial"/>
              </w:rPr>
            </w:pPr>
            <w:r>
              <w:rPr>
                <w:rFonts w:ascii="Arial" w:eastAsia="Arial" w:hAnsi="Arial" w:cs="Arial"/>
              </w:rPr>
              <w:t>СЗ 4.1. Совершенствование системы менеджмента твердых бытовых отходов (ТБО) и их утилизации;</w:t>
            </w:r>
          </w:p>
          <w:p w14:paraId="6CAC8279" w14:textId="77777777" w:rsidR="00907F72" w:rsidRDefault="00E25797">
            <w:pPr>
              <w:jc w:val="both"/>
              <w:rPr>
                <w:rFonts w:ascii="Arial" w:eastAsia="Arial" w:hAnsi="Arial" w:cs="Arial"/>
              </w:rPr>
            </w:pPr>
            <w:r>
              <w:rPr>
                <w:rFonts w:ascii="Arial" w:eastAsia="Arial" w:hAnsi="Arial" w:cs="Arial"/>
              </w:rPr>
              <w:t>СЗ 4.2. Развитие и продвижение альтернативных источников энергии и проектов в области энергоэффективности;</w:t>
            </w:r>
          </w:p>
          <w:p w14:paraId="311653EB" w14:textId="77777777" w:rsidR="00907F72" w:rsidRDefault="00E25797">
            <w:pPr>
              <w:jc w:val="both"/>
              <w:rPr>
                <w:rFonts w:ascii="Arial" w:eastAsia="Arial" w:hAnsi="Arial" w:cs="Arial"/>
              </w:rPr>
            </w:pPr>
            <w:r>
              <w:rPr>
                <w:rFonts w:ascii="Arial" w:eastAsia="Arial" w:hAnsi="Arial" w:cs="Arial"/>
              </w:rPr>
              <w:t>СЗ 4.3. Повышение уровня экологической культуры жителей города;</w:t>
            </w:r>
          </w:p>
          <w:p w14:paraId="409E30DE" w14:textId="77777777" w:rsidR="00907F72" w:rsidRDefault="00E25797">
            <w:pPr>
              <w:jc w:val="both"/>
              <w:rPr>
                <w:rFonts w:ascii="Arial" w:eastAsia="Arial" w:hAnsi="Arial" w:cs="Arial"/>
              </w:rPr>
            </w:pPr>
            <w:r>
              <w:rPr>
                <w:rFonts w:ascii="Arial" w:eastAsia="Arial" w:hAnsi="Arial" w:cs="Arial"/>
              </w:rPr>
              <w:t>СЗ 4.4. Реализация мер на постоянной основе по благоустройству территории города.</w:t>
            </w:r>
          </w:p>
        </w:tc>
      </w:tr>
      <w:tr w:rsidR="00907F72" w14:paraId="14AC0A2B" w14:textId="77777777">
        <w:tc>
          <w:tcPr>
            <w:tcW w:w="3823" w:type="dxa"/>
          </w:tcPr>
          <w:p w14:paraId="28E403FD" w14:textId="77777777" w:rsidR="00907F72" w:rsidRDefault="00E25797">
            <w:pPr>
              <w:jc w:val="both"/>
              <w:rPr>
                <w:rFonts w:ascii="Arial" w:eastAsia="Arial" w:hAnsi="Arial" w:cs="Arial"/>
              </w:rPr>
            </w:pPr>
            <w:r>
              <w:rPr>
                <w:rFonts w:ascii="Arial" w:eastAsia="Arial" w:hAnsi="Arial" w:cs="Arial"/>
              </w:rPr>
              <w:t>СЦ 5. Развитие человеческого потенциала и повышение степени вовлеченности жителей города в социально-экономическое развитие населенного пункта</w:t>
            </w:r>
          </w:p>
        </w:tc>
        <w:tc>
          <w:tcPr>
            <w:tcW w:w="5674" w:type="dxa"/>
          </w:tcPr>
          <w:p w14:paraId="4E79D0C8" w14:textId="77777777" w:rsidR="00907F72" w:rsidRDefault="00E25797">
            <w:pPr>
              <w:jc w:val="both"/>
              <w:rPr>
                <w:rFonts w:ascii="Arial" w:eastAsia="Arial" w:hAnsi="Arial" w:cs="Arial"/>
              </w:rPr>
            </w:pPr>
            <w:r>
              <w:rPr>
                <w:rFonts w:ascii="Arial" w:eastAsia="Arial" w:hAnsi="Arial" w:cs="Arial"/>
              </w:rPr>
              <w:t>СЗ 5.1. Повышение потенциала человеческих ресурсов и расширение участия жителей города в общественной деятельности</w:t>
            </w:r>
          </w:p>
          <w:p w14:paraId="324B7AA0" w14:textId="77777777" w:rsidR="00907F72" w:rsidRDefault="00E25797">
            <w:pPr>
              <w:jc w:val="both"/>
              <w:rPr>
                <w:rFonts w:ascii="Arial" w:eastAsia="Arial" w:hAnsi="Arial" w:cs="Arial"/>
              </w:rPr>
            </w:pPr>
            <w:r>
              <w:rPr>
                <w:rFonts w:ascii="Arial" w:eastAsia="Arial" w:hAnsi="Arial" w:cs="Arial"/>
              </w:rPr>
              <w:t>СЗ 5.2. Развитие партнерских отношений на основе межкоммунитарного сотрудничества и побратимских связей.</w:t>
            </w:r>
          </w:p>
        </w:tc>
      </w:tr>
    </w:tbl>
    <w:p w14:paraId="270ED662" w14:textId="77777777" w:rsidR="00907F72" w:rsidRDefault="00907F72">
      <w:pPr>
        <w:tabs>
          <w:tab w:val="left" w:pos="940"/>
        </w:tabs>
        <w:ind w:right="251"/>
        <w:jc w:val="both"/>
        <w:rPr>
          <w:rFonts w:ascii="Arial" w:eastAsia="Arial" w:hAnsi="Arial" w:cs="Arial"/>
        </w:rPr>
      </w:pPr>
    </w:p>
    <w:p w14:paraId="7F43415E" w14:textId="77777777" w:rsidR="00907F72" w:rsidRDefault="00907F72">
      <w:pPr>
        <w:tabs>
          <w:tab w:val="left" w:pos="843"/>
        </w:tabs>
        <w:spacing w:line="360" w:lineRule="auto"/>
        <w:ind w:right="337"/>
        <w:rPr>
          <w:rFonts w:ascii="Arial" w:eastAsia="Arial" w:hAnsi="Arial" w:cs="Arial"/>
        </w:rPr>
      </w:pPr>
    </w:p>
    <w:p w14:paraId="522FB632" w14:textId="77777777" w:rsidR="00907F72" w:rsidRDefault="00907F72">
      <w:pPr>
        <w:ind w:hanging="220"/>
        <w:rPr>
          <w:rFonts w:ascii="Arial" w:eastAsia="Arial" w:hAnsi="Arial" w:cs="Arial"/>
          <w:b/>
          <w:bCs/>
          <w:sz w:val="24"/>
          <w:szCs w:val="24"/>
        </w:rPr>
      </w:pPr>
    </w:p>
    <w:p w14:paraId="0B6D9088" w14:textId="77777777" w:rsidR="00907F72" w:rsidRDefault="00907F72">
      <w:pPr>
        <w:ind w:hanging="220"/>
        <w:rPr>
          <w:rFonts w:ascii="Arial" w:eastAsia="Arial" w:hAnsi="Arial" w:cs="Arial"/>
          <w:b/>
          <w:bCs/>
          <w:sz w:val="24"/>
          <w:szCs w:val="24"/>
        </w:rPr>
      </w:pPr>
    </w:p>
    <w:p w14:paraId="054E6842" w14:textId="77777777" w:rsidR="00907F72" w:rsidRDefault="00907F72">
      <w:pPr>
        <w:ind w:hanging="220"/>
        <w:rPr>
          <w:rFonts w:ascii="Arial" w:eastAsia="Arial" w:hAnsi="Arial" w:cs="Arial"/>
          <w:b/>
          <w:bCs/>
          <w:sz w:val="24"/>
          <w:szCs w:val="24"/>
        </w:rPr>
      </w:pPr>
    </w:p>
    <w:p w14:paraId="2C025DF5" w14:textId="77777777" w:rsidR="00907F72" w:rsidRDefault="00907F72">
      <w:pPr>
        <w:ind w:hanging="220"/>
        <w:rPr>
          <w:rFonts w:ascii="Arial" w:eastAsia="Arial" w:hAnsi="Arial" w:cs="Arial"/>
          <w:b/>
          <w:bCs/>
          <w:sz w:val="24"/>
          <w:szCs w:val="24"/>
        </w:rPr>
      </w:pPr>
    </w:p>
    <w:p w14:paraId="71DB3965" w14:textId="77777777" w:rsidR="00907F72" w:rsidRDefault="00907F72">
      <w:pPr>
        <w:ind w:hanging="220"/>
        <w:rPr>
          <w:rFonts w:ascii="Arial" w:eastAsia="Arial" w:hAnsi="Arial" w:cs="Arial"/>
          <w:b/>
          <w:bCs/>
          <w:sz w:val="24"/>
          <w:szCs w:val="24"/>
        </w:rPr>
      </w:pPr>
    </w:p>
    <w:p w14:paraId="0235DD25" w14:textId="77777777" w:rsidR="00907F72" w:rsidRDefault="00907F72">
      <w:pPr>
        <w:ind w:hanging="220"/>
        <w:rPr>
          <w:rFonts w:ascii="Arial" w:eastAsia="Arial" w:hAnsi="Arial" w:cs="Arial"/>
          <w:b/>
          <w:bCs/>
          <w:sz w:val="24"/>
          <w:szCs w:val="24"/>
        </w:rPr>
      </w:pPr>
    </w:p>
    <w:p w14:paraId="677174E2" w14:textId="77777777" w:rsidR="00907F72" w:rsidRDefault="00907F72">
      <w:pPr>
        <w:ind w:hanging="220"/>
        <w:rPr>
          <w:rFonts w:ascii="Arial" w:eastAsia="Arial" w:hAnsi="Arial" w:cs="Arial"/>
          <w:b/>
          <w:bCs/>
          <w:sz w:val="24"/>
          <w:szCs w:val="24"/>
        </w:rPr>
      </w:pPr>
    </w:p>
    <w:p w14:paraId="069DF4E6" w14:textId="77777777" w:rsidR="00907F72" w:rsidRDefault="00907F72">
      <w:pPr>
        <w:ind w:hanging="220"/>
        <w:rPr>
          <w:rFonts w:ascii="Arial" w:eastAsia="Arial" w:hAnsi="Arial" w:cs="Arial"/>
          <w:b/>
          <w:bCs/>
          <w:sz w:val="24"/>
          <w:szCs w:val="24"/>
        </w:rPr>
      </w:pPr>
    </w:p>
    <w:p w14:paraId="74C8CA28" w14:textId="77777777" w:rsidR="00907F72" w:rsidRDefault="00907F72">
      <w:pPr>
        <w:ind w:hanging="220"/>
        <w:rPr>
          <w:rFonts w:ascii="Arial" w:eastAsia="Arial" w:hAnsi="Arial" w:cs="Arial"/>
          <w:b/>
          <w:bCs/>
          <w:sz w:val="24"/>
          <w:szCs w:val="24"/>
        </w:rPr>
      </w:pPr>
    </w:p>
    <w:p w14:paraId="56005FFC" w14:textId="77777777" w:rsidR="00907F72" w:rsidRDefault="00E25797">
      <w:pPr>
        <w:ind w:hanging="220"/>
        <w:rPr>
          <w:rFonts w:ascii="Arial" w:eastAsia="Arial" w:hAnsi="Arial" w:cs="Arial"/>
          <w:b/>
          <w:bCs/>
          <w:sz w:val="24"/>
          <w:szCs w:val="24"/>
        </w:rPr>
      </w:pPr>
      <w:r>
        <w:rPr>
          <w:rFonts w:ascii="Arial" w:eastAsia="Arial" w:hAnsi="Arial" w:cs="Arial"/>
          <w:b/>
          <w:bCs/>
          <w:sz w:val="24"/>
          <w:szCs w:val="24"/>
        </w:rPr>
        <w:t xml:space="preserve"> </w:t>
      </w:r>
    </w:p>
    <w:p w14:paraId="676F1F56" w14:textId="77777777" w:rsidR="00907F72" w:rsidRDefault="00E25797">
      <w:pPr>
        <w:numPr>
          <w:ilvl w:val="0"/>
          <w:numId w:val="112"/>
        </w:numPr>
        <w:pBdr>
          <w:top w:val="nil"/>
          <w:left w:val="nil"/>
          <w:bottom w:val="nil"/>
          <w:right w:val="nil"/>
          <w:between w:val="nil"/>
        </w:pBdr>
        <w:spacing w:before="259"/>
        <w:rPr>
          <w:rFonts w:ascii="Arial" w:eastAsia="Arial" w:hAnsi="Arial" w:cs="Arial"/>
          <w:b/>
          <w:bCs/>
          <w:color w:val="000000"/>
        </w:rPr>
      </w:pPr>
      <w:r>
        <w:rPr>
          <w:rFonts w:ascii="Arial" w:eastAsia="Arial" w:hAnsi="Arial" w:cs="Arial"/>
          <w:b/>
          <w:bCs/>
          <w:color w:val="000000"/>
        </w:rPr>
        <w:lastRenderedPageBreak/>
        <w:t>ИРФОГРАФИКА СТРАТЕГИИ РАЗВИТИЯ ГОРОДА</w:t>
      </w:r>
    </w:p>
    <w:p w14:paraId="2D120973" w14:textId="77777777" w:rsidR="00907F72" w:rsidRDefault="00907F72">
      <w:pPr>
        <w:rPr>
          <w:rFonts w:ascii="Arial" w:eastAsia="Arial" w:hAnsi="Arial" w:cs="Arial"/>
          <w:b/>
          <w:bCs/>
          <w:sz w:val="24"/>
          <w:szCs w:val="24"/>
        </w:rPr>
      </w:pPr>
    </w:p>
    <w:p w14:paraId="28014723" w14:textId="77777777" w:rsidR="00907F72" w:rsidRDefault="00E25797">
      <w:pPr>
        <w:rPr>
          <w:rFonts w:ascii="Arial" w:eastAsia="Arial" w:hAnsi="Arial" w:cs="Arial"/>
          <w:b/>
          <w:bCs/>
          <w:sz w:val="24"/>
          <w:szCs w:val="24"/>
        </w:rPr>
        <w:sectPr w:rsidR="00907F72">
          <w:pgSz w:w="11910" w:h="16840"/>
          <w:pgMar w:top="1040" w:right="800" w:bottom="700" w:left="1220" w:header="0" w:footer="518" w:gutter="0"/>
          <w:cols w:space="720"/>
        </w:sectPr>
      </w:pPr>
      <w:r>
        <w:rPr>
          <w:rFonts w:ascii="Arial" w:eastAsia="Arial" w:hAnsi="Arial" w:cs="Arial"/>
          <w:b/>
          <w:bCs/>
          <w:noProof/>
          <w:sz w:val="24"/>
          <w:szCs w:val="24"/>
        </w:rPr>
        <w:drawing>
          <wp:inline distT="0" distB="0" distL="0" distR="0" wp14:anchorId="0394271D" wp14:editId="65AD32E3">
            <wp:extent cx="6280150" cy="8511540"/>
            <wp:effectExtent l="0" t="0" r="0" b="0"/>
            <wp:docPr id="19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b="9646"/>
                    <a:stretch>
                      <a:fillRect/>
                    </a:stretch>
                  </pic:blipFill>
                  <pic:spPr>
                    <a:xfrm>
                      <a:off x="0" y="0"/>
                      <a:ext cx="6280150" cy="8511540"/>
                    </a:xfrm>
                    <a:prstGeom prst="rect">
                      <a:avLst/>
                    </a:prstGeom>
                    <a:ln/>
                  </pic:spPr>
                </pic:pic>
              </a:graphicData>
            </a:graphic>
          </wp:inline>
        </w:drawing>
      </w:r>
    </w:p>
    <w:p w14:paraId="5412D2B2" w14:textId="77777777" w:rsidR="00907F72" w:rsidRDefault="00E25797">
      <w:pPr>
        <w:pStyle w:val="1"/>
        <w:numPr>
          <w:ilvl w:val="0"/>
          <w:numId w:val="112"/>
        </w:numPr>
        <w:tabs>
          <w:tab w:val="left" w:pos="7095"/>
        </w:tabs>
        <w:spacing w:before="62"/>
        <w:ind w:left="7095"/>
        <w:jc w:val="both"/>
        <w:rPr>
          <w:rFonts w:ascii="Arial" w:eastAsia="Arial" w:hAnsi="Arial" w:cs="Arial"/>
        </w:rPr>
      </w:pPr>
      <w:bookmarkStart w:id="13" w:name="_heading=h.ivxo76os0lj0" w:colFirst="0" w:colLast="0"/>
      <w:bookmarkEnd w:id="13"/>
      <w:r>
        <w:rPr>
          <w:rFonts w:ascii="Arial" w:eastAsia="Arial" w:hAnsi="Arial" w:cs="Arial"/>
        </w:rPr>
        <w:lastRenderedPageBreak/>
        <w:t>ПЛАН ДЕЙСТВИЙ</w:t>
      </w:r>
    </w:p>
    <w:p w14:paraId="7129CD5A" w14:textId="77777777" w:rsidR="00907F72" w:rsidRDefault="00E25797">
      <w:pPr>
        <w:spacing w:before="176"/>
        <w:ind w:left="532"/>
        <w:rPr>
          <w:rFonts w:ascii="Arial" w:eastAsia="Arial" w:hAnsi="Arial" w:cs="Arial"/>
        </w:rPr>
      </w:pPr>
      <w:r>
        <w:rPr>
          <w:rFonts w:ascii="Arial" w:eastAsia="Arial" w:hAnsi="Arial" w:cs="Arial"/>
          <w:b/>
          <w:bCs/>
        </w:rPr>
        <w:t xml:space="preserve">Стратегическая цель 1: </w:t>
      </w:r>
      <w:r>
        <w:rPr>
          <w:rFonts w:ascii="Arial" w:eastAsia="Arial" w:hAnsi="Arial" w:cs="Arial"/>
        </w:rPr>
        <w:t>Укрепление потенциала местных органов власти в целях обеспечения эффективного и прозрачного административного управления посредством разработки и реализации местных политик и механизмов, включая использование современных цифровых технологий</w:t>
      </w:r>
    </w:p>
    <w:tbl>
      <w:tblPr>
        <w:tblStyle w:val="aff4"/>
        <w:tblW w:w="15476" w:type="dxa"/>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93"/>
        <w:gridCol w:w="3118"/>
        <w:gridCol w:w="1697"/>
        <w:gridCol w:w="1564"/>
        <w:gridCol w:w="3575"/>
        <w:gridCol w:w="1277"/>
        <w:gridCol w:w="1952"/>
      </w:tblGrid>
      <w:tr w:rsidR="00907F72" w14:paraId="13AC8779" w14:textId="77777777">
        <w:trPr>
          <w:trHeight w:val="827"/>
        </w:trPr>
        <w:tc>
          <w:tcPr>
            <w:tcW w:w="2293" w:type="dxa"/>
            <w:shd w:val="clear" w:color="auto" w:fill="EBF1DD"/>
          </w:tcPr>
          <w:p w14:paraId="6BB7FBF7" w14:textId="77777777" w:rsidR="00907F72" w:rsidRDefault="00E25797">
            <w:pPr>
              <w:pBdr>
                <w:top w:val="nil"/>
                <w:left w:val="nil"/>
                <w:bottom w:val="nil"/>
                <w:right w:val="nil"/>
                <w:between w:val="nil"/>
              </w:pBdr>
              <w:spacing w:line="275" w:lineRule="auto"/>
              <w:ind w:left="167" w:right="141"/>
              <w:jc w:val="center"/>
              <w:rPr>
                <w:rFonts w:ascii="Arial" w:eastAsia="Arial" w:hAnsi="Arial" w:cs="Arial"/>
                <w:b/>
                <w:bCs/>
                <w:color w:val="000000"/>
              </w:rPr>
            </w:pPr>
            <w:r>
              <w:rPr>
                <w:rFonts w:ascii="Arial" w:eastAsia="Arial" w:hAnsi="Arial" w:cs="Arial"/>
                <w:b/>
                <w:bCs/>
                <w:color w:val="000000"/>
              </w:rPr>
              <w:t>Специфические задачи</w:t>
            </w:r>
          </w:p>
        </w:tc>
        <w:tc>
          <w:tcPr>
            <w:tcW w:w="3118" w:type="dxa"/>
            <w:shd w:val="clear" w:color="auto" w:fill="EBF1DD"/>
          </w:tcPr>
          <w:p w14:paraId="0C4A1FC1" w14:textId="77777777" w:rsidR="00907F72" w:rsidRDefault="00E25797">
            <w:pPr>
              <w:pBdr>
                <w:top w:val="nil"/>
                <w:left w:val="nil"/>
                <w:bottom w:val="nil"/>
                <w:right w:val="nil"/>
                <w:between w:val="nil"/>
              </w:pBdr>
              <w:spacing w:line="275" w:lineRule="auto"/>
              <w:ind w:left="107"/>
              <w:jc w:val="center"/>
              <w:rPr>
                <w:rFonts w:ascii="Arial" w:eastAsia="Arial" w:hAnsi="Arial" w:cs="Arial"/>
                <w:b/>
                <w:bCs/>
                <w:color w:val="000000"/>
              </w:rPr>
            </w:pPr>
            <w:r>
              <w:rPr>
                <w:rFonts w:ascii="Arial" w:eastAsia="Arial" w:hAnsi="Arial" w:cs="Arial"/>
                <w:b/>
                <w:bCs/>
                <w:color w:val="000000"/>
              </w:rPr>
              <w:t>Меры</w:t>
            </w:r>
          </w:p>
        </w:tc>
        <w:tc>
          <w:tcPr>
            <w:tcW w:w="1697" w:type="dxa"/>
            <w:shd w:val="clear" w:color="auto" w:fill="EBF1DD"/>
          </w:tcPr>
          <w:p w14:paraId="12B0EDAE" w14:textId="77777777" w:rsidR="00907F72" w:rsidRDefault="00E25797">
            <w:pPr>
              <w:pBdr>
                <w:top w:val="nil"/>
                <w:left w:val="nil"/>
                <w:bottom w:val="nil"/>
                <w:right w:val="nil"/>
                <w:between w:val="nil"/>
              </w:pBdr>
              <w:spacing w:before="1" w:line="237" w:lineRule="auto"/>
              <w:ind w:left="137" w:right="170"/>
              <w:jc w:val="center"/>
              <w:rPr>
                <w:rFonts w:ascii="Arial" w:eastAsia="Arial" w:hAnsi="Arial" w:cs="Arial"/>
                <w:b/>
                <w:bCs/>
                <w:color w:val="000000"/>
              </w:rPr>
            </w:pPr>
            <w:r>
              <w:rPr>
                <w:rFonts w:ascii="Arial" w:eastAsia="Arial" w:hAnsi="Arial" w:cs="Arial"/>
                <w:b/>
                <w:bCs/>
                <w:color w:val="000000"/>
              </w:rPr>
              <w:t>Сроки</w:t>
            </w:r>
          </w:p>
        </w:tc>
        <w:tc>
          <w:tcPr>
            <w:tcW w:w="1564" w:type="dxa"/>
            <w:shd w:val="clear" w:color="auto" w:fill="EBF1DD"/>
          </w:tcPr>
          <w:p w14:paraId="289AF964" w14:textId="77777777" w:rsidR="00907F72" w:rsidRDefault="00E25797">
            <w:pPr>
              <w:pBdr>
                <w:top w:val="nil"/>
                <w:left w:val="nil"/>
                <w:bottom w:val="nil"/>
                <w:right w:val="nil"/>
                <w:between w:val="nil"/>
              </w:pBdr>
              <w:spacing w:before="1" w:line="237" w:lineRule="auto"/>
              <w:ind w:left="114" w:right="168"/>
              <w:jc w:val="center"/>
              <w:rPr>
                <w:rFonts w:ascii="Arial" w:eastAsia="Arial" w:hAnsi="Arial" w:cs="Arial"/>
                <w:b/>
                <w:bCs/>
                <w:color w:val="000000"/>
              </w:rPr>
            </w:pPr>
            <w:r>
              <w:rPr>
                <w:rFonts w:ascii="Arial" w:eastAsia="Arial" w:hAnsi="Arial" w:cs="Arial"/>
                <w:b/>
                <w:bCs/>
                <w:color w:val="000000"/>
              </w:rPr>
              <w:t>Ответствен</w:t>
            </w:r>
          </w:p>
          <w:p w14:paraId="5C5E2840" w14:textId="77777777" w:rsidR="00907F72" w:rsidRDefault="00E25797">
            <w:pPr>
              <w:pBdr>
                <w:top w:val="nil"/>
                <w:left w:val="nil"/>
                <w:bottom w:val="nil"/>
                <w:right w:val="nil"/>
                <w:between w:val="nil"/>
              </w:pBdr>
              <w:spacing w:before="1" w:line="237" w:lineRule="auto"/>
              <w:ind w:left="114" w:right="168"/>
              <w:jc w:val="center"/>
              <w:rPr>
                <w:rFonts w:ascii="Arial" w:eastAsia="Arial" w:hAnsi="Arial" w:cs="Arial"/>
                <w:b/>
                <w:bCs/>
                <w:color w:val="000000"/>
              </w:rPr>
            </w:pPr>
            <w:r>
              <w:rPr>
                <w:rFonts w:ascii="Arial" w:eastAsia="Arial" w:hAnsi="Arial" w:cs="Arial"/>
                <w:b/>
                <w:bCs/>
                <w:color w:val="000000"/>
              </w:rPr>
              <w:t>ный исполнитель</w:t>
            </w:r>
          </w:p>
        </w:tc>
        <w:tc>
          <w:tcPr>
            <w:tcW w:w="3575" w:type="dxa"/>
            <w:shd w:val="clear" w:color="auto" w:fill="EBF1DD"/>
          </w:tcPr>
          <w:p w14:paraId="233AFE90" w14:textId="77777777" w:rsidR="00907F72" w:rsidRDefault="00E25797">
            <w:pPr>
              <w:pBdr>
                <w:top w:val="nil"/>
                <w:left w:val="nil"/>
                <w:bottom w:val="nil"/>
                <w:right w:val="nil"/>
                <w:between w:val="nil"/>
              </w:pBdr>
              <w:spacing w:line="275" w:lineRule="auto"/>
              <w:ind w:left="107"/>
              <w:jc w:val="center"/>
              <w:rPr>
                <w:rFonts w:ascii="Arial" w:eastAsia="Arial" w:hAnsi="Arial" w:cs="Arial"/>
                <w:b/>
                <w:bCs/>
                <w:color w:val="000000"/>
              </w:rPr>
            </w:pPr>
            <w:r>
              <w:rPr>
                <w:rFonts w:ascii="Arial" w:eastAsia="Arial" w:hAnsi="Arial" w:cs="Arial"/>
                <w:b/>
                <w:bCs/>
                <w:color w:val="000000"/>
              </w:rPr>
              <w:t>Результаты</w:t>
            </w:r>
          </w:p>
        </w:tc>
        <w:tc>
          <w:tcPr>
            <w:tcW w:w="1277" w:type="dxa"/>
            <w:shd w:val="clear" w:color="auto" w:fill="EBF1DD"/>
          </w:tcPr>
          <w:p w14:paraId="29448F97" w14:textId="77777777" w:rsidR="00907F72" w:rsidRDefault="00E25797">
            <w:pPr>
              <w:pBdr>
                <w:top w:val="nil"/>
                <w:left w:val="nil"/>
                <w:bottom w:val="nil"/>
                <w:right w:val="nil"/>
                <w:between w:val="nil"/>
              </w:pBdr>
              <w:spacing w:before="1" w:line="237" w:lineRule="auto"/>
              <w:ind w:left="24"/>
              <w:jc w:val="center"/>
              <w:rPr>
                <w:rFonts w:ascii="Arial" w:eastAsia="Arial" w:hAnsi="Arial" w:cs="Arial"/>
                <w:b/>
                <w:bCs/>
                <w:color w:val="000000"/>
              </w:rPr>
            </w:pPr>
            <w:r>
              <w:rPr>
                <w:rFonts w:ascii="Arial" w:eastAsia="Arial" w:hAnsi="Arial" w:cs="Arial"/>
                <w:b/>
                <w:bCs/>
                <w:color w:val="000000"/>
              </w:rPr>
              <w:t>Оценочная стоимость</w:t>
            </w:r>
          </w:p>
          <w:p w14:paraId="46454CF3" w14:textId="77777777" w:rsidR="00907F72" w:rsidRDefault="00E25797">
            <w:pPr>
              <w:pBdr>
                <w:top w:val="nil"/>
                <w:left w:val="nil"/>
                <w:bottom w:val="nil"/>
                <w:right w:val="nil"/>
                <w:between w:val="nil"/>
              </w:pBdr>
              <w:spacing w:before="1" w:line="259" w:lineRule="auto"/>
              <w:ind w:left="107"/>
              <w:jc w:val="center"/>
              <w:rPr>
                <w:rFonts w:ascii="Arial" w:eastAsia="Arial" w:hAnsi="Arial" w:cs="Arial"/>
                <w:b/>
                <w:bCs/>
                <w:color w:val="000000"/>
              </w:rPr>
            </w:pPr>
            <w:r>
              <w:rPr>
                <w:rFonts w:ascii="Arial" w:eastAsia="Arial" w:hAnsi="Arial" w:cs="Arial"/>
                <w:b/>
                <w:bCs/>
                <w:color w:val="000000"/>
              </w:rPr>
              <w:t>тыс. леев</w:t>
            </w:r>
          </w:p>
        </w:tc>
        <w:tc>
          <w:tcPr>
            <w:tcW w:w="1952" w:type="dxa"/>
            <w:shd w:val="clear" w:color="auto" w:fill="EBF1DD"/>
          </w:tcPr>
          <w:p w14:paraId="6BA5EFD9" w14:textId="77777777" w:rsidR="00907F72" w:rsidRDefault="00E25797">
            <w:pPr>
              <w:pBdr>
                <w:top w:val="nil"/>
                <w:left w:val="nil"/>
                <w:bottom w:val="nil"/>
                <w:right w:val="nil"/>
                <w:between w:val="nil"/>
              </w:pBdr>
              <w:spacing w:before="1" w:line="237" w:lineRule="auto"/>
              <w:ind w:left="136" w:right="100"/>
              <w:jc w:val="center"/>
              <w:rPr>
                <w:rFonts w:ascii="Arial" w:eastAsia="Arial" w:hAnsi="Arial" w:cs="Arial"/>
                <w:b/>
                <w:bCs/>
                <w:color w:val="000000"/>
              </w:rPr>
            </w:pPr>
            <w:r>
              <w:rPr>
                <w:rFonts w:ascii="Arial" w:eastAsia="Arial" w:hAnsi="Arial" w:cs="Arial"/>
                <w:b/>
                <w:bCs/>
                <w:color w:val="000000"/>
              </w:rPr>
              <w:t>Источники финансирова</w:t>
            </w:r>
          </w:p>
          <w:p w14:paraId="57EF5569" w14:textId="77777777" w:rsidR="00907F72" w:rsidRDefault="00E25797">
            <w:pPr>
              <w:pBdr>
                <w:top w:val="nil"/>
                <w:left w:val="nil"/>
                <w:bottom w:val="nil"/>
                <w:right w:val="nil"/>
                <w:between w:val="nil"/>
              </w:pBdr>
              <w:spacing w:before="1" w:line="237" w:lineRule="auto"/>
              <w:ind w:left="136" w:right="100"/>
              <w:jc w:val="center"/>
              <w:rPr>
                <w:rFonts w:ascii="Arial" w:eastAsia="Arial" w:hAnsi="Arial" w:cs="Arial"/>
                <w:b/>
                <w:bCs/>
                <w:color w:val="000000"/>
              </w:rPr>
            </w:pPr>
            <w:r>
              <w:rPr>
                <w:rFonts w:ascii="Arial" w:eastAsia="Arial" w:hAnsi="Arial" w:cs="Arial"/>
                <w:b/>
                <w:bCs/>
                <w:color w:val="000000"/>
              </w:rPr>
              <w:t>ния</w:t>
            </w:r>
          </w:p>
        </w:tc>
      </w:tr>
      <w:tr w:rsidR="00907F72" w14:paraId="4E6DDBA5" w14:textId="77777777">
        <w:trPr>
          <w:trHeight w:val="1658"/>
        </w:trPr>
        <w:tc>
          <w:tcPr>
            <w:tcW w:w="2293" w:type="dxa"/>
            <w:vMerge w:val="restart"/>
          </w:tcPr>
          <w:p w14:paraId="5CD5D6C4" w14:textId="77777777" w:rsidR="00907F72" w:rsidRDefault="00E25797">
            <w:pPr>
              <w:ind w:left="167" w:right="142"/>
              <w:rPr>
                <w:rFonts w:ascii="Arial" w:eastAsia="Arial" w:hAnsi="Arial" w:cs="Arial"/>
                <w:b/>
                <w:bCs/>
                <w:i/>
                <w:iCs/>
              </w:rPr>
            </w:pPr>
            <w:r>
              <w:rPr>
                <w:rFonts w:ascii="Arial" w:eastAsia="Arial" w:hAnsi="Arial" w:cs="Arial"/>
                <w:b/>
                <w:bCs/>
                <w:i/>
                <w:iCs/>
              </w:rPr>
              <w:t>СЗ 1.1. Укрепление институционального и кадрового потенциала ОМПУ г.Басарабяска</w:t>
            </w:r>
          </w:p>
        </w:tc>
        <w:tc>
          <w:tcPr>
            <w:tcW w:w="3118" w:type="dxa"/>
          </w:tcPr>
          <w:p w14:paraId="129D04AF" w14:textId="77777777" w:rsidR="00907F72" w:rsidRDefault="00E25797">
            <w:pPr>
              <w:pBdr>
                <w:top w:val="nil"/>
                <w:left w:val="nil"/>
                <w:bottom w:val="nil"/>
                <w:right w:val="nil"/>
                <w:between w:val="nil"/>
              </w:pBdr>
              <w:ind w:left="142" w:right="142"/>
              <w:rPr>
                <w:rFonts w:ascii="Arial" w:eastAsia="Arial" w:hAnsi="Arial" w:cs="Arial"/>
                <w:color w:val="000000"/>
              </w:rPr>
            </w:pPr>
            <w:r>
              <w:rPr>
                <w:rFonts w:ascii="Arial" w:eastAsia="Arial" w:hAnsi="Arial" w:cs="Arial"/>
                <w:color w:val="000000"/>
              </w:rPr>
              <w:t>1.1.1. Разработка и утверждение регламентов/положений, обеспечивающих функционирование примэрии и Городского совета</w:t>
            </w:r>
          </w:p>
        </w:tc>
        <w:tc>
          <w:tcPr>
            <w:tcW w:w="1697" w:type="dxa"/>
          </w:tcPr>
          <w:p w14:paraId="2CC95B22" w14:textId="77777777" w:rsidR="00907F72" w:rsidRDefault="00E25797">
            <w:pPr>
              <w:pBdr>
                <w:top w:val="nil"/>
                <w:left w:val="nil"/>
                <w:bottom w:val="nil"/>
                <w:right w:val="nil"/>
                <w:between w:val="nil"/>
              </w:pBdr>
              <w:ind w:left="4"/>
              <w:jc w:val="center"/>
              <w:rPr>
                <w:rFonts w:ascii="Arial" w:eastAsia="Arial" w:hAnsi="Arial" w:cs="Arial"/>
                <w:color w:val="000000"/>
              </w:rPr>
            </w:pPr>
            <w:r>
              <w:rPr>
                <w:rFonts w:ascii="Arial" w:eastAsia="Arial" w:hAnsi="Arial" w:cs="Arial"/>
                <w:color w:val="000000"/>
              </w:rPr>
              <w:t>постоянно</w:t>
            </w:r>
          </w:p>
        </w:tc>
        <w:tc>
          <w:tcPr>
            <w:tcW w:w="1564" w:type="dxa"/>
          </w:tcPr>
          <w:p w14:paraId="43B9EB9D" w14:textId="77777777" w:rsidR="00907F72" w:rsidRDefault="00E25797">
            <w:pPr>
              <w:pBdr>
                <w:top w:val="nil"/>
                <w:left w:val="nil"/>
                <w:bottom w:val="nil"/>
                <w:right w:val="nil"/>
                <w:between w:val="nil"/>
              </w:pBdr>
              <w:ind w:left="108" w:right="109"/>
              <w:jc w:val="center"/>
              <w:rPr>
                <w:rFonts w:ascii="Arial" w:eastAsia="Arial" w:hAnsi="Arial" w:cs="Arial"/>
                <w:color w:val="000000"/>
              </w:rPr>
            </w:pPr>
            <w:r>
              <w:rPr>
                <w:rFonts w:ascii="Arial" w:eastAsia="Arial" w:hAnsi="Arial" w:cs="Arial"/>
                <w:color w:val="000000"/>
              </w:rPr>
              <w:t>примэрия</w:t>
            </w:r>
          </w:p>
        </w:tc>
        <w:tc>
          <w:tcPr>
            <w:tcW w:w="3575" w:type="dxa"/>
          </w:tcPr>
          <w:p w14:paraId="4E90ABB8" w14:textId="77777777" w:rsidR="00907F72" w:rsidRDefault="00E25797">
            <w:pPr>
              <w:pBdr>
                <w:top w:val="nil"/>
                <w:left w:val="nil"/>
                <w:bottom w:val="nil"/>
                <w:right w:val="nil"/>
                <w:between w:val="nil"/>
              </w:pBdr>
              <w:tabs>
                <w:tab w:val="left" w:pos="257"/>
              </w:tabs>
              <w:ind w:left="115" w:right="170"/>
              <w:rPr>
                <w:rFonts w:ascii="Arial" w:eastAsia="Arial" w:hAnsi="Arial" w:cs="Arial"/>
                <w:color w:val="000000"/>
              </w:rPr>
            </w:pPr>
            <w:r>
              <w:rPr>
                <w:rFonts w:ascii="Arial" w:eastAsia="Arial" w:hAnsi="Arial" w:cs="Arial"/>
                <w:color w:val="000000"/>
              </w:rPr>
              <w:t>создание нормативной базы на местном уровне;</w:t>
            </w:r>
          </w:p>
          <w:p w14:paraId="1F1888D6" w14:textId="77777777" w:rsidR="00907F72" w:rsidRDefault="00907F72">
            <w:pPr>
              <w:pBdr>
                <w:top w:val="nil"/>
                <w:left w:val="nil"/>
                <w:bottom w:val="nil"/>
                <w:right w:val="nil"/>
                <w:between w:val="nil"/>
              </w:pBdr>
              <w:tabs>
                <w:tab w:val="left" w:pos="257"/>
              </w:tabs>
              <w:ind w:left="115" w:right="170"/>
              <w:rPr>
                <w:rFonts w:ascii="Arial" w:eastAsia="Arial" w:hAnsi="Arial" w:cs="Arial"/>
                <w:color w:val="000000"/>
              </w:rPr>
            </w:pPr>
          </w:p>
          <w:p w14:paraId="0B464F2A" w14:textId="77777777" w:rsidR="00907F72" w:rsidRDefault="00E25797">
            <w:pPr>
              <w:pBdr>
                <w:top w:val="nil"/>
                <w:left w:val="nil"/>
                <w:bottom w:val="nil"/>
                <w:right w:val="nil"/>
                <w:between w:val="nil"/>
              </w:pBdr>
              <w:tabs>
                <w:tab w:val="left" w:pos="257"/>
              </w:tabs>
              <w:ind w:left="115" w:right="170"/>
              <w:rPr>
                <w:rFonts w:ascii="Arial" w:eastAsia="Arial" w:hAnsi="Arial" w:cs="Arial"/>
                <w:color w:val="000000"/>
              </w:rPr>
            </w:pPr>
            <w:r>
              <w:rPr>
                <w:rFonts w:ascii="Arial" w:eastAsia="Arial" w:hAnsi="Arial" w:cs="Arial"/>
                <w:color w:val="000000"/>
              </w:rPr>
              <w:t>соблюдение норм действующего законодательства РМ</w:t>
            </w:r>
          </w:p>
        </w:tc>
        <w:tc>
          <w:tcPr>
            <w:tcW w:w="1277" w:type="dxa"/>
          </w:tcPr>
          <w:p w14:paraId="2357B46F" w14:textId="77777777" w:rsidR="00907F72" w:rsidRDefault="00E25797">
            <w:pPr>
              <w:pBdr>
                <w:top w:val="nil"/>
                <w:left w:val="nil"/>
                <w:bottom w:val="nil"/>
                <w:right w:val="nil"/>
                <w:between w:val="nil"/>
              </w:pBdr>
              <w:ind w:left="110" w:right="172"/>
              <w:jc w:val="center"/>
              <w:rPr>
                <w:rFonts w:ascii="Arial" w:eastAsia="Arial" w:hAnsi="Arial" w:cs="Arial"/>
                <w:color w:val="000000"/>
              </w:rPr>
            </w:pPr>
            <w:r>
              <w:rPr>
                <w:rFonts w:ascii="Arial" w:eastAsia="Arial" w:hAnsi="Arial" w:cs="Arial"/>
                <w:color w:val="000000"/>
              </w:rPr>
              <w:t>50,0</w:t>
            </w:r>
          </w:p>
        </w:tc>
        <w:tc>
          <w:tcPr>
            <w:tcW w:w="1952" w:type="dxa"/>
          </w:tcPr>
          <w:p w14:paraId="76B1C64F"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местный бюджет,</w:t>
            </w:r>
          </w:p>
          <w:p w14:paraId="1D11C98D"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внебюджетные средства</w:t>
            </w:r>
          </w:p>
        </w:tc>
      </w:tr>
      <w:tr w:rsidR="00907F72" w14:paraId="3DDF2579" w14:textId="77777777">
        <w:trPr>
          <w:trHeight w:val="1678"/>
        </w:trPr>
        <w:tc>
          <w:tcPr>
            <w:tcW w:w="2293" w:type="dxa"/>
            <w:vMerge/>
          </w:tcPr>
          <w:p w14:paraId="6790365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118" w:type="dxa"/>
          </w:tcPr>
          <w:p w14:paraId="22816293" w14:textId="77777777" w:rsidR="00907F72" w:rsidRDefault="00E25797">
            <w:pPr>
              <w:pBdr>
                <w:top w:val="nil"/>
                <w:left w:val="nil"/>
                <w:bottom w:val="nil"/>
                <w:right w:val="nil"/>
                <w:between w:val="nil"/>
              </w:pBdr>
              <w:ind w:left="141" w:right="146"/>
              <w:rPr>
                <w:rFonts w:ascii="Arial" w:eastAsia="Arial" w:hAnsi="Arial" w:cs="Arial"/>
                <w:color w:val="000000"/>
              </w:rPr>
            </w:pPr>
            <w:r>
              <w:rPr>
                <w:rFonts w:ascii="Arial" w:eastAsia="Arial" w:hAnsi="Arial" w:cs="Arial"/>
                <w:color w:val="000000"/>
              </w:rPr>
              <w:t>1.1.2. Разработка Градостроительного плана г.Басарабяска</w:t>
            </w:r>
          </w:p>
        </w:tc>
        <w:tc>
          <w:tcPr>
            <w:tcW w:w="1697" w:type="dxa"/>
          </w:tcPr>
          <w:p w14:paraId="58AF795E" w14:textId="77777777" w:rsidR="00907F72" w:rsidRDefault="00E25797">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2026-2027</w:t>
            </w:r>
          </w:p>
        </w:tc>
        <w:tc>
          <w:tcPr>
            <w:tcW w:w="1564" w:type="dxa"/>
          </w:tcPr>
          <w:p w14:paraId="5ECFEE6D" w14:textId="77777777" w:rsidR="00907F72" w:rsidRDefault="00E25797">
            <w:pPr>
              <w:pBdr>
                <w:top w:val="nil"/>
                <w:left w:val="nil"/>
                <w:bottom w:val="nil"/>
                <w:right w:val="nil"/>
                <w:between w:val="nil"/>
              </w:pBdr>
              <w:ind w:left="108" w:right="109"/>
              <w:jc w:val="center"/>
              <w:rPr>
                <w:rFonts w:ascii="Arial" w:eastAsia="Arial" w:hAnsi="Arial" w:cs="Arial"/>
                <w:color w:val="000000"/>
              </w:rPr>
            </w:pPr>
            <w:r>
              <w:rPr>
                <w:rFonts w:ascii="Arial" w:eastAsia="Arial" w:hAnsi="Arial" w:cs="Arial"/>
                <w:color w:val="000000"/>
              </w:rPr>
              <w:t>примэрия</w:t>
            </w:r>
          </w:p>
        </w:tc>
        <w:tc>
          <w:tcPr>
            <w:tcW w:w="3575" w:type="dxa"/>
          </w:tcPr>
          <w:p w14:paraId="69FABF49" w14:textId="77777777" w:rsidR="00907F72" w:rsidRDefault="00E25797">
            <w:pPr>
              <w:pBdr>
                <w:top w:val="nil"/>
                <w:left w:val="nil"/>
                <w:bottom w:val="nil"/>
                <w:right w:val="nil"/>
                <w:between w:val="nil"/>
              </w:pBdr>
              <w:tabs>
                <w:tab w:val="left" w:pos="245"/>
              </w:tabs>
              <w:ind w:left="107" w:right="170"/>
              <w:rPr>
                <w:rFonts w:ascii="Arial" w:eastAsia="Arial" w:hAnsi="Arial" w:cs="Arial"/>
                <w:color w:val="000000"/>
              </w:rPr>
            </w:pPr>
            <w:r>
              <w:rPr>
                <w:rFonts w:ascii="Arial" w:eastAsia="Arial" w:hAnsi="Arial" w:cs="Arial"/>
                <w:color w:val="000000"/>
              </w:rPr>
              <w:t>соблюдение норм действующего законодательства РМ;</w:t>
            </w:r>
          </w:p>
          <w:p w14:paraId="53893EBE" w14:textId="77777777" w:rsidR="00907F72" w:rsidRDefault="00907F72">
            <w:pPr>
              <w:pBdr>
                <w:top w:val="nil"/>
                <w:left w:val="nil"/>
                <w:bottom w:val="nil"/>
                <w:right w:val="nil"/>
                <w:between w:val="nil"/>
              </w:pBdr>
              <w:tabs>
                <w:tab w:val="left" w:pos="245"/>
                <w:tab w:val="left" w:pos="314"/>
              </w:tabs>
              <w:ind w:left="107" w:right="170"/>
              <w:rPr>
                <w:rFonts w:ascii="Arial" w:eastAsia="Arial" w:hAnsi="Arial" w:cs="Arial"/>
                <w:color w:val="000000"/>
              </w:rPr>
            </w:pPr>
          </w:p>
          <w:p w14:paraId="5338D617" w14:textId="77777777" w:rsidR="00907F72" w:rsidRDefault="00E25797">
            <w:pPr>
              <w:pBdr>
                <w:top w:val="nil"/>
                <w:left w:val="nil"/>
                <w:bottom w:val="nil"/>
                <w:right w:val="nil"/>
                <w:between w:val="nil"/>
              </w:pBdr>
              <w:tabs>
                <w:tab w:val="left" w:pos="245"/>
                <w:tab w:val="left" w:pos="314"/>
              </w:tabs>
              <w:ind w:left="107" w:right="170"/>
              <w:rPr>
                <w:rFonts w:ascii="Arial" w:eastAsia="Arial" w:hAnsi="Arial" w:cs="Arial"/>
                <w:color w:val="000000"/>
              </w:rPr>
            </w:pPr>
            <w:r>
              <w:rPr>
                <w:rFonts w:ascii="Arial" w:eastAsia="Arial" w:hAnsi="Arial" w:cs="Arial"/>
                <w:color w:val="000000"/>
              </w:rPr>
              <w:t>создание основ для территориального планирования.</w:t>
            </w:r>
          </w:p>
        </w:tc>
        <w:tc>
          <w:tcPr>
            <w:tcW w:w="1277" w:type="dxa"/>
          </w:tcPr>
          <w:p w14:paraId="467A0CBE" w14:textId="77777777" w:rsidR="00907F72" w:rsidRDefault="00E25797">
            <w:pPr>
              <w:pBdr>
                <w:top w:val="nil"/>
                <w:left w:val="nil"/>
                <w:bottom w:val="nil"/>
                <w:right w:val="nil"/>
                <w:between w:val="nil"/>
              </w:pBdr>
              <w:ind w:left="110" w:right="172"/>
              <w:jc w:val="center"/>
              <w:rPr>
                <w:rFonts w:ascii="Arial" w:eastAsia="Arial" w:hAnsi="Arial" w:cs="Arial"/>
                <w:color w:val="000000"/>
              </w:rPr>
            </w:pPr>
            <w:r>
              <w:rPr>
                <w:rFonts w:ascii="Arial" w:eastAsia="Arial" w:hAnsi="Arial" w:cs="Arial"/>
                <w:color w:val="000000"/>
              </w:rPr>
              <w:t>1 500,0</w:t>
            </w:r>
          </w:p>
        </w:tc>
        <w:tc>
          <w:tcPr>
            <w:tcW w:w="1952" w:type="dxa"/>
          </w:tcPr>
          <w:p w14:paraId="5347AD70"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гос. бюджет, местный бюджет,</w:t>
            </w:r>
          </w:p>
          <w:p w14:paraId="7FD58869"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внебюджетные средства</w:t>
            </w:r>
          </w:p>
        </w:tc>
      </w:tr>
      <w:tr w:rsidR="00907F72" w14:paraId="04C098D2" w14:textId="77777777">
        <w:trPr>
          <w:trHeight w:val="1931"/>
        </w:trPr>
        <w:tc>
          <w:tcPr>
            <w:tcW w:w="2293" w:type="dxa"/>
            <w:vMerge/>
          </w:tcPr>
          <w:p w14:paraId="34AD5A37"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118" w:type="dxa"/>
          </w:tcPr>
          <w:p w14:paraId="796ABFDA"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1.1.3. Повышение квалификации сотрудников примэрии посредством участия не менее 2-х сотрудников в образовательных программах</w:t>
            </w:r>
          </w:p>
        </w:tc>
        <w:tc>
          <w:tcPr>
            <w:tcW w:w="1697" w:type="dxa"/>
          </w:tcPr>
          <w:p w14:paraId="0F4F002A"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ежегодно</w:t>
            </w:r>
          </w:p>
        </w:tc>
        <w:tc>
          <w:tcPr>
            <w:tcW w:w="1564" w:type="dxa"/>
          </w:tcPr>
          <w:p w14:paraId="64C6095F"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примэрия</w:t>
            </w:r>
          </w:p>
          <w:p w14:paraId="1C62719B" w14:textId="77777777" w:rsidR="00907F72" w:rsidRDefault="00907F72">
            <w:pPr>
              <w:pBdr>
                <w:top w:val="nil"/>
                <w:left w:val="nil"/>
                <w:bottom w:val="nil"/>
                <w:right w:val="nil"/>
                <w:between w:val="nil"/>
              </w:pBdr>
              <w:ind w:left="107" w:right="495"/>
              <w:rPr>
                <w:rFonts w:ascii="Arial" w:eastAsia="Arial" w:hAnsi="Arial" w:cs="Arial"/>
                <w:color w:val="000000"/>
              </w:rPr>
            </w:pPr>
          </w:p>
        </w:tc>
        <w:tc>
          <w:tcPr>
            <w:tcW w:w="3575" w:type="dxa"/>
          </w:tcPr>
          <w:p w14:paraId="07AD16F6" w14:textId="77777777" w:rsidR="00907F72" w:rsidRDefault="00E25797">
            <w:pPr>
              <w:pBdr>
                <w:top w:val="nil"/>
                <w:left w:val="nil"/>
                <w:bottom w:val="nil"/>
                <w:right w:val="nil"/>
                <w:between w:val="nil"/>
              </w:pBdr>
              <w:tabs>
                <w:tab w:val="left" w:pos="257"/>
              </w:tabs>
              <w:ind w:left="115" w:right="170"/>
              <w:rPr>
                <w:rFonts w:ascii="Arial" w:eastAsia="Arial" w:hAnsi="Arial" w:cs="Arial"/>
                <w:color w:val="000000"/>
              </w:rPr>
            </w:pPr>
            <w:r>
              <w:rPr>
                <w:rFonts w:ascii="Arial" w:eastAsia="Arial" w:hAnsi="Arial" w:cs="Arial"/>
                <w:color w:val="000000"/>
              </w:rPr>
              <w:t>разработка Плана повышения профессионального уровня сотрудников ОМПУ;</w:t>
            </w:r>
          </w:p>
          <w:p w14:paraId="16569211" w14:textId="77777777" w:rsidR="00907F72" w:rsidRDefault="00907F72">
            <w:pPr>
              <w:pBdr>
                <w:top w:val="nil"/>
                <w:left w:val="nil"/>
                <w:bottom w:val="nil"/>
                <w:right w:val="nil"/>
                <w:between w:val="nil"/>
              </w:pBdr>
              <w:tabs>
                <w:tab w:val="left" w:pos="257"/>
              </w:tabs>
              <w:ind w:left="107" w:right="170"/>
              <w:rPr>
                <w:rFonts w:ascii="Arial" w:eastAsia="Arial" w:hAnsi="Arial" w:cs="Arial"/>
                <w:color w:val="000000"/>
              </w:rPr>
            </w:pPr>
          </w:p>
          <w:p w14:paraId="122E6095" w14:textId="77777777" w:rsidR="00907F72" w:rsidRDefault="00E25797">
            <w:pPr>
              <w:pBdr>
                <w:top w:val="nil"/>
                <w:left w:val="nil"/>
                <w:bottom w:val="nil"/>
                <w:right w:val="nil"/>
                <w:between w:val="nil"/>
              </w:pBdr>
              <w:tabs>
                <w:tab w:val="left" w:pos="257"/>
              </w:tabs>
              <w:ind w:left="107" w:right="170"/>
              <w:rPr>
                <w:rFonts w:ascii="Arial" w:eastAsia="Arial" w:hAnsi="Arial" w:cs="Arial"/>
                <w:color w:val="000000"/>
              </w:rPr>
            </w:pPr>
            <w:r>
              <w:rPr>
                <w:rFonts w:ascii="Arial" w:eastAsia="Arial" w:hAnsi="Arial" w:cs="Arial"/>
                <w:color w:val="000000"/>
              </w:rPr>
              <w:t>обученные и</w:t>
            </w:r>
          </w:p>
          <w:p w14:paraId="183BF5C5" w14:textId="77777777" w:rsidR="00907F72" w:rsidRDefault="00E25797">
            <w:pPr>
              <w:pBdr>
                <w:top w:val="nil"/>
                <w:left w:val="nil"/>
                <w:bottom w:val="nil"/>
                <w:right w:val="nil"/>
                <w:between w:val="nil"/>
              </w:pBdr>
              <w:tabs>
                <w:tab w:val="left" w:pos="257"/>
              </w:tabs>
              <w:ind w:left="107" w:right="170"/>
              <w:rPr>
                <w:rFonts w:ascii="Arial" w:eastAsia="Arial" w:hAnsi="Arial" w:cs="Arial"/>
                <w:color w:val="000000"/>
              </w:rPr>
            </w:pPr>
            <w:r>
              <w:rPr>
                <w:rFonts w:ascii="Arial" w:eastAsia="Arial" w:hAnsi="Arial" w:cs="Arial"/>
                <w:color w:val="000000"/>
              </w:rPr>
              <w:t>квалифицированные государственные служащие;</w:t>
            </w:r>
          </w:p>
          <w:p w14:paraId="4F503E8A" w14:textId="77777777" w:rsidR="00907F72" w:rsidRDefault="00907F72">
            <w:pPr>
              <w:pBdr>
                <w:top w:val="nil"/>
                <w:left w:val="nil"/>
                <w:bottom w:val="nil"/>
                <w:right w:val="nil"/>
                <w:between w:val="nil"/>
              </w:pBdr>
              <w:tabs>
                <w:tab w:val="left" w:pos="245"/>
              </w:tabs>
              <w:ind w:left="115" w:right="170"/>
              <w:rPr>
                <w:rFonts w:ascii="Arial" w:eastAsia="Arial" w:hAnsi="Arial" w:cs="Arial"/>
                <w:color w:val="000000"/>
              </w:rPr>
            </w:pPr>
          </w:p>
          <w:p w14:paraId="547C01E8" w14:textId="77777777" w:rsidR="00907F72" w:rsidRDefault="00E25797">
            <w:pPr>
              <w:pBdr>
                <w:top w:val="nil"/>
                <w:left w:val="nil"/>
                <w:bottom w:val="nil"/>
                <w:right w:val="nil"/>
                <w:between w:val="nil"/>
              </w:pBdr>
              <w:tabs>
                <w:tab w:val="left" w:pos="245"/>
              </w:tabs>
              <w:ind w:left="115" w:right="170"/>
              <w:rPr>
                <w:rFonts w:ascii="Arial" w:eastAsia="Arial" w:hAnsi="Arial" w:cs="Arial"/>
                <w:color w:val="000000"/>
              </w:rPr>
            </w:pPr>
            <w:r>
              <w:rPr>
                <w:rFonts w:ascii="Arial" w:eastAsia="Arial" w:hAnsi="Arial" w:cs="Arial"/>
                <w:color w:val="000000"/>
              </w:rPr>
              <w:t>повышение качества предоставления государственных услуг.</w:t>
            </w:r>
          </w:p>
        </w:tc>
        <w:tc>
          <w:tcPr>
            <w:tcW w:w="1277" w:type="dxa"/>
          </w:tcPr>
          <w:p w14:paraId="34620FF4"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10,0</w:t>
            </w:r>
          </w:p>
        </w:tc>
        <w:tc>
          <w:tcPr>
            <w:tcW w:w="1952" w:type="dxa"/>
          </w:tcPr>
          <w:p w14:paraId="310AC1FB" w14:textId="77777777" w:rsidR="00907F72" w:rsidRDefault="00E25797">
            <w:pPr>
              <w:pBdr>
                <w:top w:val="nil"/>
                <w:left w:val="nil"/>
                <w:bottom w:val="nil"/>
                <w:right w:val="nil"/>
                <w:between w:val="nil"/>
              </w:pBdr>
              <w:ind w:left="141" w:right="100"/>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5CC98A7A" w14:textId="77777777">
        <w:trPr>
          <w:trHeight w:val="1741"/>
        </w:trPr>
        <w:tc>
          <w:tcPr>
            <w:tcW w:w="2293" w:type="dxa"/>
            <w:vMerge/>
          </w:tcPr>
          <w:p w14:paraId="6BB37393"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118" w:type="dxa"/>
          </w:tcPr>
          <w:p w14:paraId="5E65AC96" w14:textId="77777777" w:rsidR="00907F72" w:rsidRDefault="00E25797">
            <w:pPr>
              <w:pBdr>
                <w:top w:val="nil"/>
                <w:left w:val="nil"/>
                <w:bottom w:val="nil"/>
                <w:right w:val="nil"/>
                <w:between w:val="nil"/>
              </w:pBdr>
              <w:ind w:left="142" w:right="146"/>
              <w:rPr>
                <w:rFonts w:ascii="Arial" w:eastAsia="Arial" w:hAnsi="Arial" w:cs="Arial"/>
                <w:color w:val="000000"/>
              </w:rPr>
            </w:pPr>
            <w:r>
              <w:rPr>
                <w:rFonts w:ascii="Arial" w:eastAsia="Arial" w:hAnsi="Arial" w:cs="Arial"/>
                <w:color w:val="000000"/>
              </w:rPr>
              <w:t>1.1.4. Улучшение деятельности Городского Совета через участие советников в обучающих программах и семинарах</w:t>
            </w:r>
          </w:p>
        </w:tc>
        <w:tc>
          <w:tcPr>
            <w:tcW w:w="1697" w:type="dxa"/>
          </w:tcPr>
          <w:p w14:paraId="7D9ADCC4"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ежегодно</w:t>
            </w:r>
          </w:p>
        </w:tc>
        <w:tc>
          <w:tcPr>
            <w:tcW w:w="1564" w:type="dxa"/>
          </w:tcPr>
          <w:p w14:paraId="39144915"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примэрия</w:t>
            </w:r>
          </w:p>
          <w:p w14:paraId="5A448A76"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Городской совет</w:t>
            </w:r>
          </w:p>
          <w:p w14:paraId="1280B6EC" w14:textId="77777777" w:rsidR="00907F72" w:rsidRDefault="00907F72">
            <w:pPr>
              <w:pBdr>
                <w:top w:val="nil"/>
                <w:left w:val="nil"/>
                <w:bottom w:val="nil"/>
                <w:right w:val="nil"/>
                <w:between w:val="nil"/>
              </w:pBdr>
              <w:ind w:left="107" w:right="495"/>
              <w:rPr>
                <w:rFonts w:ascii="Arial" w:eastAsia="Arial" w:hAnsi="Arial" w:cs="Arial"/>
                <w:color w:val="000000"/>
              </w:rPr>
            </w:pPr>
          </w:p>
        </w:tc>
        <w:tc>
          <w:tcPr>
            <w:tcW w:w="3575" w:type="dxa"/>
          </w:tcPr>
          <w:p w14:paraId="6EF63E58" w14:textId="77777777" w:rsidR="00907F72" w:rsidRDefault="00E25797">
            <w:pPr>
              <w:pBdr>
                <w:top w:val="nil"/>
                <w:left w:val="nil"/>
                <w:bottom w:val="nil"/>
                <w:right w:val="nil"/>
                <w:between w:val="nil"/>
              </w:pBdr>
              <w:tabs>
                <w:tab w:val="left" w:pos="257"/>
              </w:tabs>
              <w:ind w:left="115" w:right="170"/>
              <w:rPr>
                <w:rFonts w:ascii="Arial" w:eastAsia="Arial" w:hAnsi="Arial" w:cs="Arial"/>
                <w:color w:val="000000"/>
              </w:rPr>
            </w:pPr>
            <w:r>
              <w:rPr>
                <w:rFonts w:ascii="Arial" w:eastAsia="Arial" w:hAnsi="Arial" w:cs="Arial"/>
                <w:color w:val="000000"/>
              </w:rPr>
              <w:t>обученные и квалифицированные советники;</w:t>
            </w:r>
          </w:p>
          <w:p w14:paraId="77C2A22A" w14:textId="77777777" w:rsidR="00907F72" w:rsidRDefault="00907F72">
            <w:pPr>
              <w:pBdr>
                <w:top w:val="nil"/>
                <w:left w:val="nil"/>
                <w:bottom w:val="nil"/>
                <w:right w:val="nil"/>
                <w:between w:val="nil"/>
              </w:pBdr>
              <w:tabs>
                <w:tab w:val="left" w:pos="245"/>
              </w:tabs>
              <w:ind w:left="115" w:right="170"/>
              <w:rPr>
                <w:rFonts w:ascii="Arial" w:eastAsia="Arial" w:hAnsi="Arial" w:cs="Arial"/>
                <w:color w:val="000000"/>
              </w:rPr>
            </w:pPr>
          </w:p>
          <w:p w14:paraId="00D40A31" w14:textId="77777777" w:rsidR="00907F72" w:rsidRDefault="00E25797">
            <w:pPr>
              <w:pBdr>
                <w:top w:val="nil"/>
                <w:left w:val="nil"/>
                <w:bottom w:val="nil"/>
                <w:right w:val="nil"/>
                <w:between w:val="nil"/>
              </w:pBdr>
              <w:tabs>
                <w:tab w:val="left" w:pos="245"/>
              </w:tabs>
              <w:ind w:left="115" w:right="170"/>
              <w:rPr>
                <w:rFonts w:ascii="Arial" w:eastAsia="Arial" w:hAnsi="Arial" w:cs="Arial"/>
                <w:color w:val="000000"/>
              </w:rPr>
            </w:pPr>
            <w:r>
              <w:rPr>
                <w:rFonts w:ascii="Arial" w:eastAsia="Arial" w:hAnsi="Arial" w:cs="Arial"/>
                <w:color w:val="000000"/>
              </w:rPr>
              <w:t>повышение качества принимаемых решений Городским советом.</w:t>
            </w:r>
          </w:p>
        </w:tc>
        <w:tc>
          <w:tcPr>
            <w:tcW w:w="1277" w:type="dxa"/>
          </w:tcPr>
          <w:p w14:paraId="6197A0B0"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10,0</w:t>
            </w:r>
          </w:p>
        </w:tc>
        <w:tc>
          <w:tcPr>
            <w:tcW w:w="1952" w:type="dxa"/>
          </w:tcPr>
          <w:p w14:paraId="10FC6432" w14:textId="77777777" w:rsidR="00907F72" w:rsidRDefault="00E25797">
            <w:pPr>
              <w:pBdr>
                <w:top w:val="nil"/>
                <w:left w:val="nil"/>
                <w:bottom w:val="nil"/>
                <w:right w:val="nil"/>
                <w:between w:val="nil"/>
              </w:pBdr>
              <w:ind w:left="141" w:right="100"/>
              <w:rPr>
                <w:rFonts w:ascii="Arial" w:eastAsia="Arial" w:hAnsi="Arial" w:cs="Arial"/>
                <w:color w:val="000000"/>
              </w:rPr>
            </w:pPr>
            <w:r>
              <w:rPr>
                <w:rFonts w:ascii="Arial" w:eastAsia="Arial" w:hAnsi="Arial" w:cs="Arial"/>
                <w:color w:val="000000"/>
              </w:rPr>
              <w:t>местный бюджет, внебюджетные средства</w:t>
            </w:r>
          </w:p>
          <w:p w14:paraId="3D9C9274" w14:textId="77777777" w:rsidR="00907F72" w:rsidRDefault="00907F72">
            <w:pPr>
              <w:pBdr>
                <w:top w:val="nil"/>
                <w:left w:val="nil"/>
                <w:bottom w:val="nil"/>
                <w:right w:val="nil"/>
                <w:between w:val="nil"/>
              </w:pBdr>
              <w:ind w:left="141" w:right="100"/>
              <w:rPr>
                <w:rFonts w:ascii="Arial" w:eastAsia="Arial" w:hAnsi="Arial" w:cs="Arial"/>
                <w:color w:val="000000"/>
              </w:rPr>
            </w:pPr>
          </w:p>
          <w:p w14:paraId="3AAB4023" w14:textId="77777777" w:rsidR="00907F72" w:rsidRDefault="00907F72">
            <w:pPr>
              <w:pBdr>
                <w:top w:val="nil"/>
                <w:left w:val="nil"/>
                <w:bottom w:val="nil"/>
                <w:right w:val="nil"/>
                <w:between w:val="nil"/>
              </w:pBdr>
              <w:ind w:left="141" w:right="100"/>
              <w:rPr>
                <w:rFonts w:ascii="Arial" w:eastAsia="Arial" w:hAnsi="Arial" w:cs="Arial"/>
                <w:color w:val="000000"/>
              </w:rPr>
            </w:pPr>
          </w:p>
          <w:p w14:paraId="56C849F1" w14:textId="77777777" w:rsidR="00907F72" w:rsidRDefault="00907F72">
            <w:pPr>
              <w:pBdr>
                <w:top w:val="nil"/>
                <w:left w:val="nil"/>
                <w:bottom w:val="nil"/>
                <w:right w:val="nil"/>
                <w:between w:val="nil"/>
              </w:pBdr>
              <w:ind w:left="141" w:right="100"/>
              <w:rPr>
                <w:rFonts w:ascii="Arial" w:eastAsia="Arial" w:hAnsi="Arial" w:cs="Arial"/>
                <w:color w:val="000000"/>
              </w:rPr>
            </w:pPr>
          </w:p>
        </w:tc>
      </w:tr>
    </w:tbl>
    <w:p w14:paraId="3AD241B0" w14:textId="77777777" w:rsidR="00907F72" w:rsidRDefault="00907F72">
      <w:pPr>
        <w:rPr>
          <w:rFonts w:ascii="Arial" w:eastAsia="Arial" w:hAnsi="Arial" w:cs="Arial"/>
        </w:rPr>
        <w:sectPr w:rsidR="00907F72">
          <w:footerReference w:type="default" r:id="rId25"/>
          <w:pgSz w:w="16840" w:h="11910" w:orient="landscape"/>
          <w:pgMar w:top="780" w:right="420" w:bottom="640" w:left="600" w:header="0" w:footer="443" w:gutter="0"/>
          <w:cols w:space="720"/>
        </w:sectPr>
      </w:pPr>
    </w:p>
    <w:p w14:paraId="2F2ECED6" w14:textId="77777777" w:rsidR="00907F72" w:rsidRDefault="00907F72">
      <w:pPr>
        <w:pBdr>
          <w:top w:val="nil"/>
          <w:left w:val="nil"/>
          <w:bottom w:val="nil"/>
          <w:right w:val="nil"/>
          <w:between w:val="nil"/>
        </w:pBdr>
        <w:spacing w:before="2"/>
        <w:rPr>
          <w:rFonts w:ascii="Arial" w:eastAsia="Arial" w:hAnsi="Arial" w:cs="Arial"/>
          <w:color w:val="000000"/>
        </w:rPr>
      </w:pPr>
    </w:p>
    <w:tbl>
      <w:tblPr>
        <w:tblStyle w:val="aff5"/>
        <w:tblW w:w="15476" w:type="dxa"/>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18"/>
        <w:gridCol w:w="2977"/>
        <w:gridCol w:w="1417"/>
        <w:gridCol w:w="1985"/>
        <w:gridCol w:w="2977"/>
        <w:gridCol w:w="1275"/>
        <w:gridCol w:w="2127"/>
      </w:tblGrid>
      <w:tr w:rsidR="00907F72" w14:paraId="272438B3" w14:textId="77777777">
        <w:trPr>
          <w:trHeight w:val="1378"/>
        </w:trPr>
        <w:tc>
          <w:tcPr>
            <w:tcW w:w="2718" w:type="dxa"/>
            <w:vMerge w:val="restart"/>
          </w:tcPr>
          <w:p w14:paraId="31C1AFAD" w14:textId="77777777" w:rsidR="00907F72" w:rsidRDefault="00E25797">
            <w:pPr>
              <w:ind w:left="167" w:right="142"/>
              <w:rPr>
                <w:rFonts w:ascii="Arial" w:eastAsia="Arial" w:hAnsi="Arial" w:cs="Arial"/>
                <w:b/>
                <w:bCs/>
                <w:i/>
                <w:iCs/>
              </w:rPr>
            </w:pPr>
            <w:r>
              <w:rPr>
                <w:rFonts w:ascii="Arial" w:eastAsia="Arial" w:hAnsi="Arial" w:cs="Arial"/>
                <w:b/>
                <w:bCs/>
                <w:i/>
                <w:iCs/>
              </w:rPr>
              <w:t>СЗ 1.2. Повышение качества услуг, предоставляемых жителям города примарией г. Басарабяска.</w:t>
            </w:r>
          </w:p>
        </w:tc>
        <w:tc>
          <w:tcPr>
            <w:tcW w:w="2977" w:type="dxa"/>
          </w:tcPr>
          <w:p w14:paraId="6E7D41B5" w14:textId="77777777" w:rsidR="00907F72" w:rsidRDefault="00E25797">
            <w:pPr>
              <w:pBdr>
                <w:top w:val="nil"/>
                <w:left w:val="nil"/>
                <w:bottom w:val="nil"/>
                <w:right w:val="nil"/>
                <w:between w:val="nil"/>
              </w:pBdr>
              <w:ind w:left="108" w:right="284"/>
              <w:rPr>
                <w:rFonts w:ascii="Arial" w:eastAsia="Arial" w:hAnsi="Arial" w:cs="Arial"/>
                <w:color w:val="000000"/>
              </w:rPr>
            </w:pPr>
            <w:r>
              <w:rPr>
                <w:rFonts w:ascii="Arial" w:eastAsia="Arial" w:hAnsi="Arial" w:cs="Arial"/>
                <w:color w:val="000000"/>
              </w:rPr>
              <w:t>1.2.1. Создание и развитие внутренней IT сети учреждений примэрии г.Басарабяска</w:t>
            </w:r>
          </w:p>
        </w:tc>
        <w:tc>
          <w:tcPr>
            <w:tcW w:w="1417" w:type="dxa"/>
          </w:tcPr>
          <w:p w14:paraId="564EAFFE"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2026-2029</w:t>
            </w:r>
          </w:p>
        </w:tc>
        <w:tc>
          <w:tcPr>
            <w:tcW w:w="1985" w:type="dxa"/>
          </w:tcPr>
          <w:p w14:paraId="23C28B33"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примэрия,</w:t>
            </w:r>
          </w:p>
          <w:p w14:paraId="7962FAE4"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публичные учреждения</w:t>
            </w:r>
          </w:p>
        </w:tc>
        <w:tc>
          <w:tcPr>
            <w:tcW w:w="2977" w:type="dxa"/>
          </w:tcPr>
          <w:p w14:paraId="653FF516"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повышение качества и оперативности принятия решений;</w:t>
            </w:r>
          </w:p>
          <w:p w14:paraId="61AA3B5C" w14:textId="77777777" w:rsidR="00907F72" w:rsidRDefault="00E25797">
            <w:pPr>
              <w:pBdr>
                <w:top w:val="nil"/>
                <w:left w:val="nil"/>
                <w:bottom w:val="nil"/>
                <w:right w:val="nil"/>
                <w:between w:val="nil"/>
              </w:pBdr>
              <w:tabs>
                <w:tab w:val="left" w:pos="245"/>
              </w:tabs>
              <w:ind w:right="142"/>
              <w:rPr>
                <w:rFonts w:ascii="Arial" w:eastAsia="Arial" w:hAnsi="Arial" w:cs="Arial"/>
                <w:color w:val="000000"/>
              </w:rPr>
            </w:pPr>
            <w:r>
              <w:rPr>
                <w:rFonts w:ascii="Arial" w:eastAsia="Arial" w:hAnsi="Arial" w:cs="Arial"/>
                <w:color w:val="000000"/>
              </w:rPr>
              <w:t xml:space="preserve">  улучшение системы документоборота;</w:t>
            </w:r>
          </w:p>
          <w:p w14:paraId="5AB4279D"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внедрение принципов открытости и прозрачности в деятельность ОМПУ.</w:t>
            </w:r>
          </w:p>
        </w:tc>
        <w:tc>
          <w:tcPr>
            <w:tcW w:w="1275" w:type="dxa"/>
          </w:tcPr>
          <w:p w14:paraId="4C60A127"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400,0</w:t>
            </w:r>
          </w:p>
        </w:tc>
        <w:tc>
          <w:tcPr>
            <w:tcW w:w="2127" w:type="dxa"/>
          </w:tcPr>
          <w:p w14:paraId="32133D52" w14:textId="77777777" w:rsidR="00907F72" w:rsidRDefault="00E25797">
            <w:pPr>
              <w:pBdr>
                <w:top w:val="nil"/>
                <w:left w:val="nil"/>
                <w:bottom w:val="nil"/>
                <w:right w:val="nil"/>
                <w:between w:val="nil"/>
              </w:pBdr>
              <w:ind w:left="107" w:right="100"/>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0AFC8278" w14:textId="77777777">
        <w:trPr>
          <w:trHeight w:val="1378"/>
        </w:trPr>
        <w:tc>
          <w:tcPr>
            <w:tcW w:w="2718" w:type="dxa"/>
            <w:vMerge/>
          </w:tcPr>
          <w:p w14:paraId="339FF090"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19DC8D5F" w14:textId="77777777" w:rsidR="00907F72" w:rsidRDefault="00E25797">
            <w:pPr>
              <w:pBdr>
                <w:top w:val="nil"/>
                <w:left w:val="nil"/>
                <w:bottom w:val="nil"/>
                <w:right w:val="nil"/>
                <w:between w:val="nil"/>
              </w:pBdr>
              <w:ind w:left="141" w:right="284"/>
              <w:rPr>
                <w:rFonts w:ascii="Arial" w:eastAsia="Arial" w:hAnsi="Arial" w:cs="Arial"/>
                <w:color w:val="000000"/>
              </w:rPr>
            </w:pPr>
            <w:r>
              <w:rPr>
                <w:rFonts w:ascii="Arial" w:eastAsia="Arial" w:hAnsi="Arial" w:cs="Arial"/>
                <w:color w:val="000000"/>
              </w:rPr>
              <w:t xml:space="preserve">1.2.2. Разработка электронных баз данных по различным направлениям учета </w:t>
            </w:r>
          </w:p>
        </w:tc>
        <w:tc>
          <w:tcPr>
            <w:tcW w:w="1417" w:type="dxa"/>
          </w:tcPr>
          <w:p w14:paraId="3D282CCF"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2026-2028</w:t>
            </w:r>
          </w:p>
        </w:tc>
        <w:tc>
          <w:tcPr>
            <w:tcW w:w="1985" w:type="dxa"/>
          </w:tcPr>
          <w:p w14:paraId="494BDCFC"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примэрия</w:t>
            </w:r>
          </w:p>
          <w:p w14:paraId="7E699CF0" w14:textId="77777777" w:rsidR="00907F72" w:rsidRDefault="00907F72">
            <w:pPr>
              <w:pBdr>
                <w:top w:val="nil"/>
                <w:left w:val="nil"/>
                <w:bottom w:val="nil"/>
                <w:right w:val="nil"/>
                <w:between w:val="nil"/>
              </w:pBdr>
              <w:ind w:left="107" w:right="495"/>
              <w:rPr>
                <w:rFonts w:ascii="Arial" w:eastAsia="Arial" w:hAnsi="Arial" w:cs="Arial"/>
                <w:color w:val="000000"/>
              </w:rPr>
            </w:pPr>
          </w:p>
        </w:tc>
        <w:tc>
          <w:tcPr>
            <w:tcW w:w="2977" w:type="dxa"/>
          </w:tcPr>
          <w:p w14:paraId="34B6AAE2" w14:textId="77777777" w:rsidR="00907F72" w:rsidRDefault="00E25797">
            <w:pPr>
              <w:pBdr>
                <w:top w:val="nil"/>
                <w:left w:val="nil"/>
                <w:bottom w:val="nil"/>
                <w:right w:val="nil"/>
                <w:between w:val="nil"/>
              </w:pBdr>
              <w:tabs>
                <w:tab w:val="left" w:pos="257"/>
              </w:tabs>
              <w:ind w:left="115" w:right="170"/>
              <w:rPr>
                <w:rFonts w:ascii="Arial" w:eastAsia="Arial" w:hAnsi="Arial" w:cs="Arial"/>
                <w:color w:val="000000"/>
              </w:rPr>
            </w:pPr>
            <w:r>
              <w:rPr>
                <w:rFonts w:ascii="Arial" w:eastAsia="Arial" w:hAnsi="Arial" w:cs="Arial"/>
                <w:color w:val="000000"/>
              </w:rPr>
              <w:t>повышение качества сбора и обработки данных;</w:t>
            </w:r>
          </w:p>
          <w:p w14:paraId="5EC67824" w14:textId="77777777" w:rsidR="00907F72" w:rsidRDefault="00907F72">
            <w:pPr>
              <w:pBdr>
                <w:top w:val="nil"/>
                <w:left w:val="nil"/>
                <w:bottom w:val="nil"/>
                <w:right w:val="nil"/>
                <w:between w:val="nil"/>
              </w:pBdr>
              <w:tabs>
                <w:tab w:val="left" w:pos="245"/>
              </w:tabs>
              <w:ind w:left="115" w:right="170"/>
              <w:rPr>
                <w:rFonts w:ascii="Arial" w:eastAsia="Arial" w:hAnsi="Arial" w:cs="Arial"/>
                <w:color w:val="000000"/>
              </w:rPr>
            </w:pPr>
          </w:p>
          <w:p w14:paraId="7EFBE753" w14:textId="77777777" w:rsidR="00907F72" w:rsidRDefault="00E25797">
            <w:pPr>
              <w:pBdr>
                <w:top w:val="nil"/>
                <w:left w:val="nil"/>
                <w:bottom w:val="nil"/>
                <w:right w:val="nil"/>
                <w:between w:val="nil"/>
              </w:pBdr>
              <w:tabs>
                <w:tab w:val="left" w:pos="245"/>
              </w:tabs>
              <w:ind w:left="115" w:right="170"/>
              <w:rPr>
                <w:rFonts w:ascii="Arial" w:eastAsia="Arial" w:hAnsi="Arial" w:cs="Arial"/>
                <w:color w:val="000000"/>
              </w:rPr>
            </w:pPr>
            <w:r>
              <w:rPr>
                <w:rFonts w:ascii="Arial" w:eastAsia="Arial" w:hAnsi="Arial" w:cs="Arial"/>
                <w:color w:val="000000"/>
              </w:rPr>
              <w:t>повышение качества предоставления услуг</w:t>
            </w:r>
          </w:p>
        </w:tc>
        <w:tc>
          <w:tcPr>
            <w:tcW w:w="1275" w:type="dxa"/>
          </w:tcPr>
          <w:p w14:paraId="20E64AB9"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50,0</w:t>
            </w:r>
          </w:p>
        </w:tc>
        <w:tc>
          <w:tcPr>
            <w:tcW w:w="2127" w:type="dxa"/>
          </w:tcPr>
          <w:p w14:paraId="3DCD6084" w14:textId="77777777" w:rsidR="00907F72" w:rsidRDefault="00E25797">
            <w:pPr>
              <w:pBdr>
                <w:top w:val="nil"/>
                <w:left w:val="nil"/>
                <w:bottom w:val="nil"/>
                <w:right w:val="nil"/>
                <w:between w:val="nil"/>
              </w:pBdr>
              <w:ind w:left="141" w:right="100"/>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73BB62BF" w14:textId="77777777">
        <w:trPr>
          <w:trHeight w:val="1378"/>
        </w:trPr>
        <w:tc>
          <w:tcPr>
            <w:tcW w:w="2718" w:type="dxa"/>
            <w:vMerge/>
          </w:tcPr>
          <w:p w14:paraId="1425F942"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0FD80D48" w14:textId="77777777" w:rsidR="00907F72" w:rsidRDefault="00E25797">
            <w:pPr>
              <w:pBdr>
                <w:top w:val="nil"/>
                <w:left w:val="nil"/>
                <w:bottom w:val="nil"/>
                <w:right w:val="nil"/>
                <w:between w:val="nil"/>
              </w:pBdr>
              <w:ind w:left="108" w:right="284"/>
              <w:jc w:val="both"/>
              <w:rPr>
                <w:rFonts w:ascii="Arial" w:eastAsia="Arial" w:hAnsi="Arial" w:cs="Arial"/>
                <w:color w:val="000000"/>
              </w:rPr>
            </w:pPr>
            <w:r>
              <w:rPr>
                <w:rFonts w:ascii="Arial" w:eastAsia="Arial" w:hAnsi="Arial" w:cs="Arial"/>
                <w:color w:val="000000"/>
              </w:rPr>
              <w:t>1.2.3. Разработка стратегии/регламентов по коммуникационной деятельности и связям с общественностью</w:t>
            </w:r>
          </w:p>
          <w:p w14:paraId="6E822E63" w14:textId="77777777" w:rsidR="00907F72" w:rsidRDefault="00907F72">
            <w:pPr>
              <w:pBdr>
                <w:top w:val="nil"/>
                <w:left w:val="nil"/>
                <w:bottom w:val="nil"/>
                <w:right w:val="nil"/>
                <w:between w:val="nil"/>
              </w:pBdr>
              <w:ind w:left="108" w:right="284"/>
              <w:jc w:val="both"/>
              <w:rPr>
                <w:rFonts w:ascii="Arial" w:eastAsia="Arial" w:hAnsi="Arial" w:cs="Arial"/>
                <w:color w:val="000000"/>
              </w:rPr>
            </w:pPr>
          </w:p>
        </w:tc>
        <w:tc>
          <w:tcPr>
            <w:tcW w:w="1417" w:type="dxa"/>
          </w:tcPr>
          <w:p w14:paraId="133A84C1"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2026-2027</w:t>
            </w:r>
          </w:p>
        </w:tc>
        <w:tc>
          <w:tcPr>
            <w:tcW w:w="1985" w:type="dxa"/>
          </w:tcPr>
          <w:p w14:paraId="47038C19"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примэрия</w:t>
            </w:r>
          </w:p>
        </w:tc>
        <w:tc>
          <w:tcPr>
            <w:tcW w:w="2977" w:type="dxa"/>
          </w:tcPr>
          <w:p w14:paraId="6E226675" w14:textId="77777777" w:rsidR="00907F72" w:rsidRDefault="00E25797">
            <w:pPr>
              <w:pBdr>
                <w:top w:val="nil"/>
                <w:left w:val="nil"/>
                <w:bottom w:val="nil"/>
                <w:right w:val="nil"/>
                <w:between w:val="nil"/>
              </w:pBdr>
              <w:spacing w:line="264" w:lineRule="auto"/>
              <w:ind w:left="107"/>
              <w:rPr>
                <w:rFonts w:ascii="Arial" w:eastAsia="Arial" w:hAnsi="Arial" w:cs="Arial"/>
                <w:color w:val="000000"/>
              </w:rPr>
            </w:pPr>
            <w:r>
              <w:rPr>
                <w:rFonts w:ascii="Arial" w:eastAsia="Arial" w:hAnsi="Arial" w:cs="Arial"/>
                <w:color w:val="000000"/>
              </w:rPr>
              <w:t>повышение качества взаимодействия с жителями города;</w:t>
            </w:r>
          </w:p>
          <w:p w14:paraId="38C18C5E" w14:textId="77777777" w:rsidR="00907F72" w:rsidRDefault="00907F72">
            <w:pPr>
              <w:pBdr>
                <w:top w:val="nil"/>
                <w:left w:val="nil"/>
                <w:bottom w:val="nil"/>
                <w:right w:val="nil"/>
                <w:between w:val="nil"/>
              </w:pBdr>
              <w:spacing w:line="264" w:lineRule="auto"/>
              <w:ind w:left="107"/>
              <w:rPr>
                <w:rFonts w:ascii="Arial" w:eastAsia="Arial" w:hAnsi="Arial" w:cs="Arial"/>
                <w:color w:val="000000"/>
              </w:rPr>
            </w:pPr>
          </w:p>
          <w:p w14:paraId="7432C158" w14:textId="77777777" w:rsidR="00907F72" w:rsidRDefault="00E25797">
            <w:pPr>
              <w:pBdr>
                <w:top w:val="nil"/>
                <w:left w:val="nil"/>
                <w:bottom w:val="nil"/>
                <w:right w:val="nil"/>
                <w:between w:val="nil"/>
              </w:pBdr>
              <w:spacing w:line="264" w:lineRule="auto"/>
              <w:ind w:left="107"/>
              <w:rPr>
                <w:rFonts w:ascii="Arial" w:eastAsia="Arial" w:hAnsi="Arial" w:cs="Arial"/>
                <w:color w:val="000000"/>
              </w:rPr>
            </w:pPr>
            <w:r>
              <w:rPr>
                <w:rFonts w:ascii="Arial" w:eastAsia="Arial" w:hAnsi="Arial" w:cs="Arial"/>
                <w:color w:val="000000"/>
              </w:rPr>
              <w:t>создание нормативной основы для процесса коммуникационной деятельности примарии</w:t>
            </w:r>
          </w:p>
        </w:tc>
        <w:tc>
          <w:tcPr>
            <w:tcW w:w="1275" w:type="dxa"/>
          </w:tcPr>
          <w:p w14:paraId="5A304CF2"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50,0</w:t>
            </w:r>
          </w:p>
        </w:tc>
        <w:tc>
          <w:tcPr>
            <w:tcW w:w="2127" w:type="dxa"/>
          </w:tcPr>
          <w:p w14:paraId="0A04C30C" w14:textId="77777777" w:rsidR="00907F72" w:rsidRDefault="00E25797">
            <w:pPr>
              <w:pBdr>
                <w:top w:val="nil"/>
                <w:left w:val="nil"/>
                <w:bottom w:val="nil"/>
                <w:right w:val="nil"/>
                <w:between w:val="nil"/>
              </w:pBdr>
              <w:spacing w:line="268" w:lineRule="auto"/>
              <w:ind w:left="107" w:right="142"/>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685CA576" w14:textId="77777777">
        <w:trPr>
          <w:trHeight w:val="1045"/>
        </w:trPr>
        <w:tc>
          <w:tcPr>
            <w:tcW w:w="2718" w:type="dxa"/>
            <w:vMerge/>
          </w:tcPr>
          <w:p w14:paraId="76C82CD9"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786D7D96" w14:textId="77777777" w:rsidR="00907F72" w:rsidRDefault="00E25797">
            <w:pPr>
              <w:pBdr>
                <w:top w:val="nil"/>
                <w:left w:val="nil"/>
                <w:bottom w:val="nil"/>
                <w:right w:val="nil"/>
                <w:between w:val="nil"/>
              </w:pBdr>
              <w:spacing w:line="268" w:lineRule="auto"/>
              <w:ind w:left="108" w:right="284"/>
              <w:rPr>
                <w:rFonts w:ascii="Arial" w:eastAsia="Arial" w:hAnsi="Arial" w:cs="Arial"/>
                <w:color w:val="000000"/>
              </w:rPr>
            </w:pPr>
            <w:r>
              <w:rPr>
                <w:rFonts w:ascii="Arial" w:eastAsia="Arial" w:hAnsi="Arial" w:cs="Arial"/>
                <w:color w:val="000000"/>
              </w:rPr>
              <w:t>1.2.4. Приобретение компьютерной техники, сервера и программ для сотрудников примарии</w:t>
            </w:r>
          </w:p>
        </w:tc>
        <w:tc>
          <w:tcPr>
            <w:tcW w:w="1417" w:type="dxa"/>
          </w:tcPr>
          <w:p w14:paraId="1B77CDF8"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2026-2028</w:t>
            </w:r>
          </w:p>
        </w:tc>
        <w:tc>
          <w:tcPr>
            <w:tcW w:w="1985" w:type="dxa"/>
          </w:tcPr>
          <w:p w14:paraId="5E255AEA"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примэрия</w:t>
            </w:r>
          </w:p>
        </w:tc>
        <w:tc>
          <w:tcPr>
            <w:tcW w:w="2977" w:type="dxa"/>
          </w:tcPr>
          <w:p w14:paraId="5A1DA935" w14:textId="77777777" w:rsidR="00907F72" w:rsidRDefault="00E25797">
            <w:pPr>
              <w:pBdr>
                <w:top w:val="nil"/>
                <w:left w:val="nil"/>
                <w:bottom w:val="nil"/>
                <w:right w:val="nil"/>
                <w:between w:val="nil"/>
              </w:pBdr>
              <w:tabs>
                <w:tab w:val="left" w:pos="245"/>
              </w:tabs>
              <w:ind w:left="107" w:right="284"/>
              <w:rPr>
                <w:rFonts w:ascii="Arial" w:eastAsia="Arial" w:hAnsi="Arial" w:cs="Arial"/>
                <w:color w:val="000000"/>
              </w:rPr>
            </w:pPr>
            <w:r>
              <w:rPr>
                <w:rFonts w:ascii="Arial" w:eastAsia="Arial" w:hAnsi="Arial" w:cs="Arial"/>
                <w:color w:val="000000"/>
              </w:rPr>
              <w:t>повышение качества подготовки документов сотрудниками примарии;</w:t>
            </w:r>
          </w:p>
          <w:p w14:paraId="3EF14D2A" w14:textId="77777777" w:rsidR="00907F72" w:rsidRDefault="00907F72">
            <w:pPr>
              <w:pBdr>
                <w:top w:val="nil"/>
                <w:left w:val="nil"/>
                <w:bottom w:val="nil"/>
                <w:right w:val="nil"/>
                <w:between w:val="nil"/>
              </w:pBdr>
              <w:tabs>
                <w:tab w:val="left" w:pos="245"/>
              </w:tabs>
              <w:ind w:left="107" w:right="284"/>
              <w:rPr>
                <w:rFonts w:ascii="Arial" w:eastAsia="Arial" w:hAnsi="Arial" w:cs="Arial"/>
                <w:color w:val="000000"/>
              </w:rPr>
            </w:pPr>
          </w:p>
          <w:p w14:paraId="4A2A2836" w14:textId="77777777" w:rsidR="00907F72" w:rsidRDefault="00E25797">
            <w:pPr>
              <w:pBdr>
                <w:top w:val="nil"/>
                <w:left w:val="nil"/>
                <w:bottom w:val="nil"/>
                <w:right w:val="nil"/>
                <w:between w:val="nil"/>
              </w:pBdr>
              <w:tabs>
                <w:tab w:val="left" w:pos="245"/>
              </w:tabs>
              <w:ind w:left="107" w:right="284"/>
              <w:rPr>
                <w:rFonts w:ascii="Arial" w:eastAsia="Arial" w:hAnsi="Arial" w:cs="Arial"/>
                <w:color w:val="000000"/>
              </w:rPr>
            </w:pPr>
            <w:r>
              <w:rPr>
                <w:rFonts w:ascii="Arial" w:eastAsia="Arial" w:hAnsi="Arial" w:cs="Arial"/>
                <w:color w:val="000000"/>
              </w:rPr>
              <w:t>хранение информации</w:t>
            </w:r>
          </w:p>
        </w:tc>
        <w:tc>
          <w:tcPr>
            <w:tcW w:w="1275" w:type="dxa"/>
          </w:tcPr>
          <w:p w14:paraId="4E55854B" w14:textId="77777777" w:rsidR="00907F72" w:rsidRDefault="00E25797">
            <w:pPr>
              <w:pBdr>
                <w:top w:val="nil"/>
                <w:left w:val="nil"/>
                <w:bottom w:val="nil"/>
                <w:right w:val="nil"/>
                <w:between w:val="nil"/>
              </w:pBdr>
              <w:spacing w:line="268" w:lineRule="auto"/>
              <w:ind w:left="110"/>
              <w:jc w:val="center"/>
              <w:rPr>
                <w:rFonts w:ascii="Arial" w:eastAsia="Arial" w:hAnsi="Arial" w:cs="Arial"/>
                <w:color w:val="000000"/>
              </w:rPr>
            </w:pPr>
            <w:r>
              <w:rPr>
                <w:rFonts w:ascii="Arial" w:eastAsia="Arial" w:hAnsi="Arial" w:cs="Arial"/>
                <w:color w:val="000000"/>
              </w:rPr>
              <w:t>450,0</w:t>
            </w:r>
          </w:p>
        </w:tc>
        <w:tc>
          <w:tcPr>
            <w:tcW w:w="2127" w:type="dxa"/>
          </w:tcPr>
          <w:p w14:paraId="41E77ABE" w14:textId="77777777" w:rsidR="00907F72" w:rsidRDefault="00E25797">
            <w:pPr>
              <w:pBdr>
                <w:top w:val="nil"/>
                <w:left w:val="nil"/>
                <w:bottom w:val="nil"/>
                <w:right w:val="nil"/>
                <w:between w:val="nil"/>
              </w:pBdr>
              <w:ind w:left="107" w:right="100"/>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363FC8BC" w14:textId="77777777">
        <w:trPr>
          <w:trHeight w:val="265"/>
        </w:trPr>
        <w:tc>
          <w:tcPr>
            <w:tcW w:w="2718" w:type="dxa"/>
            <w:vMerge w:val="restart"/>
          </w:tcPr>
          <w:p w14:paraId="454482EC" w14:textId="77777777" w:rsidR="00907F72" w:rsidRDefault="00E25797">
            <w:pPr>
              <w:ind w:left="167" w:right="283"/>
              <w:rPr>
                <w:rFonts w:ascii="Arial" w:eastAsia="Arial" w:hAnsi="Arial" w:cs="Arial"/>
                <w:b/>
                <w:bCs/>
                <w:i/>
                <w:iCs/>
              </w:rPr>
            </w:pPr>
            <w:r>
              <w:rPr>
                <w:rFonts w:ascii="Arial" w:eastAsia="Arial" w:hAnsi="Arial" w:cs="Arial"/>
                <w:b/>
                <w:bCs/>
                <w:i/>
                <w:iCs/>
              </w:rPr>
              <w:t>СЗ 1.3. Укрепление налоговой базы и финансового потенциала примэрии г. Басарабяска.</w:t>
            </w:r>
          </w:p>
        </w:tc>
        <w:tc>
          <w:tcPr>
            <w:tcW w:w="2977" w:type="dxa"/>
          </w:tcPr>
          <w:p w14:paraId="705F7684" w14:textId="77777777" w:rsidR="00907F72" w:rsidRDefault="00E25797">
            <w:pPr>
              <w:pBdr>
                <w:top w:val="nil"/>
                <w:left w:val="nil"/>
                <w:bottom w:val="nil"/>
                <w:right w:val="nil"/>
                <w:between w:val="nil"/>
              </w:pBdr>
              <w:spacing w:line="267" w:lineRule="auto"/>
              <w:ind w:left="107" w:right="142"/>
              <w:jc w:val="both"/>
              <w:rPr>
                <w:rFonts w:ascii="Arial" w:eastAsia="Arial" w:hAnsi="Arial" w:cs="Arial"/>
                <w:color w:val="000000"/>
              </w:rPr>
            </w:pPr>
            <w:r>
              <w:rPr>
                <w:rFonts w:ascii="Arial" w:eastAsia="Arial" w:hAnsi="Arial" w:cs="Arial"/>
                <w:color w:val="000000"/>
              </w:rPr>
              <w:t xml:space="preserve">1.3.1. Укрепление материальной и технической базы отдела налогообложения примэрии, а также совершенствование базы данных налогоплательщиков (ИС, мультимедийное оборудование, ПО, </w:t>
            </w:r>
            <w:r>
              <w:rPr>
                <w:rFonts w:ascii="Arial" w:eastAsia="Arial" w:hAnsi="Arial" w:cs="Arial"/>
                <w:color w:val="000000"/>
              </w:rPr>
              <w:lastRenderedPageBreak/>
              <w:t>офисная мебель и др.)</w:t>
            </w:r>
          </w:p>
        </w:tc>
        <w:tc>
          <w:tcPr>
            <w:tcW w:w="1417" w:type="dxa"/>
          </w:tcPr>
          <w:p w14:paraId="19529D8B" w14:textId="77777777" w:rsidR="00907F72" w:rsidRDefault="00E25797">
            <w:pPr>
              <w:pBdr>
                <w:top w:val="nil"/>
                <w:left w:val="nil"/>
                <w:bottom w:val="nil"/>
                <w:right w:val="nil"/>
                <w:between w:val="nil"/>
              </w:pBdr>
              <w:spacing w:line="268" w:lineRule="auto"/>
              <w:ind w:left="165" w:right="117"/>
              <w:jc w:val="center"/>
              <w:rPr>
                <w:rFonts w:ascii="Arial" w:eastAsia="Arial" w:hAnsi="Arial" w:cs="Arial"/>
                <w:color w:val="000000"/>
              </w:rPr>
            </w:pPr>
            <w:r>
              <w:rPr>
                <w:rFonts w:ascii="Arial" w:eastAsia="Arial" w:hAnsi="Arial" w:cs="Arial"/>
                <w:color w:val="000000"/>
              </w:rPr>
              <w:lastRenderedPageBreak/>
              <w:t>2026-2028</w:t>
            </w:r>
          </w:p>
        </w:tc>
        <w:tc>
          <w:tcPr>
            <w:tcW w:w="1985" w:type="dxa"/>
          </w:tcPr>
          <w:p w14:paraId="11728D14" w14:textId="77777777" w:rsidR="00907F72" w:rsidRDefault="00E25797">
            <w:pPr>
              <w:pBdr>
                <w:top w:val="nil"/>
                <w:left w:val="nil"/>
                <w:bottom w:val="nil"/>
                <w:right w:val="nil"/>
                <w:between w:val="nil"/>
              </w:pBdr>
              <w:spacing w:line="268" w:lineRule="auto"/>
              <w:ind w:left="108" w:right="142"/>
              <w:jc w:val="center"/>
              <w:rPr>
                <w:rFonts w:ascii="Arial" w:eastAsia="Arial" w:hAnsi="Arial" w:cs="Arial"/>
                <w:color w:val="000000"/>
              </w:rPr>
            </w:pPr>
            <w:r>
              <w:rPr>
                <w:rFonts w:ascii="Arial" w:eastAsia="Arial" w:hAnsi="Arial" w:cs="Arial"/>
                <w:color w:val="000000"/>
              </w:rPr>
              <w:t>примэрия</w:t>
            </w:r>
          </w:p>
        </w:tc>
        <w:tc>
          <w:tcPr>
            <w:tcW w:w="2977" w:type="dxa"/>
          </w:tcPr>
          <w:p w14:paraId="729AF8DA"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повышение эффективности работы примэрии;</w:t>
            </w:r>
          </w:p>
          <w:p w14:paraId="3E49B310" w14:textId="77777777" w:rsidR="00907F72" w:rsidRDefault="00907F72">
            <w:pPr>
              <w:pBdr>
                <w:top w:val="nil"/>
                <w:left w:val="nil"/>
                <w:bottom w:val="nil"/>
                <w:right w:val="nil"/>
                <w:between w:val="nil"/>
              </w:pBdr>
              <w:tabs>
                <w:tab w:val="left" w:pos="245"/>
              </w:tabs>
              <w:ind w:left="107" w:right="142"/>
              <w:rPr>
                <w:rFonts w:ascii="Arial" w:eastAsia="Arial" w:hAnsi="Arial" w:cs="Arial"/>
                <w:color w:val="000000"/>
              </w:rPr>
            </w:pPr>
          </w:p>
          <w:p w14:paraId="2C674DFF"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обеспечение доступности услуг.</w:t>
            </w:r>
          </w:p>
        </w:tc>
        <w:tc>
          <w:tcPr>
            <w:tcW w:w="1275" w:type="dxa"/>
          </w:tcPr>
          <w:p w14:paraId="1227F9AB"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250,0</w:t>
            </w:r>
          </w:p>
        </w:tc>
        <w:tc>
          <w:tcPr>
            <w:tcW w:w="2127" w:type="dxa"/>
          </w:tcPr>
          <w:p w14:paraId="22A1DA48" w14:textId="77777777" w:rsidR="00907F72" w:rsidRDefault="00E25797">
            <w:pPr>
              <w:pBdr>
                <w:top w:val="nil"/>
                <w:left w:val="nil"/>
                <w:bottom w:val="nil"/>
                <w:right w:val="nil"/>
                <w:between w:val="nil"/>
              </w:pBdr>
              <w:ind w:left="142" w:right="142"/>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6DF2335D" w14:textId="77777777">
        <w:trPr>
          <w:trHeight w:val="1338"/>
        </w:trPr>
        <w:tc>
          <w:tcPr>
            <w:tcW w:w="2718" w:type="dxa"/>
            <w:vMerge/>
          </w:tcPr>
          <w:p w14:paraId="4804A033"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74829E70"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1.3.2. Увеличение доли статьи собственных доходов в доходной части бюджета города с 42,85% до 50,0%</w:t>
            </w:r>
          </w:p>
        </w:tc>
        <w:tc>
          <w:tcPr>
            <w:tcW w:w="1417" w:type="dxa"/>
          </w:tcPr>
          <w:p w14:paraId="52052DB1"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2026-2030</w:t>
            </w:r>
          </w:p>
        </w:tc>
        <w:tc>
          <w:tcPr>
            <w:tcW w:w="1985" w:type="dxa"/>
          </w:tcPr>
          <w:p w14:paraId="2BB6B4A5" w14:textId="77777777" w:rsidR="00907F72" w:rsidRDefault="00E25797">
            <w:pPr>
              <w:pBdr>
                <w:top w:val="nil"/>
                <w:left w:val="nil"/>
                <w:bottom w:val="nil"/>
                <w:right w:val="nil"/>
                <w:between w:val="nil"/>
              </w:pBdr>
              <w:tabs>
                <w:tab w:val="left" w:pos="1843"/>
              </w:tabs>
              <w:spacing w:before="2" w:line="237" w:lineRule="auto"/>
              <w:ind w:left="107" w:right="142"/>
              <w:jc w:val="center"/>
              <w:rPr>
                <w:rFonts w:ascii="Arial" w:eastAsia="Arial" w:hAnsi="Arial" w:cs="Arial"/>
                <w:color w:val="000000"/>
              </w:rPr>
            </w:pPr>
            <w:r>
              <w:rPr>
                <w:rFonts w:ascii="Arial" w:eastAsia="Arial" w:hAnsi="Arial" w:cs="Arial"/>
                <w:color w:val="000000"/>
              </w:rPr>
              <w:t>примэрия</w:t>
            </w:r>
          </w:p>
        </w:tc>
        <w:tc>
          <w:tcPr>
            <w:tcW w:w="2977" w:type="dxa"/>
          </w:tcPr>
          <w:p w14:paraId="1B3CF383"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увеличение собственных доходов бюджета города;</w:t>
            </w:r>
          </w:p>
          <w:p w14:paraId="0C56ACB4" w14:textId="77777777" w:rsidR="00907F72" w:rsidRDefault="00907F72">
            <w:pPr>
              <w:pBdr>
                <w:top w:val="nil"/>
                <w:left w:val="nil"/>
                <w:bottom w:val="nil"/>
                <w:right w:val="nil"/>
                <w:between w:val="nil"/>
              </w:pBdr>
              <w:spacing w:line="267" w:lineRule="auto"/>
              <w:ind w:left="107" w:right="142"/>
              <w:rPr>
                <w:rFonts w:ascii="Arial" w:eastAsia="Arial" w:hAnsi="Arial" w:cs="Arial"/>
                <w:color w:val="000000"/>
              </w:rPr>
            </w:pPr>
          </w:p>
          <w:p w14:paraId="742C2D22"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повышение уровня автономности примэрии при реализации проектов</w:t>
            </w:r>
          </w:p>
        </w:tc>
        <w:tc>
          <w:tcPr>
            <w:tcW w:w="1275" w:type="dxa"/>
          </w:tcPr>
          <w:p w14:paraId="5DCC76F2"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w:t>
            </w:r>
          </w:p>
        </w:tc>
        <w:tc>
          <w:tcPr>
            <w:tcW w:w="2127" w:type="dxa"/>
          </w:tcPr>
          <w:p w14:paraId="07FC1D06" w14:textId="77777777" w:rsidR="00907F72" w:rsidRDefault="00E25797">
            <w:pPr>
              <w:ind w:left="142" w:right="142"/>
              <w:rPr>
                <w:rFonts w:ascii="Arial" w:eastAsia="Arial" w:hAnsi="Arial" w:cs="Arial"/>
              </w:rPr>
            </w:pPr>
            <w:r>
              <w:rPr>
                <w:rFonts w:ascii="Arial" w:eastAsia="Arial" w:hAnsi="Arial" w:cs="Arial"/>
              </w:rPr>
              <w:t>местный бюджет</w:t>
            </w:r>
          </w:p>
        </w:tc>
      </w:tr>
      <w:tr w:rsidR="00907F72" w14:paraId="0760EC35" w14:textId="77777777">
        <w:trPr>
          <w:trHeight w:val="1656"/>
        </w:trPr>
        <w:tc>
          <w:tcPr>
            <w:tcW w:w="2718" w:type="dxa"/>
            <w:vMerge/>
          </w:tcPr>
          <w:p w14:paraId="7FA95BDC" w14:textId="77777777" w:rsidR="00907F72" w:rsidRDefault="00907F72">
            <w:pPr>
              <w:pBdr>
                <w:top w:val="nil"/>
                <w:left w:val="nil"/>
                <w:bottom w:val="nil"/>
                <w:right w:val="nil"/>
                <w:between w:val="nil"/>
              </w:pBdr>
              <w:spacing w:line="276" w:lineRule="auto"/>
              <w:rPr>
                <w:rFonts w:ascii="Arial" w:eastAsia="Arial" w:hAnsi="Arial" w:cs="Arial"/>
              </w:rPr>
            </w:pPr>
          </w:p>
        </w:tc>
        <w:tc>
          <w:tcPr>
            <w:tcW w:w="2977" w:type="dxa"/>
          </w:tcPr>
          <w:p w14:paraId="1F36087A"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1.3.3. Инвентаризация публичной собственности и переоценка объектов недвижимости, в том числе для целей налогообложения</w:t>
            </w:r>
          </w:p>
        </w:tc>
        <w:tc>
          <w:tcPr>
            <w:tcW w:w="1417" w:type="dxa"/>
          </w:tcPr>
          <w:p w14:paraId="76EFE60A"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2026-2030</w:t>
            </w:r>
          </w:p>
        </w:tc>
        <w:tc>
          <w:tcPr>
            <w:tcW w:w="1985" w:type="dxa"/>
          </w:tcPr>
          <w:p w14:paraId="6C5916E6" w14:textId="77777777" w:rsidR="00907F72" w:rsidRDefault="00E25797">
            <w:pPr>
              <w:pBdr>
                <w:top w:val="nil"/>
                <w:left w:val="nil"/>
                <w:bottom w:val="nil"/>
                <w:right w:val="nil"/>
                <w:between w:val="nil"/>
              </w:pBdr>
              <w:tabs>
                <w:tab w:val="left" w:pos="1843"/>
              </w:tabs>
              <w:spacing w:before="2" w:line="237" w:lineRule="auto"/>
              <w:ind w:left="107" w:right="142"/>
              <w:jc w:val="center"/>
              <w:rPr>
                <w:rFonts w:ascii="Arial" w:eastAsia="Arial" w:hAnsi="Arial" w:cs="Arial"/>
                <w:color w:val="000000"/>
              </w:rPr>
            </w:pPr>
            <w:r>
              <w:rPr>
                <w:rFonts w:ascii="Arial" w:eastAsia="Arial" w:hAnsi="Arial" w:cs="Arial"/>
                <w:color w:val="000000"/>
              </w:rPr>
              <w:t>примэрия</w:t>
            </w:r>
          </w:p>
        </w:tc>
        <w:tc>
          <w:tcPr>
            <w:tcW w:w="2977" w:type="dxa"/>
          </w:tcPr>
          <w:p w14:paraId="30D06CC4"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увеличение собственных доходов бюджета города;</w:t>
            </w:r>
          </w:p>
          <w:p w14:paraId="46E974BE" w14:textId="77777777" w:rsidR="00907F72" w:rsidRDefault="00907F72">
            <w:pPr>
              <w:pBdr>
                <w:top w:val="nil"/>
                <w:left w:val="nil"/>
                <w:bottom w:val="nil"/>
                <w:right w:val="nil"/>
                <w:between w:val="nil"/>
              </w:pBdr>
              <w:spacing w:line="267" w:lineRule="auto"/>
              <w:ind w:left="107" w:right="142"/>
              <w:rPr>
                <w:rFonts w:ascii="Arial" w:eastAsia="Arial" w:hAnsi="Arial" w:cs="Arial"/>
                <w:color w:val="000000"/>
              </w:rPr>
            </w:pPr>
          </w:p>
          <w:p w14:paraId="05307930"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повышение эффективности управления публичной собственностью</w:t>
            </w:r>
          </w:p>
        </w:tc>
        <w:tc>
          <w:tcPr>
            <w:tcW w:w="1275" w:type="dxa"/>
          </w:tcPr>
          <w:p w14:paraId="2FA5E9F3" w14:textId="77777777" w:rsidR="00907F72" w:rsidRDefault="00E25797">
            <w:pPr>
              <w:pBdr>
                <w:top w:val="nil"/>
                <w:left w:val="nil"/>
                <w:bottom w:val="nil"/>
                <w:right w:val="nil"/>
                <w:between w:val="nil"/>
              </w:pBdr>
              <w:ind w:left="107"/>
              <w:jc w:val="center"/>
              <w:rPr>
                <w:rFonts w:ascii="Arial" w:eastAsia="Arial" w:hAnsi="Arial" w:cs="Arial"/>
                <w:color w:val="000000"/>
              </w:rPr>
            </w:pPr>
            <w:r>
              <w:rPr>
                <w:rFonts w:ascii="Arial" w:eastAsia="Arial" w:hAnsi="Arial" w:cs="Arial"/>
                <w:color w:val="000000"/>
              </w:rPr>
              <w:t>100,0</w:t>
            </w:r>
          </w:p>
        </w:tc>
        <w:tc>
          <w:tcPr>
            <w:tcW w:w="2127" w:type="dxa"/>
          </w:tcPr>
          <w:p w14:paraId="0B0CDC02" w14:textId="77777777" w:rsidR="00907F72" w:rsidRDefault="00E25797">
            <w:pPr>
              <w:ind w:left="142" w:right="142"/>
              <w:rPr>
                <w:rFonts w:ascii="Arial" w:eastAsia="Arial" w:hAnsi="Arial" w:cs="Arial"/>
              </w:rPr>
            </w:pPr>
            <w:r>
              <w:rPr>
                <w:rFonts w:ascii="Arial" w:eastAsia="Arial" w:hAnsi="Arial" w:cs="Arial"/>
              </w:rPr>
              <w:t>местный бюджет</w:t>
            </w:r>
          </w:p>
        </w:tc>
      </w:tr>
      <w:tr w:rsidR="00907F72" w14:paraId="4E79882A" w14:textId="77777777">
        <w:trPr>
          <w:trHeight w:val="1043"/>
        </w:trPr>
        <w:tc>
          <w:tcPr>
            <w:tcW w:w="2718" w:type="dxa"/>
            <w:vMerge/>
          </w:tcPr>
          <w:p w14:paraId="2C525890" w14:textId="77777777" w:rsidR="00907F72" w:rsidRDefault="00907F72">
            <w:pPr>
              <w:pBdr>
                <w:top w:val="nil"/>
                <w:left w:val="nil"/>
                <w:bottom w:val="nil"/>
                <w:right w:val="nil"/>
                <w:between w:val="nil"/>
              </w:pBdr>
              <w:spacing w:line="276" w:lineRule="auto"/>
              <w:rPr>
                <w:rFonts w:ascii="Arial" w:eastAsia="Arial" w:hAnsi="Arial" w:cs="Arial"/>
              </w:rPr>
            </w:pPr>
          </w:p>
        </w:tc>
        <w:tc>
          <w:tcPr>
            <w:tcW w:w="2977" w:type="dxa"/>
          </w:tcPr>
          <w:p w14:paraId="6E1C65B3"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 xml:space="preserve">1.3.4. Повышение потенциала управления проектной деятельности примэрии </w:t>
            </w:r>
          </w:p>
        </w:tc>
        <w:tc>
          <w:tcPr>
            <w:tcW w:w="1417" w:type="dxa"/>
          </w:tcPr>
          <w:p w14:paraId="5276789D"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2026-2030</w:t>
            </w:r>
          </w:p>
        </w:tc>
        <w:tc>
          <w:tcPr>
            <w:tcW w:w="1985" w:type="dxa"/>
          </w:tcPr>
          <w:p w14:paraId="25FE1127" w14:textId="77777777" w:rsidR="00907F72" w:rsidRDefault="00E25797">
            <w:pPr>
              <w:pBdr>
                <w:top w:val="nil"/>
                <w:left w:val="nil"/>
                <w:bottom w:val="nil"/>
                <w:right w:val="nil"/>
                <w:between w:val="nil"/>
              </w:pBdr>
              <w:tabs>
                <w:tab w:val="left" w:pos="1843"/>
              </w:tabs>
              <w:spacing w:before="2" w:line="237" w:lineRule="auto"/>
              <w:ind w:left="107" w:right="142"/>
              <w:jc w:val="center"/>
              <w:rPr>
                <w:rFonts w:ascii="Arial" w:eastAsia="Arial" w:hAnsi="Arial" w:cs="Arial"/>
                <w:color w:val="000000"/>
              </w:rPr>
            </w:pPr>
            <w:r>
              <w:rPr>
                <w:rFonts w:ascii="Arial" w:eastAsia="Arial" w:hAnsi="Arial" w:cs="Arial"/>
                <w:color w:val="000000"/>
              </w:rPr>
              <w:t>примэрия</w:t>
            </w:r>
          </w:p>
        </w:tc>
        <w:tc>
          <w:tcPr>
            <w:tcW w:w="2977" w:type="dxa"/>
          </w:tcPr>
          <w:p w14:paraId="1EE4D126"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разработка и реализация не менее 3 проектов ежегодно (проектная документация)</w:t>
            </w:r>
          </w:p>
        </w:tc>
        <w:tc>
          <w:tcPr>
            <w:tcW w:w="1275" w:type="dxa"/>
          </w:tcPr>
          <w:p w14:paraId="4B385953"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750,0</w:t>
            </w:r>
          </w:p>
        </w:tc>
        <w:tc>
          <w:tcPr>
            <w:tcW w:w="2127" w:type="dxa"/>
          </w:tcPr>
          <w:p w14:paraId="4BC799AC"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435F3121"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35EC8A11"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внебюджетные средства</w:t>
            </w:r>
          </w:p>
        </w:tc>
      </w:tr>
      <w:tr w:rsidR="00907F72" w14:paraId="2F1BB795" w14:textId="77777777">
        <w:trPr>
          <w:trHeight w:val="1436"/>
        </w:trPr>
        <w:tc>
          <w:tcPr>
            <w:tcW w:w="2718" w:type="dxa"/>
            <w:vMerge w:val="restart"/>
          </w:tcPr>
          <w:p w14:paraId="276992DE" w14:textId="77777777" w:rsidR="00907F72" w:rsidRDefault="00E25797">
            <w:pPr>
              <w:ind w:left="167" w:right="142"/>
              <w:rPr>
                <w:rFonts w:ascii="Arial" w:eastAsia="Arial" w:hAnsi="Arial" w:cs="Arial"/>
                <w:b/>
                <w:bCs/>
                <w:i/>
                <w:iCs/>
              </w:rPr>
            </w:pPr>
            <w:r>
              <w:rPr>
                <w:rFonts w:ascii="Arial" w:eastAsia="Arial" w:hAnsi="Arial" w:cs="Arial"/>
                <w:b/>
                <w:bCs/>
                <w:i/>
                <w:iCs/>
              </w:rPr>
              <w:t>СЗ 1.4. Обеспечение прозрачности принятия решений на местном уровне</w:t>
            </w:r>
          </w:p>
        </w:tc>
        <w:tc>
          <w:tcPr>
            <w:tcW w:w="2977" w:type="dxa"/>
          </w:tcPr>
          <w:p w14:paraId="18341FCC"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1.4.1. Администрирование официального сайта примэрии города и страницы в социальных сетях</w:t>
            </w:r>
          </w:p>
        </w:tc>
        <w:tc>
          <w:tcPr>
            <w:tcW w:w="1417" w:type="dxa"/>
          </w:tcPr>
          <w:p w14:paraId="22B4A416" w14:textId="77777777" w:rsidR="00907F72" w:rsidRDefault="00E25797">
            <w:pPr>
              <w:pBdr>
                <w:top w:val="nil"/>
                <w:left w:val="nil"/>
                <w:bottom w:val="nil"/>
                <w:right w:val="nil"/>
                <w:between w:val="nil"/>
              </w:pBdr>
              <w:spacing w:line="268" w:lineRule="auto"/>
              <w:ind w:left="4"/>
              <w:jc w:val="center"/>
              <w:rPr>
                <w:rFonts w:ascii="Arial" w:eastAsia="Arial" w:hAnsi="Arial" w:cs="Arial"/>
                <w:color w:val="000000"/>
              </w:rPr>
            </w:pPr>
            <w:r>
              <w:rPr>
                <w:rFonts w:ascii="Arial" w:eastAsia="Arial" w:hAnsi="Arial" w:cs="Arial"/>
                <w:color w:val="000000"/>
              </w:rPr>
              <w:t>2026-2030</w:t>
            </w:r>
          </w:p>
        </w:tc>
        <w:tc>
          <w:tcPr>
            <w:tcW w:w="1985" w:type="dxa"/>
          </w:tcPr>
          <w:p w14:paraId="0707A4B5"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p w14:paraId="4B465685" w14:textId="77777777" w:rsidR="00907F72" w:rsidRDefault="00E25797">
            <w:pPr>
              <w:pBdr>
                <w:top w:val="nil"/>
                <w:left w:val="nil"/>
                <w:bottom w:val="nil"/>
                <w:right w:val="nil"/>
                <w:between w:val="nil"/>
              </w:pBdr>
              <w:spacing w:line="268" w:lineRule="auto"/>
              <w:ind w:left="139" w:right="285"/>
              <w:jc w:val="center"/>
              <w:rPr>
                <w:rFonts w:ascii="Arial" w:eastAsia="Arial" w:hAnsi="Arial" w:cs="Arial"/>
                <w:color w:val="000000"/>
              </w:rPr>
            </w:pPr>
            <w:r>
              <w:rPr>
                <w:rFonts w:ascii="Arial" w:eastAsia="Arial" w:hAnsi="Arial" w:cs="Arial"/>
                <w:color w:val="000000"/>
              </w:rPr>
              <w:t>Городской совет</w:t>
            </w:r>
          </w:p>
        </w:tc>
        <w:tc>
          <w:tcPr>
            <w:tcW w:w="2977" w:type="dxa"/>
          </w:tcPr>
          <w:p w14:paraId="647210F1" w14:textId="77777777" w:rsidR="00907F72" w:rsidRDefault="00E25797">
            <w:pPr>
              <w:pBdr>
                <w:top w:val="nil"/>
                <w:left w:val="nil"/>
                <w:bottom w:val="nil"/>
                <w:right w:val="nil"/>
                <w:between w:val="nil"/>
              </w:pBdr>
              <w:tabs>
                <w:tab w:val="left" w:pos="245"/>
              </w:tabs>
              <w:ind w:left="107"/>
              <w:rPr>
                <w:rFonts w:ascii="Arial" w:eastAsia="Arial" w:hAnsi="Arial" w:cs="Arial"/>
                <w:color w:val="000000"/>
              </w:rPr>
            </w:pPr>
            <w:r>
              <w:rPr>
                <w:rFonts w:ascii="Arial" w:eastAsia="Arial" w:hAnsi="Arial" w:cs="Arial"/>
                <w:color w:val="000000"/>
              </w:rPr>
              <w:t>информирование жителей города и экономических агентов, других заинтересованных сторон о принимаемых решениях.</w:t>
            </w:r>
          </w:p>
        </w:tc>
        <w:tc>
          <w:tcPr>
            <w:tcW w:w="1275" w:type="dxa"/>
          </w:tcPr>
          <w:p w14:paraId="0700EB95"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150,0</w:t>
            </w:r>
          </w:p>
        </w:tc>
        <w:tc>
          <w:tcPr>
            <w:tcW w:w="2127" w:type="dxa"/>
          </w:tcPr>
          <w:p w14:paraId="495A7A89" w14:textId="77777777" w:rsidR="00907F72" w:rsidRDefault="00E25797">
            <w:pPr>
              <w:pBdr>
                <w:top w:val="nil"/>
                <w:left w:val="nil"/>
                <w:bottom w:val="nil"/>
                <w:right w:val="nil"/>
                <w:between w:val="nil"/>
              </w:pBdr>
              <w:spacing w:line="268" w:lineRule="auto"/>
              <w:ind w:left="141" w:right="143"/>
              <w:rPr>
                <w:rFonts w:ascii="Arial" w:eastAsia="Arial" w:hAnsi="Arial" w:cs="Arial"/>
                <w:color w:val="000000"/>
              </w:rPr>
            </w:pPr>
            <w:r>
              <w:rPr>
                <w:rFonts w:ascii="Arial" w:eastAsia="Arial" w:hAnsi="Arial" w:cs="Arial"/>
                <w:color w:val="000000"/>
              </w:rPr>
              <w:t>местный бюджет</w:t>
            </w:r>
          </w:p>
        </w:tc>
      </w:tr>
      <w:tr w:rsidR="00907F72" w14:paraId="4AAB9EB8" w14:textId="77777777">
        <w:trPr>
          <w:trHeight w:val="1436"/>
        </w:trPr>
        <w:tc>
          <w:tcPr>
            <w:tcW w:w="2718" w:type="dxa"/>
            <w:vMerge/>
          </w:tcPr>
          <w:p w14:paraId="555E927D"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2826AA91"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1.4.2. Разработка Стратегии открытости и прозрачности органов публичного управления г.Басарабяска</w:t>
            </w:r>
          </w:p>
        </w:tc>
        <w:tc>
          <w:tcPr>
            <w:tcW w:w="1417" w:type="dxa"/>
          </w:tcPr>
          <w:p w14:paraId="6E6A3864" w14:textId="77777777" w:rsidR="00907F72" w:rsidRDefault="00E25797">
            <w:pPr>
              <w:pBdr>
                <w:top w:val="nil"/>
                <w:left w:val="nil"/>
                <w:bottom w:val="nil"/>
                <w:right w:val="nil"/>
                <w:between w:val="nil"/>
              </w:pBdr>
              <w:spacing w:line="268" w:lineRule="auto"/>
              <w:ind w:left="4"/>
              <w:jc w:val="center"/>
              <w:rPr>
                <w:rFonts w:ascii="Arial" w:eastAsia="Arial" w:hAnsi="Arial" w:cs="Arial"/>
                <w:color w:val="000000"/>
              </w:rPr>
            </w:pPr>
            <w:r>
              <w:rPr>
                <w:rFonts w:ascii="Arial" w:eastAsia="Arial" w:hAnsi="Arial" w:cs="Arial"/>
                <w:color w:val="000000"/>
              </w:rPr>
              <w:t>2026-2027</w:t>
            </w:r>
          </w:p>
        </w:tc>
        <w:tc>
          <w:tcPr>
            <w:tcW w:w="1985" w:type="dxa"/>
          </w:tcPr>
          <w:p w14:paraId="7C024B9C"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p w14:paraId="7F1BA677"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Городской совет</w:t>
            </w:r>
          </w:p>
        </w:tc>
        <w:tc>
          <w:tcPr>
            <w:tcW w:w="2977" w:type="dxa"/>
          </w:tcPr>
          <w:p w14:paraId="62CE1ABD" w14:textId="77777777" w:rsidR="00907F72" w:rsidRDefault="00E25797">
            <w:pPr>
              <w:pBdr>
                <w:top w:val="nil"/>
                <w:left w:val="nil"/>
                <w:bottom w:val="nil"/>
                <w:right w:val="nil"/>
                <w:between w:val="nil"/>
              </w:pBdr>
              <w:tabs>
                <w:tab w:val="left" w:pos="245"/>
              </w:tabs>
              <w:ind w:left="107"/>
              <w:rPr>
                <w:rFonts w:ascii="Arial" w:eastAsia="Arial" w:hAnsi="Arial" w:cs="Arial"/>
                <w:color w:val="000000"/>
              </w:rPr>
            </w:pPr>
            <w:r>
              <w:rPr>
                <w:rFonts w:ascii="Arial" w:eastAsia="Arial" w:hAnsi="Arial" w:cs="Arial"/>
                <w:color w:val="000000"/>
              </w:rPr>
              <w:t>утверждение основ и принципов по обеспечению открытости и прозрачности органов публичного управления г.Басарабяска</w:t>
            </w:r>
          </w:p>
        </w:tc>
        <w:tc>
          <w:tcPr>
            <w:tcW w:w="1275" w:type="dxa"/>
          </w:tcPr>
          <w:p w14:paraId="17E4BA13"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50,0</w:t>
            </w:r>
          </w:p>
        </w:tc>
        <w:tc>
          <w:tcPr>
            <w:tcW w:w="2127" w:type="dxa"/>
          </w:tcPr>
          <w:p w14:paraId="3CC33695" w14:textId="77777777" w:rsidR="00907F72" w:rsidRDefault="00E25797">
            <w:pPr>
              <w:pBdr>
                <w:top w:val="nil"/>
                <w:left w:val="nil"/>
                <w:bottom w:val="nil"/>
                <w:right w:val="nil"/>
                <w:between w:val="nil"/>
              </w:pBdr>
              <w:spacing w:line="268" w:lineRule="auto"/>
              <w:ind w:left="141" w:right="143"/>
              <w:rPr>
                <w:rFonts w:ascii="Arial" w:eastAsia="Arial" w:hAnsi="Arial" w:cs="Arial"/>
                <w:color w:val="000000"/>
              </w:rPr>
            </w:pPr>
            <w:r>
              <w:rPr>
                <w:rFonts w:ascii="Arial" w:eastAsia="Arial" w:hAnsi="Arial" w:cs="Arial"/>
                <w:color w:val="000000"/>
              </w:rPr>
              <w:t>местный бюджет,</w:t>
            </w:r>
          </w:p>
          <w:p w14:paraId="2811B724" w14:textId="77777777" w:rsidR="00907F72" w:rsidRDefault="00E25797">
            <w:pPr>
              <w:pBdr>
                <w:top w:val="nil"/>
                <w:left w:val="nil"/>
                <w:bottom w:val="nil"/>
                <w:right w:val="nil"/>
                <w:between w:val="nil"/>
              </w:pBdr>
              <w:spacing w:line="268" w:lineRule="auto"/>
              <w:ind w:left="141" w:right="143"/>
              <w:rPr>
                <w:rFonts w:ascii="Arial" w:eastAsia="Arial" w:hAnsi="Arial" w:cs="Arial"/>
                <w:color w:val="000000"/>
              </w:rPr>
            </w:pPr>
            <w:r>
              <w:rPr>
                <w:rFonts w:ascii="Arial" w:eastAsia="Arial" w:hAnsi="Arial" w:cs="Arial"/>
                <w:color w:val="000000"/>
              </w:rPr>
              <w:t>внебюджетные средства</w:t>
            </w:r>
          </w:p>
        </w:tc>
      </w:tr>
      <w:tr w:rsidR="00907F72" w14:paraId="4115E672" w14:textId="77777777">
        <w:trPr>
          <w:trHeight w:val="1966"/>
        </w:trPr>
        <w:tc>
          <w:tcPr>
            <w:tcW w:w="2718" w:type="dxa"/>
            <w:vMerge/>
          </w:tcPr>
          <w:p w14:paraId="34F4CCFD"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2E68DF14"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1.4.3. Организация публичных консультаций с жителями города, заинтересованными сторонами при выработке решений на местном уровне</w:t>
            </w:r>
          </w:p>
        </w:tc>
        <w:tc>
          <w:tcPr>
            <w:tcW w:w="1417" w:type="dxa"/>
          </w:tcPr>
          <w:p w14:paraId="0842BB97" w14:textId="77777777" w:rsidR="00907F72" w:rsidRDefault="00E25797">
            <w:pPr>
              <w:pBdr>
                <w:top w:val="nil"/>
                <w:left w:val="nil"/>
                <w:bottom w:val="nil"/>
                <w:right w:val="nil"/>
                <w:between w:val="nil"/>
              </w:pBdr>
              <w:spacing w:line="268" w:lineRule="auto"/>
              <w:ind w:left="4"/>
              <w:jc w:val="center"/>
              <w:rPr>
                <w:rFonts w:ascii="Arial" w:eastAsia="Arial" w:hAnsi="Arial" w:cs="Arial"/>
                <w:color w:val="000000"/>
              </w:rPr>
            </w:pPr>
            <w:r>
              <w:rPr>
                <w:rFonts w:ascii="Arial" w:eastAsia="Arial" w:hAnsi="Arial" w:cs="Arial"/>
                <w:color w:val="000000"/>
              </w:rPr>
              <w:t>постоянно</w:t>
            </w:r>
          </w:p>
        </w:tc>
        <w:tc>
          <w:tcPr>
            <w:tcW w:w="1985" w:type="dxa"/>
          </w:tcPr>
          <w:p w14:paraId="0323419D"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tc>
        <w:tc>
          <w:tcPr>
            <w:tcW w:w="2977" w:type="dxa"/>
          </w:tcPr>
          <w:p w14:paraId="7A98C886" w14:textId="77777777" w:rsidR="00907F72" w:rsidRDefault="00E25797">
            <w:pPr>
              <w:pBdr>
                <w:top w:val="nil"/>
                <w:left w:val="nil"/>
                <w:bottom w:val="nil"/>
                <w:right w:val="nil"/>
                <w:between w:val="nil"/>
              </w:pBdr>
              <w:tabs>
                <w:tab w:val="left" w:pos="245"/>
              </w:tabs>
              <w:ind w:left="107" w:right="246"/>
              <w:rPr>
                <w:rFonts w:ascii="Arial" w:eastAsia="Arial" w:hAnsi="Arial" w:cs="Arial"/>
                <w:color w:val="000000"/>
              </w:rPr>
            </w:pPr>
            <w:r>
              <w:rPr>
                <w:rFonts w:ascii="Arial" w:eastAsia="Arial" w:hAnsi="Arial" w:cs="Arial"/>
                <w:color w:val="000000"/>
              </w:rPr>
              <w:t>вовлечение жителей города, экономических агентов, других заинтересованных сторон в процесс выработки решений;</w:t>
            </w:r>
          </w:p>
          <w:p w14:paraId="5251A821" w14:textId="77777777" w:rsidR="00907F72" w:rsidRDefault="00907F72">
            <w:pPr>
              <w:pBdr>
                <w:top w:val="nil"/>
                <w:left w:val="nil"/>
                <w:bottom w:val="nil"/>
                <w:right w:val="nil"/>
                <w:between w:val="nil"/>
              </w:pBdr>
              <w:tabs>
                <w:tab w:val="left" w:pos="245"/>
              </w:tabs>
              <w:ind w:left="107" w:right="246"/>
              <w:rPr>
                <w:rFonts w:ascii="Arial" w:eastAsia="Arial" w:hAnsi="Arial" w:cs="Arial"/>
                <w:color w:val="000000"/>
              </w:rPr>
            </w:pPr>
          </w:p>
          <w:p w14:paraId="21ABD6AD" w14:textId="77777777" w:rsidR="00907F72" w:rsidRDefault="00E25797">
            <w:pPr>
              <w:pBdr>
                <w:top w:val="nil"/>
                <w:left w:val="nil"/>
                <w:bottom w:val="nil"/>
                <w:right w:val="nil"/>
                <w:between w:val="nil"/>
              </w:pBdr>
              <w:tabs>
                <w:tab w:val="left" w:pos="245"/>
              </w:tabs>
              <w:ind w:left="107" w:right="246"/>
              <w:rPr>
                <w:rFonts w:ascii="Arial" w:eastAsia="Arial" w:hAnsi="Arial" w:cs="Arial"/>
                <w:color w:val="000000"/>
              </w:rPr>
            </w:pPr>
            <w:r>
              <w:rPr>
                <w:rFonts w:ascii="Arial" w:eastAsia="Arial" w:hAnsi="Arial" w:cs="Arial"/>
                <w:color w:val="000000"/>
              </w:rPr>
              <w:t>ежегодно более 100 чел</w:t>
            </w:r>
          </w:p>
        </w:tc>
        <w:tc>
          <w:tcPr>
            <w:tcW w:w="1275" w:type="dxa"/>
          </w:tcPr>
          <w:p w14:paraId="585778C6"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w:t>
            </w:r>
          </w:p>
        </w:tc>
        <w:tc>
          <w:tcPr>
            <w:tcW w:w="2127" w:type="dxa"/>
          </w:tcPr>
          <w:p w14:paraId="2EC11A2C" w14:textId="77777777" w:rsidR="00907F72" w:rsidRDefault="00E25797">
            <w:pPr>
              <w:pBdr>
                <w:top w:val="nil"/>
                <w:left w:val="nil"/>
                <w:bottom w:val="nil"/>
                <w:right w:val="nil"/>
                <w:between w:val="nil"/>
              </w:pBdr>
              <w:spacing w:line="268" w:lineRule="auto"/>
              <w:ind w:left="141" w:right="143"/>
              <w:rPr>
                <w:rFonts w:ascii="Arial" w:eastAsia="Arial" w:hAnsi="Arial" w:cs="Arial"/>
                <w:color w:val="000000"/>
              </w:rPr>
            </w:pPr>
            <w:r>
              <w:rPr>
                <w:rFonts w:ascii="Arial" w:eastAsia="Arial" w:hAnsi="Arial" w:cs="Arial"/>
                <w:color w:val="000000"/>
              </w:rPr>
              <w:t>местный бюджет</w:t>
            </w:r>
          </w:p>
        </w:tc>
      </w:tr>
      <w:tr w:rsidR="00907F72" w14:paraId="2212C930" w14:textId="77777777">
        <w:trPr>
          <w:trHeight w:val="1436"/>
        </w:trPr>
        <w:tc>
          <w:tcPr>
            <w:tcW w:w="2718" w:type="dxa"/>
            <w:vMerge/>
          </w:tcPr>
          <w:p w14:paraId="003682CD"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4644AEB7"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1.4.4. Организация публичных слушаний проектов решений Городского совета</w:t>
            </w:r>
          </w:p>
        </w:tc>
        <w:tc>
          <w:tcPr>
            <w:tcW w:w="1417" w:type="dxa"/>
          </w:tcPr>
          <w:p w14:paraId="53EF7DD2" w14:textId="77777777" w:rsidR="00907F72" w:rsidRDefault="00E25797">
            <w:pPr>
              <w:pBdr>
                <w:top w:val="nil"/>
                <w:left w:val="nil"/>
                <w:bottom w:val="nil"/>
                <w:right w:val="nil"/>
                <w:between w:val="nil"/>
              </w:pBdr>
              <w:spacing w:line="268" w:lineRule="auto"/>
              <w:ind w:left="4"/>
              <w:jc w:val="center"/>
              <w:rPr>
                <w:rFonts w:ascii="Arial" w:eastAsia="Arial" w:hAnsi="Arial" w:cs="Arial"/>
                <w:color w:val="000000"/>
              </w:rPr>
            </w:pPr>
            <w:r>
              <w:rPr>
                <w:rFonts w:ascii="Arial" w:eastAsia="Arial" w:hAnsi="Arial" w:cs="Arial"/>
                <w:color w:val="000000"/>
              </w:rPr>
              <w:t>постоянно</w:t>
            </w:r>
          </w:p>
        </w:tc>
        <w:tc>
          <w:tcPr>
            <w:tcW w:w="1985" w:type="dxa"/>
          </w:tcPr>
          <w:p w14:paraId="25BAB343"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p w14:paraId="067BE03E"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Городской совет</w:t>
            </w:r>
          </w:p>
        </w:tc>
        <w:tc>
          <w:tcPr>
            <w:tcW w:w="2977" w:type="dxa"/>
          </w:tcPr>
          <w:p w14:paraId="59566843" w14:textId="77777777" w:rsidR="00907F72" w:rsidRDefault="00E25797">
            <w:pPr>
              <w:pBdr>
                <w:top w:val="nil"/>
                <w:left w:val="nil"/>
                <w:bottom w:val="nil"/>
                <w:right w:val="nil"/>
                <w:between w:val="nil"/>
              </w:pBdr>
              <w:tabs>
                <w:tab w:val="left" w:pos="245"/>
              </w:tabs>
              <w:ind w:right="246"/>
              <w:rPr>
                <w:rFonts w:ascii="Arial" w:eastAsia="Arial" w:hAnsi="Arial" w:cs="Arial"/>
                <w:color w:val="000000"/>
              </w:rPr>
            </w:pPr>
            <w:r>
              <w:rPr>
                <w:rFonts w:ascii="Arial" w:eastAsia="Arial" w:hAnsi="Arial" w:cs="Arial"/>
                <w:color w:val="000000"/>
              </w:rPr>
              <w:t>вовлечение жителей города, экономических агентов, других заинтересованных сторон в процесс обсуждения и общественной экспертизы решений;</w:t>
            </w:r>
          </w:p>
          <w:p w14:paraId="62EAC5F4" w14:textId="77777777" w:rsidR="00907F72" w:rsidRDefault="00907F72">
            <w:pPr>
              <w:pBdr>
                <w:top w:val="nil"/>
                <w:left w:val="nil"/>
                <w:bottom w:val="nil"/>
                <w:right w:val="nil"/>
                <w:between w:val="nil"/>
              </w:pBdr>
              <w:tabs>
                <w:tab w:val="left" w:pos="245"/>
              </w:tabs>
              <w:ind w:right="246"/>
              <w:rPr>
                <w:rFonts w:ascii="Arial" w:eastAsia="Arial" w:hAnsi="Arial" w:cs="Arial"/>
                <w:color w:val="000000"/>
              </w:rPr>
            </w:pPr>
          </w:p>
          <w:p w14:paraId="63B905E5" w14:textId="77777777" w:rsidR="00907F72" w:rsidRDefault="00E25797">
            <w:pPr>
              <w:pBdr>
                <w:top w:val="nil"/>
                <w:left w:val="nil"/>
                <w:bottom w:val="nil"/>
                <w:right w:val="nil"/>
                <w:between w:val="nil"/>
              </w:pBdr>
              <w:tabs>
                <w:tab w:val="left" w:pos="245"/>
              </w:tabs>
              <w:ind w:right="246"/>
              <w:rPr>
                <w:rFonts w:ascii="Arial" w:eastAsia="Arial" w:hAnsi="Arial" w:cs="Arial"/>
                <w:color w:val="000000"/>
              </w:rPr>
            </w:pPr>
            <w:r>
              <w:rPr>
                <w:rFonts w:ascii="Arial" w:eastAsia="Arial" w:hAnsi="Arial" w:cs="Arial"/>
                <w:color w:val="000000"/>
              </w:rPr>
              <w:t>ежегодно более 100 чел</w:t>
            </w:r>
          </w:p>
        </w:tc>
        <w:tc>
          <w:tcPr>
            <w:tcW w:w="1275" w:type="dxa"/>
          </w:tcPr>
          <w:p w14:paraId="4C23FD61"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w:t>
            </w:r>
          </w:p>
        </w:tc>
        <w:tc>
          <w:tcPr>
            <w:tcW w:w="2127" w:type="dxa"/>
          </w:tcPr>
          <w:p w14:paraId="1BBC4E41" w14:textId="77777777" w:rsidR="00907F72" w:rsidRDefault="00E25797">
            <w:pPr>
              <w:pBdr>
                <w:top w:val="nil"/>
                <w:left w:val="nil"/>
                <w:bottom w:val="nil"/>
                <w:right w:val="nil"/>
                <w:between w:val="nil"/>
              </w:pBdr>
              <w:spacing w:line="268" w:lineRule="auto"/>
              <w:ind w:left="141" w:right="143"/>
              <w:rPr>
                <w:rFonts w:ascii="Arial" w:eastAsia="Arial" w:hAnsi="Arial" w:cs="Arial"/>
                <w:color w:val="000000"/>
              </w:rPr>
            </w:pPr>
            <w:r>
              <w:rPr>
                <w:rFonts w:ascii="Arial" w:eastAsia="Arial" w:hAnsi="Arial" w:cs="Arial"/>
                <w:color w:val="000000"/>
              </w:rPr>
              <w:t>местный бюджет</w:t>
            </w:r>
          </w:p>
        </w:tc>
      </w:tr>
      <w:tr w:rsidR="00907F72" w14:paraId="0EC9DD2E" w14:textId="77777777">
        <w:trPr>
          <w:trHeight w:val="407"/>
        </w:trPr>
        <w:tc>
          <w:tcPr>
            <w:tcW w:w="2718" w:type="dxa"/>
            <w:vMerge/>
          </w:tcPr>
          <w:p w14:paraId="45BD0B68"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006B6DE0"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1.4.5. Учреждение и обеспечение функционирования Общественного совета при примарии г.Басарабяска</w:t>
            </w:r>
          </w:p>
        </w:tc>
        <w:tc>
          <w:tcPr>
            <w:tcW w:w="1417" w:type="dxa"/>
          </w:tcPr>
          <w:p w14:paraId="3462DCBA" w14:textId="77777777" w:rsidR="00907F72" w:rsidRDefault="00E25797">
            <w:pPr>
              <w:pBdr>
                <w:top w:val="nil"/>
                <w:left w:val="nil"/>
                <w:bottom w:val="nil"/>
                <w:right w:val="nil"/>
                <w:between w:val="nil"/>
              </w:pBdr>
              <w:spacing w:line="268" w:lineRule="auto"/>
              <w:ind w:left="4" w:right="142"/>
              <w:jc w:val="center"/>
              <w:rPr>
                <w:rFonts w:ascii="Arial" w:eastAsia="Arial" w:hAnsi="Arial" w:cs="Arial"/>
                <w:color w:val="000000"/>
              </w:rPr>
            </w:pPr>
            <w:r>
              <w:rPr>
                <w:rFonts w:ascii="Arial" w:eastAsia="Arial" w:hAnsi="Arial" w:cs="Arial"/>
                <w:color w:val="000000"/>
              </w:rPr>
              <w:t>2026-2027</w:t>
            </w:r>
          </w:p>
        </w:tc>
        <w:tc>
          <w:tcPr>
            <w:tcW w:w="1985" w:type="dxa"/>
          </w:tcPr>
          <w:p w14:paraId="4FBAA7CF"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примэрия,</w:t>
            </w:r>
          </w:p>
          <w:p w14:paraId="46C4862E"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ОА города</w:t>
            </w:r>
          </w:p>
        </w:tc>
        <w:tc>
          <w:tcPr>
            <w:tcW w:w="2977" w:type="dxa"/>
          </w:tcPr>
          <w:p w14:paraId="7C5C69ED"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стимулирование создания и функционирования в городе общественных ассоциаций;</w:t>
            </w:r>
          </w:p>
          <w:p w14:paraId="0058936D" w14:textId="77777777" w:rsidR="00907F72" w:rsidRDefault="00907F72">
            <w:pPr>
              <w:pBdr>
                <w:top w:val="nil"/>
                <w:left w:val="nil"/>
                <w:bottom w:val="nil"/>
                <w:right w:val="nil"/>
                <w:between w:val="nil"/>
              </w:pBdr>
              <w:tabs>
                <w:tab w:val="left" w:pos="245"/>
              </w:tabs>
              <w:ind w:left="107" w:right="142"/>
              <w:rPr>
                <w:rFonts w:ascii="Arial" w:eastAsia="Arial" w:hAnsi="Arial" w:cs="Arial"/>
                <w:color w:val="000000"/>
              </w:rPr>
            </w:pPr>
          </w:p>
          <w:p w14:paraId="611C667B"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внедрение механизма общественного диалога в процессе решения проблем города;</w:t>
            </w:r>
          </w:p>
          <w:p w14:paraId="19946B22" w14:textId="77777777" w:rsidR="00907F72" w:rsidRDefault="00907F72">
            <w:pPr>
              <w:pBdr>
                <w:top w:val="nil"/>
                <w:left w:val="nil"/>
                <w:bottom w:val="nil"/>
                <w:right w:val="nil"/>
                <w:between w:val="nil"/>
              </w:pBdr>
              <w:tabs>
                <w:tab w:val="left" w:pos="245"/>
              </w:tabs>
              <w:ind w:left="107" w:right="142"/>
              <w:rPr>
                <w:rFonts w:ascii="Arial" w:eastAsia="Arial" w:hAnsi="Arial" w:cs="Arial"/>
                <w:color w:val="000000"/>
              </w:rPr>
            </w:pPr>
          </w:p>
          <w:p w14:paraId="6DDEAF2C"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вовлечение граждан в общественную деятельность</w:t>
            </w:r>
          </w:p>
        </w:tc>
        <w:tc>
          <w:tcPr>
            <w:tcW w:w="1275" w:type="dxa"/>
          </w:tcPr>
          <w:p w14:paraId="12F31131"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30,0</w:t>
            </w:r>
          </w:p>
        </w:tc>
        <w:tc>
          <w:tcPr>
            <w:tcW w:w="2127" w:type="dxa"/>
          </w:tcPr>
          <w:p w14:paraId="11E72EFD"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местный бюджет,</w:t>
            </w:r>
          </w:p>
          <w:p w14:paraId="6D025D80"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внебюджетные средства</w:t>
            </w:r>
          </w:p>
        </w:tc>
      </w:tr>
      <w:tr w:rsidR="00907F72" w14:paraId="57F54F55" w14:textId="77777777">
        <w:trPr>
          <w:trHeight w:val="1704"/>
        </w:trPr>
        <w:tc>
          <w:tcPr>
            <w:tcW w:w="2718" w:type="dxa"/>
            <w:vMerge/>
          </w:tcPr>
          <w:p w14:paraId="7136F3EB"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Borders>
              <w:bottom w:val="single" w:sz="4" w:space="0" w:color="000000"/>
            </w:tcBorders>
          </w:tcPr>
          <w:p w14:paraId="64385FC7"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1.4.6. Учреждение и обеспечение функционирования Комиссии по молодежной политике (на паритетной основе)</w:t>
            </w:r>
          </w:p>
        </w:tc>
        <w:tc>
          <w:tcPr>
            <w:tcW w:w="1417" w:type="dxa"/>
            <w:tcBorders>
              <w:bottom w:val="single" w:sz="4" w:space="0" w:color="000000"/>
            </w:tcBorders>
          </w:tcPr>
          <w:p w14:paraId="61BF343A" w14:textId="77777777" w:rsidR="00907F72" w:rsidRDefault="00E25797">
            <w:pPr>
              <w:pBdr>
                <w:top w:val="nil"/>
                <w:left w:val="nil"/>
                <w:bottom w:val="nil"/>
                <w:right w:val="nil"/>
                <w:between w:val="nil"/>
              </w:pBdr>
              <w:spacing w:line="268" w:lineRule="auto"/>
              <w:ind w:left="4" w:right="142"/>
              <w:jc w:val="center"/>
              <w:rPr>
                <w:rFonts w:ascii="Arial" w:eastAsia="Arial" w:hAnsi="Arial" w:cs="Arial"/>
                <w:color w:val="000000"/>
              </w:rPr>
            </w:pPr>
            <w:r>
              <w:rPr>
                <w:rFonts w:ascii="Arial" w:eastAsia="Arial" w:hAnsi="Arial" w:cs="Arial"/>
                <w:color w:val="000000"/>
              </w:rPr>
              <w:t>2026-2030</w:t>
            </w:r>
          </w:p>
        </w:tc>
        <w:tc>
          <w:tcPr>
            <w:tcW w:w="1985" w:type="dxa"/>
            <w:tcBorders>
              <w:bottom w:val="single" w:sz="4" w:space="0" w:color="000000"/>
            </w:tcBorders>
          </w:tcPr>
          <w:p w14:paraId="7F43743A"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примэрия,</w:t>
            </w:r>
          </w:p>
          <w:p w14:paraId="59CEC922"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ОА, молодежь города</w:t>
            </w:r>
          </w:p>
        </w:tc>
        <w:tc>
          <w:tcPr>
            <w:tcW w:w="2977" w:type="dxa"/>
            <w:tcBorders>
              <w:bottom w:val="single" w:sz="4" w:space="0" w:color="000000"/>
            </w:tcBorders>
          </w:tcPr>
          <w:p w14:paraId="6D070520"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внедрение механизма со-управления в деятельность ОМПУ при принятии решений по молодежным проблемам и направлениям финансирования</w:t>
            </w:r>
          </w:p>
        </w:tc>
        <w:tc>
          <w:tcPr>
            <w:tcW w:w="1275" w:type="dxa"/>
            <w:tcBorders>
              <w:bottom w:val="single" w:sz="4" w:space="0" w:color="000000"/>
            </w:tcBorders>
          </w:tcPr>
          <w:p w14:paraId="415C8C6B"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30,0</w:t>
            </w:r>
          </w:p>
        </w:tc>
        <w:tc>
          <w:tcPr>
            <w:tcW w:w="2127" w:type="dxa"/>
            <w:tcBorders>
              <w:bottom w:val="single" w:sz="4" w:space="0" w:color="000000"/>
            </w:tcBorders>
          </w:tcPr>
          <w:p w14:paraId="1683BF03"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местный бюджет,</w:t>
            </w:r>
          </w:p>
          <w:p w14:paraId="57439D45"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внебюджетные средства</w:t>
            </w:r>
          </w:p>
        </w:tc>
      </w:tr>
      <w:tr w:rsidR="00907F72" w14:paraId="2689A44F" w14:textId="77777777">
        <w:trPr>
          <w:trHeight w:val="564"/>
        </w:trPr>
        <w:tc>
          <w:tcPr>
            <w:tcW w:w="2718" w:type="dxa"/>
            <w:vMerge/>
          </w:tcPr>
          <w:p w14:paraId="78F165F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Borders>
              <w:top w:val="single" w:sz="4" w:space="0" w:color="000000"/>
            </w:tcBorders>
          </w:tcPr>
          <w:p w14:paraId="5FE198C2"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1.4.7. Учредить Фонд поддержки молодежных инициатив в рамках бюджета г. Басарабяска</w:t>
            </w:r>
          </w:p>
        </w:tc>
        <w:tc>
          <w:tcPr>
            <w:tcW w:w="1417" w:type="dxa"/>
            <w:tcBorders>
              <w:top w:val="single" w:sz="4" w:space="0" w:color="000000"/>
            </w:tcBorders>
          </w:tcPr>
          <w:p w14:paraId="6CAE3732" w14:textId="77777777" w:rsidR="00907F72" w:rsidRDefault="00E25797">
            <w:pPr>
              <w:pBdr>
                <w:top w:val="nil"/>
                <w:left w:val="nil"/>
                <w:bottom w:val="nil"/>
                <w:right w:val="nil"/>
                <w:between w:val="nil"/>
              </w:pBdr>
              <w:spacing w:line="268" w:lineRule="auto"/>
              <w:ind w:left="4" w:right="142"/>
              <w:jc w:val="center"/>
              <w:rPr>
                <w:rFonts w:ascii="Arial" w:eastAsia="Arial" w:hAnsi="Arial" w:cs="Arial"/>
                <w:color w:val="000000"/>
              </w:rPr>
            </w:pPr>
            <w:r>
              <w:rPr>
                <w:rFonts w:ascii="Arial" w:eastAsia="Arial" w:hAnsi="Arial" w:cs="Arial"/>
                <w:color w:val="000000"/>
              </w:rPr>
              <w:t>2026-2030</w:t>
            </w:r>
          </w:p>
        </w:tc>
        <w:tc>
          <w:tcPr>
            <w:tcW w:w="1985" w:type="dxa"/>
            <w:tcBorders>
              <w:top w:val="single" w:sz="4" w:space="0" w:color="000000"/>
            </w:tcBorders>
          </w:tcPr>
          <w:p w14:paraId="72886881"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примэрия, Городской совет</w:t>
            </w:r>
          </w:p>
          <w:p w14:paraId="761E1A11"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ОА города</w:t>
            </w:r>
          </w:p>
        </w:tc>
        <w:tc>
          <w:tcPr>
            <w:tcW w:w="2977" w:type="dxa"/>
            <w:tcBorders>
              <w:top w:val="single" w:sz="4" w:space="0" w:color="000000"/>
            </w:tcBorders>
          </w:tcPr>
          <w:p w14:paraId="7BDAEC18" w14:textId="77777777" w:rsidR="00907F72" w:rsidRDefault="00E25797">
            <w:pPr>
              <w:pBdr>
                <w:top w:val="nil"/>
                <w:left w:val="nil"/>
                <w:bottom w:val="nil"/>
                <w:right w:val="nil"/>
                <w:between w:val="nil"/>
              </w:pBdr>
              <w:tabs>
                <w:tab w:val="left" w:pos="245"/>
              </w:tabs>
              <w:ind w:right="142"/>
              <w:rPr>
                <w:rFonts w:ascii="Arial" w:eastAsia="Arial" w:hAnsi="Arial" w:cs="Arial"/>
                <w:color w:val="000000"/>
              </w:rPr>
            </w:pPr>
            <w:r>
              <w:rPr>
                <w:rFonts w:ascii="Arial" w:eastAsia="Arial" w:hAnsi="Arial" w:cs="Arial"/>
                <w:color w:val="000000"/>
              </w:rPr>
              <w:t>создать устойчивый механизм в городе по поддержке молодежных проектов и инициатив;</w:t>
            </w:r>
          </w:p>
          <w:p w14:paraId="18A0408B" w14:textId="77777777" w:rsidR="00907F72" w:rsidRDefault="00907F72">
            <w:pPr>
              <w:pBdr>
                <w:top w:val="nil"/>
                <w:left w:val="nil"/>
                <w:bottom w:val="nil"/>
                <w:right w:val="nil"/>
                <w:between w:val="nil"/>
              </w:pBdr>
              <w:tabs>
                <w:tab w:val="left" w:pos="245"/>
              </w:tabs>
              <w:ind w:right="142"/>
              <w:rPr>
                <w:rFonts w:ascii="Arial" w:eastAsia="Arial" w:hAnsi="Arial" w:cs="Arial"/>
                <w:color w:val="000000"/>
              </w:rPr>
            </w:pPr>
          </w:p>
          <w:p w14:paraId="56D8D6A8" w14:textId="77777777" w:rsidR="00907F72" w:rsidRDefault="00E25797">
            <w:pPr>
              <w:pBdr>
                <w:top w:val="nil"/>
                <w:left w:val="nil"/>
                <w:bottom w:val="nil"/>
                <w:right w:val="nil"/>
                <w:between w:val="nil"/>
              </w:pBdr>
              <w:tabs>
                <w:tab w:val="left" w:pos="245"/>
              </w:tabs>
              <w:ind w:right="142"/>
              <w:rPr>
                <w:rFonts w:ascii="Arial" w:eastAsia="Arial" w:hAnsi="Arial" w:cs="Arial"/>
                <w:color w:val="000000"/>
              </w:rPr>
            </w:pPr>
            <w:r>
              <w:rPr>
                <w:rFonts w:ascii="Arial" w:eastAsia="Arial" w:hAnsi="Arial" w:cs="Arial"/>
                <w:color w:val="000000"/>
              </w:rPr>
              <w:t>финансировать по 2 проекта в год</w:t>
            </w:r>
          </w:p>
        </w:tc>
        <w:tc>
          <w:tcPr>
            <w:tcW w:w="1275" w:type="dxa"/>
            <w:tcBorders>
              <w:top w:val="single" w:sz="4" w:space="0" w:color="000000"/>
            </w:tcBorders>
          </w:tcPr>
          <w:p w14:paraId="57AFD3C8"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800,0</w:t>
            </w:r>
          </w:p>
        </w:tc>
        <w:tc>
          <w:tcPr>
            <w:tcW w:w="2127" w:type="dxa"/>
            <w:tcBorders>
              <w:top w:val="single" w:sz="4" w:space="0" w:color="000000"/>
            </w:tcBorders>
          </w:tcPr>
          <w:p w14:paraId="0F5C76F3"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местный бюджет,</w:t>
            </w:r>
          </w:p>
          <w:p w14:paraId="694C1334"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внебюджетные средства</w:t>
            </w:r>
          </w:p>
        </w:tc>
      </w:tr>
    </w:tbl>
    <w:p w14:paraId="09712C31" w14:textId="77777777" w:rsidR="00907F72" w:rsidRDefault="00907F72">
      <w:pPr>
        <w:rPr>
          <w:rFonts w:ascii="Arial" w:eastAsia="Arial" w:hAnsi="Arial" w:cs="Arial"/>
        </w:rPr>
      </w:pPr>
    </w:p>
    <w:p w14:paraId="55B8FDD6" w14:textId="77777777" w:rsidR="00907F72" w:rsidRDefault="00907F72">
      <w:pPr>
        <w:rPr>
          <w:rFonts w:ascii="Arial" w:eastAsia="Arial" w:hAnsi="Arial" w:cs="Arial"/>
        </w:rPr>
      </w:pPr>
    </w:p>
    <w:p w14:paraId="34EED0C3" w14:textId="77777777" w:rsidR="00907F72" w:rsidRDefault="00907F72">
      <w:pPr>
        <w:rPr>
          <w:rFonts w:ascii="Arial" w:eastAsia="Arial" w:hAnsi="Arial" w:cs="Arial"/>
        </w:rPr>
      </w:pPr>
    </w:p>
    <w:p w14:paraId="48CB9065" w14:textId="77777777" w:rsidR="00907F72" w:rsidRDefault="00907F72">
      <w:pPr>
        <w:rPr>
          <w:rFonts w:ascii="Arial" w:eastAsia="Arial" w:hAnsi="Arial" w:cs="Arial"/>
        </w:rPr>
      </w:pPr>
    </w:p>
    <w:p w14:paraId="446F5E70" w14:textId="77777777" w:rsidR="00907F72" w:rsidRDefault="00907F72">
      <w:pPr>
        <w:ind w:right="369"/>
        <w:rPr>
          <w:rFonts w:ascii="Arial" w:eastAsia="Arial" w:hAnsi="Arial" w:cs="Arial"/>
          <w:b/>
          <w:bCs/>
        </w:rPr>
      </w:pPr>
    </w:p>
    <w:p w14:paraId="7F86D02A" w14:textId="77777777" w:rsidR="00907F72" w:rsidRDefault="00907F72">
      <w:pPr>
        <w:ind w:left="532" w:right="369"/>
        <w:rPr>
          <w:rFonts w:ascii="Arial" w:eastAsia="Arial" w:hAnsi="Arial" w:cs="Arial"/>
          <w:b/>
          <w:bCs/>
        </w:rPr>
      </w:pPr>
    </w:p>
    <w:p w14:paraId="71ECE785" w14:textId="77777777" w:rsidR="00907F72" w:rsidRDefault="00E25797">
      <w:pPr>
        <w:ind w:left="532" w:right="369"/>
        <w:rPr>
          <w:rFonts w:ascii="Arial" w:eastAsia="Arial" w:hAnsi="Arial" w:cs="Arial"/>
        </w:rPr>
      </w:pPr>
      <w:r>
        <w:rPr>
          <w:rFonts w:ascii="Arial" w:eastAsia="Arial" w:hAnsi="Arial" w:cs="Arial"/>
          <w:b/>
          <w:bCs/>
        </w:rPr>
        <w:t xml:space="preserve">Стратегическая цель 2: </w:t>
      </w:r>
      <w:r>
        <w:rPr>
          <w:rFonts w:ascii="Arial" w:eastAsia="Arial" w:hAnsi="Arial" w:cs="Arial"/>
        </w:rPr>
        <w:t>Развитие местной экономики за счет использования местных ресурсов и посредством улучшения бизнес среды, формирование инфраструктуры по поддержке малого и среднего предпринимательства, создания новых рабочих мест и расширения экономических прав и возможностей женщин и мужчин, в том числе из уязвимых групп населения</w:t>
      </w:r>
    </w:p>
    <w:p w14:paraId="287ADAB8" w14:textId="77777777" w:rsidR="00907F72" w:rsidRDefault="00907F72">
      <w:pPr>
        <w:ind w:left="532" w:right="369"/>
        <w:rPr>
          <w:rFonts w:ascii="Arial" w:eastAsia="Arial" w:hAnsi="Arial" w:cs="Arial"/>
        </w:rPr>
      </w:pPr>
    </w:p>
    <w:tbl>
      <w:tblPr>
        <w:tblStyle w:val="aff6"/>
        <w:tblW w:w="15618" w:type="dxa"/>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60"/>
        <w:gridCol w:w="2977"/>
        <w:gridCol w:w="1417"/>
        <w:gridCol w:w="1985"/>
        <w:gridCol w:w="3260"/>
        <w:gridCol w:w="992"/>
        <w:gridCol w:w="2127"/>
      </w:tblGrid>
      <w:tr w:rsidR="00907F72" w14:paraId="04373CA7" w14:textId="77777777">
        <w:trPr>
          <w:trHeight w:val="827"/>
        </w:trPr>
        <w:tc>
          <w:tcPr>
            <w:tcW w:w="2860" w:type="dxa"/>
            <w:shd w:val="clear" w:color="auto" w:fill="EBF1DD"/>
          </w:tcPr>
          <w:p w14:paraId="0C2592FF" w14:textId="77777777" w:rsidR="00907F72" w:rsidRDefault="00E25797">
            <w:pPr>
              <w:pBdr>
                <w:top w:val="nil"/>
                <w:left w:val="nil"/>
                <w:bottom w:val="nil"/>
                <w:right w:val="nil"/>
                <w:between w:val="nil"/>
              </w:pBdr>
              <w:ind w:left="167" w:right="142"/>
              <w:jc w:val="center"/>
              <w:rPr>
                <w:rFonts w:ascii="Arial" w:eastAsia="Arial" w:hAnsi="Arial" w:cs="Arial"/>
                <w:b/>
                <w:bCs/>
                <w:color w:val="000000"/>
              </w:rPr>
            </w:pPr>
            <w:r>
              <w:rPr>
                <w:rFonts w:ascii="Arial" w:eastAsia="Arial" w:hAnsi="Arial" w:cs="Arial"/>
                <w:b/>
                <w:bCs/>
                <w:color w:val="000000"/>
              </w:rPr>
              <w:t>Специфические задачи</w:t>
            </w:r>
          </w:p>
        </w:tc>
        <w:tc>
          <w:tcPr>
            <w:tcW w:w="2977" w:type="dxa"/>
            <w:shd w:val="clear" w:color="auto" w:fill="EBF1DD"/>
          </w:tcPr>
          <w:p w14:paraId="1885056C" w14:textId="77777777" w:rsidR="00907F72" w:rsidRDefault="00E25797">
            <w:pPr>
              <w:pBdr>
                <w:top w:val="nil"/>
                <w:left w:val="nil"/>
                <w:bottom w:val="nil"/>
                <w:right w:val="nil"/>
                <w:between w:val="nil"/>
              </w:pBdr>
              <w:spacing w:line="273" w:lineRule="auto"/>
              <w:ind w:left="142"/>
              <w:jc w:val="center"/>
              <w:rPr>
                <w:rFonts w:ascii="Arial" w:eastAsia="Arial" w:hAnsi="Arial" w:cs="Arial"/>
                <w:b/>
                <w:bCs/>
                <w:color w:val="000000"/>
              </w:rPr>
            </w:pPr>
            <w:r>
              <w:rPr>
                <w:rFonts w:ascii="Arial" w:eastAsia="Arial" w:hAnsi="Arial" w:cs="Arial"/>
                <w:b/>
                <w:bCs/>
                <w:color w:val="000000"/>
              </w:rPr>
              <w:t>Мероприятия</w:t>
            </w:r>
          </w:p>
        </w:tc>
        <w:tc>
          <w:tcPr>
            <w:tcW w:w="1417" w:type="dxa"/>
            <w:shd w:val="clear" w:color="auto" w:fill="EBF1DD"/>
          </w:tcPr>
          <w:p w14:paraId="422DD055" w14:textId="77777777" w:rsidR="00907F72" w:rsidRDefault="00E25797">
            <w:pPr>
              <w:pBdr>
                <w:top w:val="nil"/>
                <w:left w:val="nil"/>
                <w:bottom w:val="nil"/>
                <w:right w:val="nil"/>
                <w:between w:val="nil"/>
              </w:pBdr>
              <w:ind w:left="141" w:right="142"/>
              <w:jc w:val="center"/>
              <w:rPr>
                <w:rFonts w:ascii="Arial" w:eastAsia="Arial" w:hAnsi="Arial" w:cs="Arial"/>
                <w:b/>
                <w:bCs/>
                <w:color w:val="000000"/>
              </w:rPr>
            </w:pPr>
            <w:r>
              <w:rPr>
                <w:rFonts w:ascii="Arial" w:eastAsia="Arial" w:hAnsi="Arial" w:cs="Arial"/>
                <w:b/>
                <w:bCs/>
                <w:color w:val="000000"/>
              </w:rPr>
              <w:t>Сроки</w:t>
            </w:r>
          </w:p>
        </w:tc>
        <w:tc>
          <w:tcPr>
            <w:tcW w:w="1985" w:type="dxa"/>
            <w:shd w:val="clear" w:color="auto" w:fill="EBF1DD"/>
          </w:tcPr>
          <w:p w14:paraId="729E2D62" w14:textId="77777777" w:rsidR="00907F72" w:rsidRDefault="00E25797">
            <w:pPr>
              <w:pBdr>
                <w:top w:val="nil"/>
                <w:left w:val="nil"/>
                <w:bottom w:val="nil"/>
                <w:right w:val="nil"/>
                <w:between w:val="nil"/>
              </w:pBdr>
              <w:ind w:left="142" w:right="142" w:hanging="6"/>
              <w:jc w:val="center"/>
              <w:rPr>
                <w:rFonts w:ascii="Arial" w:eastAsia="Arial" w:hAnsi="Arial" w:cs="Arial"/>
                <w:b/>
                <w:bCs/>
                <w:color w:val="000000"/>
              </w:rPr>
            </w:pPr>
            <w:r>
              <w:rPr>
                <w:rFonts w:ascii="Arial" w:eastAsia="Arial" w:hAnsi="Arial" w:cs="Arial"/>
                <w:b/>
                <w:bCs/>
                <w:color w:val="000000"/>
              </w:rPr>
              <w:t>Ответственный исполнитель</w:t>
            </w:r>
          </w:p>
        </w:tc>
        <w:tc>
          <w:tcPr>
            <w:tcW w:w="3260" w:type="dxa"/>
            <w:shd w:val="clear" w:color="auto" w:fill="EBF1DD"/>
          </w:tcPr>
          <w:p w14:paraId="39400702" w14:textId="77777777" w:rsidR="00907F72" w:rsidRDefault="00E25797">
            <w:pPr>
              <w:pBdr>
                <w:top w:val="nil"/>
                <w:left w:val="nil"/>
                <w:bottom w:val="nil"/>
                <w:right w:val="nil"/>
                <w:between w:val="nil"/>
              </w:pBdr>
              <w:spacing w:line="273" w:lineRule="auto"/>
              <w:ind w:left="141" w:right="121"/>
              <w:jc w:val="center"/>
              <w:rPr>
                <w:rFonts w:ascii="Arial" w:eastAsia="Arial" w:hAnsi="Arial" w:cs="Arial"/>
                <w:b/>
                <w:bCs/>
                <w:color w:val="000000"/>
              </w:rPr>
            </w:pPr>
            <w:r>
              <w:rPr>
                <w:rFonts w:ascii="Arial" w:eastAsia="Arial" w:hAnsi="Arial" w:cs="Arial"/>
                <w:b/>
                <w:bCs/>
                <w:color w:val="000000"/>
              </w:rPr>
              <w:t>Результаты</w:t>
            </w:r>
          </w:p>
        </w:tc>
        <w:tc>
          <w:tcPr>
            <w:tcW w:w="992" w:type="dxa"/>
            <w:shd w:val="clear" w:color="auto" w:fill="EBF1DD"/>
          </w:tcPr>
          <w:p w14:paraId="68599BAF" w14:textId="77777777" w:rsidR="00907F72" w:rsidRDefault="00E25797">
            <w:pPr>
              <w:pBdr>
                <w:top w:val="nil"/>
                <w:left w:val="nil"/>
                <w:bottom w:val="nil"/>
                <w:right w:val="nil"/>
                <w:between w:val="nil"/>
              </w:pBdr>
              <w:spacing w:line="276" w:lineRule="auto"/>
              <w:ind w:left="47" w:right="17" w:hanging="17"/>
              <w:jc w:val="center"/>
              <w:rPr>
                <w:rFonts w:ascii="Arial" w:eastAsia="Arial" w:hAnsi="Arial" w:cs="Arial"/>
                <w:b/>
                <w:bCs/>
                <w:color w:val="000000"/>
              </w:rPr>
            </w:pPr>
            <w:r>
              <w:rPr>
                <w:rFonts w:ascii="Arial" w:eastAsia="Arial" w:hAnsi="Arial" w:cs="Arial"/>
                <w:b/>
                <w:bCs/>
                <w:color w:val="000000"/>
              </w:rPr>
              <w:t>Оценочная стоимость, тыс. леев</w:t>
            </w:r>
          </w:p>
        </w:tc>
        <w:tc>
          <w:tcPr>
            <w:tcW w:w="2127" w:type="dxa"/>
            <w:shd w:val="clear" w:color="auto" w:fill="EBF1DD"/>
          </w:tcPr>
          <w:p w14:paraId="50B67F1C" w14:textId="77777777" w:rsidR="00907F72" w:rsidRDefault="00E25797">
            <w:pPr>
              <w:pBdr>
                <w:top w:val="nil"/>
                <w:left w:val="nil"/>
                <w:bottom w:val="nil"/>
                <w:right w:val="nil"/>
                <w:between w:val="nil"/>
              </w:pBdr>
              <w:ind w:left="134" w:firstLine="9"/>
              <w:jc w:val="center"/>
              <w:rPr>
                <w:rFonts w:ascii="Arial" w:eastAsia="Arial" w:hAnsi="Arial" w:cs="Arial"/>
                <w:b/>
                <w:bCs/>
                <w:color w:val="000000"/>
              </w:rPr>
            </w:pPr>
            <w:r>
              <w:rPr>
                <w:rFonts w:ascii="Arial" w:eastAsia="Arial" w:hAnsi="Arial" w:cs="Arial"/>
                <w:b/>
                <w:bCs/>
                <w:color w:val="000000"/>
              </w:rPr>
              <w:t>Источники финансирования</w:t>
            </w:r>
          </w:p>
        </w:tc>
      </w:tr>
      <w:tr w:rsidR="00907F72" w14:paraId="455D28E4" w14:textId="77777777">
        <w:trPr>
          <w:trHeight w:val="1538"/>
        </w:trPr>
        <w:tc>
          <w:tcPr>
            <w:tcW w:w="2860" w:type="dxa"/>
            <w:vMerge w:val="restart"/>
          </w:tcPr>
          <w:p w14:paraId="561E8039" w14:textId="77777777" w:rsidR="00907F72" w:rsidRDefault="00E25797">
            <w:pPr>
              <w:pBdr>
                <w:top w:val="nil"/>
                <w:left w:val="nil"/>
                <w:bottom w:val="nil"/>
                <w:right w:val="nil"/>
                <w:between w:val="nil"/>
              </w:pBdr>
              <w:ind w:left="107" w:right="142"/>
              <w:rPr>
                <w:rFonts w:ascii="Arial" w:eastAsia="Arial" w:hAnsi="Arial" w:cs="Arial"/>
                <w:b/>
                <w:bCs/>
                <w:i/>
                <w:iCs/>
                <w:color w:val="000000"/>
              </w:rPr>
            </w:pPr>
            <w:r>
              <w:rPr>
                <w:rFonts w:ascii="Arial" w:eastAsia="Arial" w:hAnsi="Arial" w:cs="Arial"/>
                <w:b/>
                <w:bCs/>
                <w:i/>
                <w:iCs/>
                <w:color w:val="000000"/>
              </w:rPr>
              <w:t>СЗ 2.1. Содействие диверсификации и развитию местной экономики за счет инфраструктуры поддержки предпринимательст</w:t>
            </w:r>
          </w:p>
          <w:p w14:paraId="6B29F554" w14:textId="77777777" w:rsidR="00907F72" w:rsidRDefault="00E25797">
            <w:pPr>
              <w:pBdr>
                <w:top w:val="nil"/>
                <w:left w:val="nil"/>
                <w:bottom w:val="nil"/>
                <w:right w:val="nil"/>
                <w:between w:val="nil"/>
              </w:pBdr>
              <w:ind w:left="107" w:right="142"/>
              <w:rPr>
                <w:rFonts w:ascii="Arial" w:eastAsia="Arial" w:hAnsi="Arial" w:cs="Arial"/>
                <w:b/>
                <w:bCs/>
                <w:i/>
                <w:iCs/>
                <w:color w:val="000000"/>
              </w:rPr>
            </w:pPr>
            <w:r>
              <w:rPr>
                <w:rFonts w:ascii="Arial" w:eastAsia="Arial" w:hAnsi="Arial" w:cs="Arial"/>
                <w:b/>
                <w:bCs/>
                <w:i/>
                <w:iCs/>
                <w:color w:val="000000"/>
              </w:rPr>
              <w:t>ва и стимулирования различных отраслей экономики</w:t>
            </w:r>
          </w:p>
        </w:tc>
        <w:tc>
          <w:tcPr>
            <w:tcW w:w="2977" w:type="dxa"/>
          </w:tcPr>
          <w:p w14:paraId="43B58390"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2.1.1. Разработка Плана местного экономического развития г. Басарабяска</w:t>
            </w:r>
          </w:p>
        </w:tc>
        <w:tc>
          <w:tcPr>
            <w:tcW w:w="1417" w:type="dxa"/>
          </w:tcPr>
          <w:p w14:paraId="25850275" w14:textId="77777777" w:rsidR="00907F72" w:rsidRDefault="00E25797">
            <w:pPr>
              <w:pBdr>
                <w:top w:val="nil"/>
                <w:left w:val="nil"/>
                <w:bottom w:val="nil"/>
                <w:right w:val="nil"/>
                <w:between w:val="nil"/>
              </w:pBdr>
              <w:spacing w:line="267" w:lineRule="auto"/>
              <w:jc w:val="center"/>
              <w:rPr>
                <w:rFonts w:ascii="Arial" w:eastAsia="Arial" w:hAnsi="Arial" w:cs="Arial"/>
                <w:color w:val="000000"/>
              </w:rPr>
            </w:pPr>
            <w:r>
              <w:rPr>
                <w:rFonts w:ascii="Arial" w:eastAsia="Arial" w:hAnsi="Arial" w:cs="Arial"/>
                <w:color w:val="000000"/>
              </w:rPr>
              <w:t>2026-2027</w:t>
            </w:r>
          </w:p>
        </w:tc>
        <w:tc>
          <w:tcPr>
            <w:tcW w:w="1985" w:type="dxa"/>
          </w:tcPr>
          <w:p w14:paraId="7ABBFF7E"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примэрия,</w:t>
            </w:r>
          </w:p>
          <w:p w14:paraId="19457F6F"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Городской совет</w:t>
            </w:r>
          </w:p>
        </w:tc>
        <w:tc>
          <w:tcPr>
            <w:tcW w:w="3260" w:type="dxa"/>
          </w:tcPr>
          <w:p w14:paraId="1A368624" w14:textId="77777777" w:rsidR="00907F72" w:rsidRDefault="00E25797">
            <w:pPr>
              <w:pBdr>
                <w:top w:val="nil"/>
                <w:left w:val="nil"/>
                <w:bottom w:val="nil"/>
                <w:right w:val="nil"/>
                <w:between w:val="nil"/>
              </w:pBdr>
              <w:ind w:left="107" w:right="193"/>
              <w:rPr>
                <w:rFonts w:ascii="Arial" w:eastAsia="Arial" w:hAnsi="Arial" w:cs="Arial"/>
                <w:color w:val="000000"/>
              </w:rPr>
            </w:pPr>
            <w:r>
              <w:rPr>
                <w:rFonts w:ascii="Arial" w:eastAsia="Arial" w:hAnsi="Arial" w:cs="Arial"/>
                <w:color w:val="000000"/>
              </w:rPr>
              <w:t>утверждение стратегического документа, определяющего приоритеты города в экономическом развитии</w:t>
            </w:r>
          </w:p>
        </w:tc>
        <w:tc>
          <w:tcPr>
            <w:tcW w:w="992" w:type="dxa"/>
          </w:tcPr>
          <w:p w14:paraId="38C4CB20"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50,0</w:t>
            </w:r>
          </w:p>
        </w:tc>
        <w:tc>
          <w:tcPr>
            <w:tcW w:w="2127" w:type="dxa"/>
          </w:tcPr>
          <w:p w14:paraId="70B15F5E"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местный бюджет,</w:t>
            </w:r>
          </w:p>
          <w:p w14:paraId="5FA483B2"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56160195" w14:textId="77777777">
        <w:trPr>
          <w:trHeight w:val="1599"/>
        </w:trPr>
        <w:tc>
          <w:tcPr>
            <w:tcW w:w="2860" w:type="dxa"/>
            <w:vMerge/>
          </w:tcPr>
          <w:p w14:paraId="21F69BE1"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Borders>
              <w:bottom w:val="single" w:sz="4" w:space="0" w:color="000000"/>
            </w:tcBorders>
          </w:tcPr>
          <w:p w14:paraId="0CC6D38B"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2.1.2. Учреждение и развитие индустриального парка в г.Басарабяска (10 га)</w:t>
            </w:r>
          </w:p>
        </w:tc>
        <w:tc>
          <w:tcPr>
            <w:tcW w:w="1417" w:type="dxa"/>
            <w:tcBorders>
              <w:bottom w:val="single" w:sz="4" w:space="0" w:color="000000"/>
            </w:tcBorders>
          </w:tcPr>
          <w:p w14:paraId="42AE35F1"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2026-2030</w:t>
            </w:r>
          </w:p>
        </w:tc>
        <w:tc>
          <w:tcPr>
            <w:tcW w:w="1985" w:type="dxa"/>
            <w:tcBorders>
              <w:bottom w:val="single" w:sz="4" w:space="0" w:color="000000"/>
            </w:tcBorders>
          </w:tcPr>
          <w:p w14:paraId="30582C1A"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примэрия,</w:t>
            </w:r>
          </w:p>
          <w:p w14:paraId="41A0BB36"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Городской совет,</w:t>
            </w:r>
          </w:p>
          <w:p w14:paraId="4E3AD152"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 xml:space="preserve">Ассоциации бизнеса </w:t>
            </w:r>
          </w:p>
        </w:tc>
        <w:tc>
          <w:tcPr>
            <w:tcW w:w="3260" w:type="dxa"/>
            <w:tcBorders>
              <w:bottom w:val="single" w:sz="4" w:space="0" w:color="000000"/>
            </w:tcBorders>
          </w:tcPr>
          <w:p w14:paraId="417D144D" w14:textId="77777777" w:rsidR="00907F72" w:rsidRDefault="00E25797">
            <w:pPr>
              <w:pBdr>
                <w:top w:val="nil"/>
                <w:left w:val="nil"/>
                <w:bottom w:val="nil"/>
                <w:right w:val="nil"/>
                <w:between w:val="nil"/>
              </w:pBdr>
              <w:ind w:left="143" w:right="193"/>
              <w:rPr>
                <w:rFonts w:ascii="Arial" w:eastAsia="Arial" w:hAnsi="Arial" w:cs="Arial"/>
                <w:color w:val="000000"/>
              </w:rPr>
            </w:pPr>
            <w:r>
              <w:rPr>
                <w:rFonts w:ascii="Arial" w:eastAsia="Arial" w:hAnsi="Arial" w:cs="Arial"/>
                <w:color w:val="000000"/>
              </w:rPr>
              <w:t>создание экономической инфраструктуры;</w:t>
            </w:r>
          </w:p>
          <w:p w14:paraId="76809BD2" w14:textId="77777777" w:rsidR="00907F72" w:rsidRDefault="00907F72">
            <w:pPr>
              <w:pBdr>
                <w:top w:val="nil"/>
                <w:left w:val="nil"/>
                <w:bottom w:val="nil"/>
                <w:right w:val="nil"/>
                <w:between w:val="nil"/>
              </w:pBdr>
              <w:ind w:left="143" w:right="193"/>
              <w:rPr>
                <w:rFonts w:ascii="Arial" w:eastAsia="Arial" w:hAnsi="Arial" w:cs="Arial"/>
                <w:color w:val="000000"/>
              </w:rPr>
            </w:pPr>
          </w:p>
          <w:p w14:paraId="3EE6BCED" w14:textId="77777777" w:rsidR="00907F72" w:rsidRDefault="00E25797">
            <w:pPr>
              <w:pBdr>
                <w:top w:val="nil"/>
                <w:left w:val="nil"/>
                <w:bottom w:val="nil"/>
                <w:right w:val="nil"/>
                <w:between w:val="nil"/>
              </w:pBdr>
              <w:ind w:left="143" w:right="193"/>
              <w:rPr>
                <w:rFonts w:ascii="Arial" w:eastAsia="Arial" w:hAnsi="Arial" w:cs="Arial"/>
                <w:color w:val="000000"/>
              </w:rPr>
            </w:pPr>
            <w:r>
              <w:rPr>
                <w:rFonts w:ascii="Arial" w:eastAsia="Arial" w:hAnsi="Arial" w:cs="Arial"/>
                <w:color w:val="000000"/>
              </w:rPr>
              <w:t>создание новых предприятий и новых рабочих мест;</w:t>
            </w:r>
          </w:p>
        </w:tc>
        <w:tc>
          <w:tcPr>
            <w:tcW w:w="992" w:type="dxa"/>
            <w:tcBorders>
              <w:bottom w:val="single" w:sz="4" w:space="0" w:color="000000"/>
            </w:tcBorders>
          </w:tcPr>
          <w:p w14:paraId="34EAB0D5"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40 000,0</w:t>
            </w:r>
          </w:p>
        </w:tc>
        <w:tc>
          <w:tcPr>
            <w:tcW w:w="2127" w:type="dxa"/>
            <w:tcBorders>
              <w:bottom w:val="single" w:sz="4" w:space="0" w:color="000000"/>
            </w:tcBorders>
          </w:tcPr>
          <w:p w14:paraId="2A8EA1F7"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местный бюджет,</w:t>
            </w:r>
          </w:p>
          <w:p w14:paraId="3CE83841"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гос. бюджет,</w:t>
            </w:r>
          </w:p>
          <w:p w14:paraId="33C2DFF1"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077A4EAF" w14:textId="77777777">
        <w:trPr>
          <w:trHeight w:val="403"/>
        </w:trPr>
        <w:tc>
          <w:tcPr>
            <w:tcW w:w="2860" w:type="dxa"/>
            <w:vMerge/>
          </w:tcPr>
          <w:p w14:paraId="2547939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Borders>
              <w:top w:val="single" w:sz="4" w:space="0" w:color="000000"/>
            </w:tcBorders>
          </w:tcPr>
          <w:p w14:paraId="45F5AEE5"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2.1.3. Учреждение и обеспечение функционирования Бизнес-инкубатора</w:t>
            </w:r>
          </w:p>
        </w:tc>
        <w:tc>
          <w:tcPr>
            <w:tcW w:w="1417" w:type="dxa"/>
            <w:tcBorders>
              <w:top w:val="single" w:sz="4" w:space="0" w:color="000000"/>
            </w:tcBorders>
          </w:tcPr>
          <w:p w14:paraId="7D435304"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2027-2030</w:t>
            </w:r>
          </w:p>
        </w:tc>
        <w:tc>
          <w:tcPr>
            <w:tcW w:w="1985" w:type="dxa"/>
            <w:tcBorders>
              <w:top w:val="single" w:sz="4" w:space="0" w:color="000000"/>
            </w:tcBorders>
          </w:tcPr>
          <w:p w14:paraId="1AD4B9C4"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примэрия,</w:t>
            </w:r>
          </w:p>
          <w:p w14:paraId="6DE74AAC"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Городской совет,</w:t>
            </w:r>
          </w:p>
          <w:p w14:paraId="5D28AAB5"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Ассоциации бизнеса</w:t>
            </w:r>
          </w:p>
        </w:tc>
        <w:tc>
          <w:tcPr>
            <w:tcW w:w="3260" w:type="dxa"/>
            <w:tcBorders>
              <w:top w:val="single" w:sz="4" w:space="0" w:color="000000"/>
            </w:tcBorders>
          </w:tcPr>
          <w:p w14:paraId="7C29D644"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обеспечение эффективного использования публичной собственности;</w:t>
            </w:r>
          </w:p>
          <w:p w14:paraId="6C0DD9D9" w14:textId="77777777" w:rsidR="00907F72" w:rsidRDefault="00907F72">
            <w:pPr>
              <w:pBdr>
                <w:top w:val="nil"/>
                <w:left w:val="nil"/>
                <w:bottom w:val="nil"/>
                <w:right w:val="nil"/>
                <w:between w:val="nil"/>
              </w:pBdr>
              <w:spacing w:line="264" w:lineRule="auto"/>
              <w:ind w:left="143"/>
              <w:rPr>
                <w:rFonts w:ascii="Arial" w:eastAsia="Arial" w:hAnsi="Arial" w:cs="Arial"/>
                <w:color w:val="000000"/>
              </w:rPr>
            </w:pPr>
          </w:p>
          <w:p w14:paraId="6A6B5071"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развитие экономики города</w:t>
            </w:r>
          </w:p>
        </w:tc>
        <w:tc>
          <w:tcPr>
            <w:tcW w:w="992" w:type="dxa"/>
            <w:tcBorders>
              <w:top w:val="single" w:sz="4" w:space="0" w:color="000000"/>
            </w:tcBorders>
          </w:tcPr>
          <w:p w14:paraId="31F9ED92"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5 000,0</w:t>
            </w:r>
          </w:p>
        </w:tc>
        <w:tc>
          <w:tcPr>
            <w:tcW w:w="2127" w:type="dxa"/>
            <w:tcBorders>
              <w:top w:val="single" w:sz="4" w:space="0" w:color="000000"/>
            </w:tcBorders>
          </w:tcPr>
          <w:p w14:paraId="5C1BD0CE"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местный бюджет,</w:t>
            </w:r>
          </w:p>
          <w:p w14:paraId="322655B7"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гос. бюджет,</w:t>
            </w:r>
          </w:p>
          <w:p w14:paraId="03B31005"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247A2D5C" w14:textId="77777777">
        <w:trPr>
          <w:trHeight w:val="1103"/>
        </w:trPr>
        <w:tc>
          <w:tcPr>
            <w:tcW w:w="2860" w:type="dxa"/>
            <w:vMerge/>
          </w:tcPr>
          <w:p w14:paraId="7A295242"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1E45A125"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2.1.4. Создание информационного портала «Invest Basarabeasca» для привлечения инвестиций</w:t>
            </w:r>
          </w:p>
        </w:tc>
        <w:tc>
          <w:tcPr>
            <w:tcW w:w="1417" w:type="dxa"/>
          </w:tcPr>
          <w:p w14:paraId="7043C2F5"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2026-2028</w:t>
            </w:r>
          </w:p>
        </w:tc>
        <w:tc>
          <w:tcPr>
            <w:tcW w:w="1985" w:type="dxa"/>
          </w:tcPr>
          <w:p w14:paraId="729B2BE2"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примэрия,</w:t>
            </w:r>
          </w:p>
          <w:p w14:paraId="45EF791C"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Городской совет</w:t>
            </w:r>
          </w:p>
        </w:tc>
        <w:tc>
          <w:tcPr>
            <w:tcW w:w="3260" w:type="dxa"/>
          </w:tcPr>
          <w:p w14:paraId="0F05F254" w14:textId="77777777" w:rsidR="00907F72" w:rsidRDefault="00E25797">
            <w:pPr>
              <w:pBdr>
                <w:top w:val="nil"/>
                <w:left w:val="nil"/>
                <w:bottom w:val="nil"/>
                <w:right w:val="nil"/>
                <w:between w:val="nil"/>
              </w:pBdr>
              <w:ind w:left="143" w:right="142"/>
              <w:rPr>
                <w:rFonts w:ascii="Arial" w:eastAsia="Arial" w:hAnsi="Arial" w:cs="Arial"/>
                <w:color w:val="000000"/>
              </w:rPr>
            </w:pPr>
            <w:r>
              <w:rPr>
                <w:rFonts w:ascii="Arial" w:eastAsia="Arial" w:hAnsi="Arial" w:cs="Arial"/>
                <w:color w:val="000000"/>
              </w:rPr>
              <w:t>обеспечение информационного сопровождения инвесторов;</w:t>
            </w:r>
          </w:p>
          <w:p w14:paraId="722E3B1B" w14:textId="77777777" w:rsidR="00907F72" w:rsidRDefault="00907F72">
            <w:pPr>
              <w:pBdr>
                <w:top w:val="nil"/>
                <w:left w:val="nil"/>
                <w:bottom w:val="nil"/>
                <w:right w:val="nil"/>
                <w:between w:val="nil"/>
              </w:pBdr>
              <w:ind w:left="143"/>
              <w:rPr>
                <w:rFonts w:ascii="Arial" w:eastAsia="Arial" w:hAnsi="Arial" w:cs="Arial"/>
                <w:color w:val="000000"/>
              </w:rPr>
            </w:pPr>
          </w:p>
          <w:p w14:paraId="729E7CA8" w14:textId="77777777" w:rsidR="00907F72" w:rsidRDefault="00E25797">
            <w:pPr>
              <w:pBdr>
                <w:top w:val="nil"/>
                <w:left w:val="nil"/>
                <w:bottom w:val="nil"/>
                <w:right w:val="nil"/>
                <w:between w:val="nil"/>
              </w:pBdr>
              <w:ind w:left="143"/>
              <w:rPr>
                <w:rFonts w:ascii="Arial" w:eastAsia="Arial" w:hAnsi="Arial" w:cs="Arial"/>
                <w:color w:val="000000"/>
              </w:rPr>
            </w:pPr>
            <w:r>
              <w:rPr>
                <w:rFonts w:ascii="Arial" w:eastAsia="Arial" w:hAnsi="Arial" w:cs="Arial"/>
                <w:color w:val="000000"/>
              </w:rPr>
              <w:t>реализация механизма «единого окна» для инвесторов, экономических агентов</w:t>
            </w:r>
          </w:p>
        </w:tc>
        <w:tc>
          <w:tcPr>
            <w:tcW w:w="992" w:type="dxa"/>
          </w:tcPr>
          <w:p w14:paraId="452130FE"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50,0</w:t>
            </w:r>
          </w:p>
        </w:tc>
        <w:tc>
          <w:tcPr>
            <w:tcW w:w="2127" w:type="dxa"/>
          </w:tcPr>
          <w:p w14:paraId="256152C5"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местный бюджет,</w:t>
            </w:r>
          </w:p>
          <w:p w14:paraId="21B128E2" w14:textId="77777777" w:rsidR="00907F72" w:rsidRDefault="00E25797">
            <w:pPr>
              <w:pBdr>
                <w:top w:val="nil"/>
                <w:left w:val="nil"/>
                <w:bottom w:val="nil"/>
                <w:right w:val="nil"/>
                <w:between w:val="nil"/>
              </w:pBdr>
              <w:ind w:left="143"/>
              <w:rPr>
                <w:rFonts w:ascii="Arial" w:eastAsia="Arial" w:hAnsi="Arial" w:cs="Arial"/>
                <w:color w:val="000000"/>
              </w:rPr>
            </w:pPr>
            <w:r>
              <w:rPr>
                <w:rFonts w:ascii="Arial" w:eastAsia="Arial" w:hAnsi="Arial" w:cs="Arial"/>
                <w:color w:val="000000"/>
              </w:rPr>
              <w:t>внебюджетные средства</w:t>
            </w:r>
          </w:p>
        </w:tc>
      </w:tr>
      <w:tr w:rsidR="00907F72" w14:paraId="6CE2BB15" w14:textId="77777777">
        <w:trPr>
          <w:trHeight w:val="830"/>
        </w:trPr>
        <w:tc>
          <w:tcPr>
            <w:tcW w:w="2860" w:type="dxa"/>
            <w:vMerge/>
          </w:tcPr>
          <w:p w14:paraId="7E2AF24B"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509E1936"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2.1.5. Разработка инвестиционного профиля г.Басарабяска</w:t>
            </w:r>
          </w:p>
        </w:tc>
        <w:tc>
          <w:tcPr>
            <w:tcW w:w="1417" w:type="dxa"/>
          </w:tcPr>
          <w:p w14:paraId="5C3A1118"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2027-2028</w:t>
            </w:r>
          </w:p>
        </w:tc>
        <w:tc>
          <w:tcPr>
            <w:tcW w:w="1985" w:type="dxa"/>
          </w:tcPr>
          <w:p w14:paraId="3AAEB5D0" w14:textId="77777777" w:rsidR="00907F72" w:rsidRDefault="00E25797">
            <w:pPr>
              <w:pBdr>
                <w:top w:val="nil"/>
                <w:left w:val="nil"/>
                <w:bottom w:val="nil"/>
                <w:right w:val="nil"/>
                <w:between w:val="nil"/>
              </w:pBdr>
              <w:ind w:left="107" w:right="141"/>
              <w:jc w:val="center"/>
              <w:rPr>
                <w:rFonts w:ascii="Arial" w:eastAsia="Arial" w:hAnsi="Arial" w:cs="Arial"/>
                <w:color w:val="000000"/>
              </w:rPr>
            </w:pPr>
            <w:r>
              <w:rPr>
                <w:rFonts w:ascii="Arial" w:eastAsia="Arial" w:hAnsi="Arial" w:cs="Arial"/>
                <w:color w:val="000000"/>
              </w:rPr>
              <w:t>примэрия,</w:t>
            </w:r>
          </w:p>
          <w:p w14:paraId="5B81BC36"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Городской совет</w:t>
            </w:r>
          </w:p>
        </w:tc>
        <w:tc>
          <w:tcPr>
            <w:tcW w:w="3260" w:type="dxa"/>
          </w:tcPr>
          <w:p w14:paraId="1B1E40AE" w14:textId="77777777" w:rsidR="00907F72" w:rsidRDefault="00E25797">
            <w:pPr>
              <w:pBdr>
                <w:top w:val="nil"/>
                <w:left w:val="nil"/>
                <w:bottom w:val="nil"/>
                <w:right w:val="nil"/>
                <w:between w:val="nil"/>
              </w:pBdr>
              <w:ind w:left="143" w:right="142"/>
              <w:rPr>
                <w:rFonts w:ascii="Arial" w:eastAsia="Arial" w:hAnsi="Arial" w:cs="Arial"/>
                <w:color w:val="000000"/>
              </w:rPr>
            </w:pPr>
            <w:r>
              <w:rPr>
                <w:rFonts w:ascii="Arial" w:eastAsia="Arial" w:hAnsi="Arial" w:cs="Arial"/>
                <w:color w:val="000000"/>
              </w:rPr>
              <w:t>обеспечение информационного сопровождения инвесторов</w:t>
            </w:r>
          </w:p>
        </w:tc>
        <w:tc>
          <w:tcPr>
            <w:tcW w:w="992" w:type="dxa"/>
          </w:tcPr>
          <w:p w14:paraId="72A41D9D" w14:textId="77777777" w:rsidR="00907F72" w:rsidRDefault="00E25797">
            <w:pPr>
              <w:pBdr>
                <w:top w:val="nil"/>
                <w:left w:val="nil"/>
                <w:bottom w:val="nil"/>
                <w:right w:val="nil"/>
                <w:between w:val="nil"/>
              </w:pBdr>
              <w:spacing w:line="270" w:lineRule="auto"/>
              <w:ind w:left="107"/>
              <w:jc w:val="center"/>
              <w:rPr>
                <w:rFonts w:ascii="Arial" w:eastAsia="Arial" w:hAnsi="Arial" w:cs="Arial"/>
                <w:color w:val="000000"/>
              </w:rPr>
            </w:pPr>
            <w:r>
              <w:rPr>
                <w:rFonts w:ascii="Arial" w:eastAsia="Arial" w:hAnsi="Arial" w:cs="Arial"/>
                <w:color w:val="000000"/>
              </w:rPr>
              <w:t>60,0</w:t>
            </w:r>
          </w:p>
        </w:tc>
        <w:tc>
          <w:tcPr>
            <w:tcW w:w="2127" w:type="dxa"/>
          </w:tcPr>
          <w:p w14:paraId="1D10F80A"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местный бюджет,</w:t>
            </w:r>
          </w:p>
          <w:p w14:paraId="2F084F9B"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внебюджетные средства</w:t>
            </w:r>
          </w:p>
        </w:tc>
      </w:tr>
    </w:tbl>
    <w:p w14:paraId="5130034C" w14:textId="77777777" w:rsidR="00907F72" w:rsidRDefault="00907F72">
      <w:pPr>
        <w:spacing w:line="264" w:lineRule="auto"/>
        <w:rPr>
          <w:rFonts w:ascii="Arial" w:eastAsia="Arial" w:hAnsi="Arial" w:cs="Arial"/>
        </w:rPr>
        <w:sectPr w:rsidR="00907F72">
          <w:pgSz w:w="16840" w:h="11910" w:orient="landscape"/>
          <w:pgMar w:top="820" w:right="420" w:bottom="640" w:left="600" w:header="0" w:footer="443" w:gutter="0"/>
          <w:cols w:space="720"/>
        </w:sectPr>
      </w:pPr>
    </w:p>
    <w:p w14:paraId="39FB5F63" w14:textId="77777777" w:rsidR="00907F72" w:rsidRDefault="00907F72">
      <w:pPr>
        <w:pBdr>
          <w:top w:val="nil"/>
          <w:left w:val="nil"/>
          <w:bottom w:val="nil"/>
          <w:right w:val="nil"/>
          <w:between w:val="nil"/>
        </w:pBdr>
        <w:spacing w:before="2"/>
        <w:rPr>
          <w:rFonts w:ascii="Arial" w:eastAsia="Arial" w:hAnsi="Arial" w:cs="Arial"/>
          <w:color w:val="000000"/>
        </w:rPr>
      </w:pPr>
    </w:p>
    <w:tbl>
      <w:tblPr>
        <w:tblStyle w:val="aff7"/>
        <w:tblW w:w="15476" w:type="dxa"/>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60"/>
        <w:gridCol w:w="2693"/>
        <w:gridCol w:w="1416"/>
        <w:gridCol w:w="2128"/>
        <w:gridCol w:w="2979"/>
        <w:gridCol w:w="1274"/>
        <w:gridCol w:w="2126"/>
      </w:tblGrid>
      <w:tr w:rsidR="00907F72" w14:paraId="2A2DF07D" w14:textId="77777777">
        <w:trPr>
          <w:trHeight w:val="828"/>
        </w:trPr>
        <w:tc>
          <w:tcPr>
            <w:tcW w:w="2860" w:type="dxa"/>
            <w:tcBorders>
              <w:bottom w:val="single" w:sz="4" w:space="0" w:color="000000"/>
            </w:tcBorders>
            <w:shd w:val="clear" w:color="auto" w:fill="EBF1DD"/>
          </w:tcPr>
          <w:p w14:paraId="7B873E90" w14:textId="77777777" w:rsidR="00907F72" w:rsidRDefault="00E25797">
            <w:pPr>
              <w:pBdr>
                <w:top w:val="nil"/>
                <w:left w:val="nil"/>
                <w:bottom w:val="nil"/>
                <w:right w:val="nil"/>
                <w:between w:val="nil"/>
              </w:pBdr>
              <w:ind w:left="167" w:right="142"/>
              <w:jc w:val="center"/>
              <w:rPr>
                <w:rFonts w:ascii="Arial" w:eastAsia="Arial" w:hAnsi="Arial" w:cs="Arial"/>
                <w:b/>
                <w:bCs/>
                <w:color w:val="000000"/>
              </w:rPr>
            </w:pPr>
            <w:r>
              <w:rPr>
                <w:rFonts w:ascii="Arial" w:eastAsia="Arial" w:hAnsi="Arial" w:cs="Arial"/>
                <w:b/>
                <w:bCs/>
                <w:color w:val="000000"/>
              </w:rPr>
              <w:t>Специфические задачи</w:t>
            </w:r>
          </w:p>
        </w:tc>
        <w:tc>
          <w:tcPr>
            <w:tcW w:w="2693" w:type="dxa"/>
            <w:shd w:val="clear" w:color="auto" w:fill="EBF1DD"/>
          </w:tcPr>
          <w:p w14:paraId="0E782635" w14:textId="77777777" w:rsidR="00907F72" w:rsidRDefault="00E25797">
            <w:pPr>
              <w:pBdr>
                <w:top w:val="nil"/>
                <w:left w:val="nil"/>
                <w:bottom w:val="nil"/>
                <w:right w:val="nil"/>
                <w:between w:val="nil"/>
              </w:pBdr>
              <w:spacing w:line="273" w:lineRule="auto"/>
              <w:ind w:left="803"/>
              <w:rPr>
                <w:rFonts w:ascii="Arial" w:eastAsia="Arial" w:hAnsi="Arial" w:cs="Arial"/>
                <w:b/>
                <w:bCs/>
                <w:color w:val="000000"/>
              </w:rPr>
            </w:pPr>
            <w:r>
              <w:rPr>
                <w:rFonts w:ascii="Arial" w:eastAsia="Arial" w:hAnsi="Arial" w:cs="Arial"/>
                <w:b/>
                <w:bCs/>
                <w:color w:val="000000"/>
              </w:rPr>
              <w:t>Мероприятия</w:t>
            </w:r>
          </w:p>
        </w:tc>
        <w:tc>
          <w:tcPr>
            <w:tcW w:w="1416" w:type="dxa"/>
            <w:shd w:val="clear" w:color="auto" w:fill="EBF1DD"/>
          </w:tcPr>
          <w:p w14:paraId="325E7787" w14:textId="77777777" w:rsidR="00907F72" w:rsidRDefault="00E25797">
            <w:pPr>
              <w:pBdr>
                <w:top w:val="nil"/>
                <w:left w:val="nil"/>
                <w:bottom w:val="nil"/>
                <w:right w:val="nil"/>
                <w:between w:val="nil"/>
              </w:pBdr>
              <w:ind w:left="142" w:right="140"/>
              <w:jc w:val="center"/>
              <w:rPr>
                <w:rFonts w:ascii="Arial" w:eastAsia="Arial" w:hAnsi="Arial" w:cs="Arial"/>
                <w:b/>
                <w:bCs/>
                <w:color w:val="000000"/>
              </w:rPr>
            </w:pPr>
            <w:r>
              <w:rPr>
                <w:rFonts w:ascii="Arial" w:eastAsia="Arial" w:hAnsi="Arial" w:cs="Arial"/>
                <w:b/>
                <w:bCs/>
                <w:color w:val="000000"/>
              </w:rPr>
              <w:t>Сроки</w:t>
            </w:r>
          </w:p>
        </w:tc>
        <w:tc>
          <w:tcPr>
            <w:tcW w:w="2128" w:type="dxa"/>
            <w:shd w:val="clear" w:color="auto" w:fill="EBF1DD"/>
          </w:tcPr>
          <w:p w14:paraId="6D1C3953" w14:textId="77777777" w:rsidR="00907F72" w:rsidRDefault="00E25797">
            <w:pPr>
              <w:pBdr>
                <w:top w:val="nil"/>
                <w:left w:val="nil"/>
                <w:bottom w:val="nil"/>
                <w:right w:val="nil"/>
                <w:between w:val="nil"/>
              </w:pBdr>
              <w:ind w:left="291" w:right="40" w:hanging="164"/>
              <w:rPr>
                <w:rFonts w:ascii="Arial" w:eastAsia="Arial" w:hAnsi="Arial" w:cs="Arial"/>
                <w:b/>
                <w:bCs/>
                <w:color w:val="000000"/>
              </w:rPr>
            </w:pPr>
            <w:r>
              <w:rPr>
                <w:rFonts w:ascii="Arial" w:eastAsia="Arial" w:hAnsi="Arial" w:cs="Arial"/>
                <w:b/>
                <w:bCs/>
                <w:color w:val="000000"/>
              </w:rPr>
              <w:t>Ответственный исполнитель</w:t>
            </w:r>
          </w:p>
        </w:tc>
        <w:tc>
          <w:tcPr>
            <w:tcW w:w="2979" w:type="dxa"/>
            <w:shd w:val="clear" w:color="auto" w:fill="EBF1DD"/>
          </w:tcPr>
          <w:p w14:paraId="6ED029B3" w14:textId="77777777" w:rsidR="00907F72" w:rsidRDefault="00E25797">
            <w:pPr>
              <w:pBdr>
                <w:top w:val="nil"/>
                <w:left w:val="nil"/>
                <w:bottom w:val="nil"/>
                <w:right w:val="nil"/>
                <w:between w:val="nil"/>
              </w:pBdr>
              <w:spacing w:line="273" w:lineRule="auto"/>
              <w:ind w:left="851"/>
              <w:rPr>
                <w:rFonts w:ascii="Arial" w:eastAsia="Arial" w:hAnsi="Arial" w:cs="Arial"/>
                <w:b/>
                <w:bCs/>
                <w:color w:val="000000"/>
              </w:rPr>
            </w:pPr>
            <w:r>
              <w:rPr>
                <w:rFonts w:ascii="Arial" w:eastAsia="Arial" w:hAnsi="Arial" w:cs="Arial"/>
                <w:b/>
                <w:bCs/>
                <w:color w:val="000000"/>
              </w:rPr>
              <w:t>Результаты</w:t>
            </w:r>
          </w:p>
        </w:tc>
        <w:tc>
          <w:tcPr>
            <w:tcW w:w="1274" w:type="dxa"/>
            <w:shd w:val="clear" w:color="auto" w:fill="EBF1DD"/>
          </w:tcPr>
          <w:p w14:paraId="42DC9E4E" w14:textId="77777777" w:rsidR="00907F72" w:rsidRDefault="00E25797">
            <w:pPr>
              <w:pBdr>
                <w:top w:val="nil"/>
                <w:left w:val="nil"/>
                <w:bottom w:val="nil"/>
                <w:right w:val="nil"/>
                <w:between w:val="nil"/>
              </w:pBdr>
              <w:spacing w:line="273" w:lineRule="auto"/>
              <w:ind w:left="47" w:hanging="17"/>
              <w:rPr>
                <w:rFonts w:ascii="Arial" w:eastAsia="Arial" w:hAnsi="Arial" w:cs="Arial"/>
                <w:b/>
                <w:bCs/>
                <w:color w:val="000000"/>
              </w:rPr>
            </w:pPr>
            <w:r>
              <w:rPr>
                <w:rFonts w:ascii="Arial" w:eastAsia="Arial" w:hAnsi="Arial" w:cs="Arial"/>
                <w:b/>
                <w:bCs/>
                <w:color w:val="000000"/>
              </w:rPr>
              <w:t>Оценочная</w:t>
            </w:r>
          </w:p>
          <w:p w14:paraId="24B1EDEE" w14:textId="77777777" w:rsidR="00907F72" w:rsidRDefault="00E25797">
            <w:pPr>
              <w:pBdr>
                <w:top w:val="nil"/>
                <w:left w:val="nil"/>
                <w:bottom w:val="nil"/>
                <w:right w:val="nil"/>
                <w:between w:val="nil"/>
              </w:pBdr>
              <w:ind w:left="133" w:hanging="87"/>
              <w:rPr>
                <w:rFonts w:ascii="Arial" w:eastAsia="Arial" w:hAnsi="Arial" w:cs="Arial"/>
                <w:b/>
                <w:bCs/>
                <w:color w:val="000000"/>
              </w:rPr>
            </w:pPr>
            <w:r>
              <w:rPr>
                <w:rFonts w:ascii="Arial" w:eastAsia="Arial" w:hAnsi="Arial" w:cs="Arial"/>
                <w:b/>
                <w:bCs/>
                <w:color w:val="000000"/>
              </w:rPr>
              <w:t>стоимость, тыс. леев</w:t>
            </w:r>
          </w:p>
        </w:tc>
        <w:tc>
          <w:tcPr>
            <w:tcW w:w="2126" w:type="dxa"/>
            <w:shd w:val="clear" w:color="auto" w:fill="EBF1DD"/>
          </w:tcPr>
          <w:p w14:paraId="590183E6" w14:textId="77777777" w:rsidR="00907F72" w:rsidRDefault="00E25797">
            <w:pPr>
              <w:pBdr>
                <w:top w:val="nil"/>
                <w:left w:val="nil"/>
                <w:bottom w:val="nil"/>
                <w:right w:val="nil"/>
                <w:between w:val="nil"/>
              </w:pBdr>
              <w:ind w:left="134" w:firstLine="316"/>
              <w:rPr>
                <w:rFonts w:ascii="Arial" w:eastAsia="Arial" w:hAnsi="Arial" w:cs="Arial"/>
                <w:b/>
                <w:bCs/>
                <w:color w:val="000000"/>
              </w:rPr>
            </w:pPr>
            <w:r>
              <w:rPr>
                <w:rFonts w:ascii="Arial" w:eastAsia="Arial" w:hAnsi="Arial" w:cs="Arial"/>
                <w:b/>
                <w:bCs/>
                <w:color w:val="000000"/>
              </w:rPr>
              <w:t>Источники финансирования</w:t>
            </w:r>
          </w:p>
        </w:tc>
      </w:tr>
      <w:tr w:rsidR="00907F72" w14:paraId="7E4D161B" w14:textId="77777777">
        <w:trPr>
          <w:trHeight w:val="930"/>
        </w:trPr>
        <w:tc>
          <w:tcPr>
            <w:tcW w:w="2860" w:type="dxa"/>
            <w:vMerge w:val="restart"/>
          </w:tcPr>
          <w:p w14:paraId="3F6FAE65" w14:textId="77777777" w:rsidR="00907F72" w:rsidRDefault="00E25797">
            <w:pPr>
              <w:pBdr>
                <w:top w:val="nil"/>
                <w:left w:val="nil"/>
                <w:bottom w:val="nil"/>
                <w:right w:val="nil"/>
                <w:between w:val="nil"/>
              </w:pBdr>
              <w:spacing w:before="2"/>
              <w:ind w:left="107" w:right="142"/>
              <w:rPr>
                <w:rFonts w:ascii="Arial" w:eastAsia="Arial" w:hAnsi="Arial" w:cs="Arial"/>
                <w:b/>
                <w:bCs/>
                <w:i/>
                <w:iCs/>
                <w:color w:val="000000"/>
              </w:rPr>
            </w:pPr>
            <w:r>
              <w:rPr>
                <w:rFonts w:ascii="Arial" w:eastAsia="Arial" w:hAnsi="Arial" w:cs="Arial"/>
                <w:b/>
                <w:bCs/>
                <w:i/>
                <w:iCs/>
                <w:color w:val="000000"/>
              </w:rPr>
              <w:t>СЗ 2.2. Укрепление местной экономики посредством повышения эффективности использования публичной собственности ОМПУ города</w:t>
            </w:r>
          </w:p>
        </w:tc>
        <w:tc>
          <w:tcPr>
            <w:tcW w:w="2693" w:type="dxa"/>
          </w:tcPr>
          <w:p w14:paraId="3A82415E"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2.2.1. Ведение реестра об инвестиционных площадках на территории города (зданиях, земельных участках)</w:t>
            </w:r>
          </w:p>
        </w:tc>
        <w:tc>
          <w:tcPr>
            <w:tcW w:w="1416" w:type="dxa"/>
          </w:tcPr>
          <w:p w14:paraId="32128379" w14:textId="77777777" w:rsidR="00907F72" w:rsidRDefault="00E25797">
            <w:pPr>
              <w:pBdr>
                <w:top w:val="nil"/>
                <w:left w:val="nil"/>
                <w:bottom w:val="nil"/>
                <w:right w:val="nil"/>
                <w:between w:val="nil"/>
              </w:pBdr>
              <w:spacing w:line="270" w:lineRule="auto"/>
              <w:jc w:val="center"/>
              <w:rPr>
                <w:rFonts w:ascii="Arial" w:eastAsia="Arial" w:hAnsi="Arial" w:cs="Arial"/>
                <w:color w:val="000000"/>
              </w:rPr>
            </w:pPr>
            <w:r>
              <w:rPr>
                <w:rFonts w:ascii="Arial" w:eastAsia="Arial" w:hAnsi="Arial" w:cs="Arial"/>
                <w:color w:val="000000"/>
              </w:rPr>
              <w:t>2026-2030</w:t>
            </w:r>
          </w:p>
        </w:tc>
        <w:tc>
          <w:tcPr>
            <w:tcW w:w="2128" w:type="dxa"/>
          </w:tcPr>
          <w:p w14:paraId="0B4A8803"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примэрия</w:t>
            </w:r>
          </w:p>
        </w:tc>
        <w:tc>
          <w:tcPr>
            <w:tcW w:w="2979" w:type="dxa"/>
          </w:tcPr>
          <w:p w14:paraId="45508067" w14:textId="77777777" w:rsidR="00907F72" w:rsidRDefault="00E25797">
            <w:pPr>
              <w:pBdr>
                <w:top w:val="nil"/>
                <w:left w:val="nil"/>
                <w:bottom w:val="nil"/>
                <w:right w:val="nil"/>
                <w:between w:val="nil"/>
              </w:pBdr>
              <w:tabs>
                <w:tab w:val="left" w:pos="143"/>
              </w:tabs>
              <w:ind w:left="143"/>
              <w:rPr>
                <w:rFonts w:ascii="Arial" w:eastAsia="Arial" w:hAnsi="Arial" w:cs="Arial"/>
                <w:color w:val="000000"/>
              </w:rPr>
            </w:pPr>
            <w:r>
              <w:rPr>
                <w:rFonts w:ascii="Arial" w:eastAsia="Arial" w:hAnsi="Arial" w:cs="Arial"/>
                <w:color w:val="000000"/>
              </w:rPr>
              <w:t>создание информационных ресурсов для потенциальных инвесторов</w:t>
            </w:r>
          </w:p>
        </w:tc>
        <w:tc>
          <w:tcPr>
            <w:tcW w:w="1274" w:type="dxa"/>
          </w:tcPr>
          <w:p w14:paraId="3C5ADACA" w14:textId="77777777" w:rsidR="00907F72" w:rsidRDefault="00E25797">
            <w:pPr>
              <w:pBdr>
                <w:top w:val="nil"/>
                <w:left w:val="nil"/>
                <w:bottom w:val="nil"/>
                <w:right w:val="nil"/>
                <w:between w:val="nil"/>
              </w:pBdr>
              <w:spacing w:line="270" w:lineRule="auto"/>
              <w:ind w:left="107"/>
              <w:jc w:val="center"/>
              <w:rPr>
                <w:rFonts w:ascii="Arial" w:eastAsia="Arial" w:hAnsi="Arial" w:cs="Arial"/>
                <w:color w:val="000000"/>
              </w:rPr>
            </w:pPr>
            <w:r>
              <w:rPr>
                <w:rFonts w:ascii="Arial" w:eastAsia="Arial" w:hAnsi="Arial" w:cs="Arial"/>
                <w:color w:val="000000"/>
              </w:rPr>
              <w:t>---</w:t>
            </w:r>
          </w:p>
        </w:tc>
        <w:tc>
          <w:tcPr>
            <w:tcW w:w="2126" w:type="dxa"/>
          </w:tcPr>
          <w:p w14:paraId="04885C64" w14:textId="77777777" w:rsidR="00907F72" w:rsidRDefault="00E25797">
            <w:pPr>
              <w:pBdr>
                <w:top w:val="nil"/>
                <w:left w:val="nil"/>
                <w:bottom w:val="nil"/>
                <w:right w:val="nil"/>
                <w:between w:val="nil"/>
              </w:pBdr>
              <w:ind w:left="141" w:right="99"/>
              <w:rPr>
                <w:rFonts w:ascii="Arial" w:eastAsia="Arial" w:hAnsi="Arial" w:cs="Arial"/>
                <w:color w:val="000000"/>
              </w:rPr>
            </w:pPr>
            <w:r>
              <w:rPr>
                <w:rFonts w:ascii="Arial" w:eastAsia="Arial" w:hAnsi="Arial" w:cs="Arial"/>
                <w:color w:val="000000"/>
              </w:rPr>
              <w:t>местный бюджет</w:t>
            </w:r>
          </w:p>
        </w:tc>
      </w:tr>
      <w:tr w:rsidR="00907F72" w14:paraId="434CDBDA" w14:textId="77777777">
        <w:trPr>
          <w:trHeight w:val="1656"/>
        </w:trPr>
        <w:tc>
          <w:tcPr>
            <w:tcW w:w="2860" w:type="dxa"/>
            <w:vMerge/>
          </w:tcPr>
          <w:p w14:paraId="6E56095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693" w:type="dxa"/>
          </w:tcPr>
          <w:p w14:paraId="75B10813"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2.2.2. Поддержка создания мелких предприятий по оказанию услуг для населения путем предоставления помещений под предпринимательскую деятельность на льготных условиях</w:t>
            </w:r>
          </w:p>
        </w:tc>
        <w:tc>
          <w:tcPr>
            <w:tcW w:w="1416" w:type="dxa"/>
          </w:tcPr>
          <w:p w14:paraId="238FA708" w14:textId="77777777" w:rsidR="00907F72" w:rsidRDefault="00E25797">
            <w:pPr>
              <w:pBdr>
                <w:top w:val="nil"/>
                <w:left w:val="nil"/>
                <w:bottom w:val="nil"/>
                <w:right w:val="nil"/>
                <w:between w:val="nil"/>
              </w:pBdr>
              <w:spacing w:line="267" w:lineRule="auto"/>
              <w:jc w:val="center"/>
              <w:rPr>
                <w:rFonts w:ascii="Arial" w:eastAsia="Arial" w:hAnsi="Arial" w:cs="Arial"/>
                <w:color w:val="000000"/>
              </w:rPr>
            </w:pPr>
            <w:r>
              <w:rPr>
                <w:rFonts w:ascii="Arial" w:eastAsia="Arial" w:hAnsi="Arial" w:cs="Arial"/>
                <w:color w:val="000000"/>
              </w:rPr>
              <w:t>2026-2030</w:t>
            </w:r>
          </w:p>
        </w:tc>
        <w:tc>
          <w:tcPr>
            <w:tcW w:w="2128" w:type="dxa"/>
          </w:tcPr>
          <w:p w14:paraId="5907A78F"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примэрия,</w:t>
            </w:r>
          </w:p>
          <w:p w14:paraId="15B407FF"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Городской совет</w:t>
            </w:r>
          </w:p>
        </w:tc>
        <w:tc>
          <w:tcPr>
            <w:tcW w:w="2979" w:type="dxa"/>
          </w:tcPr>
          <w:p w14:paraId="36A37C75" w14:textId="77777777" w:rsidR="00907F72" w:rsidRDefault="00E25797">
            <w:pPr>
              <w:pBdr>
                <w:top w:val="nil"/>
                <w:left w:val="nil"/>
                <w:bottom w:val="nil"/>
                <w:right w:val="nil"/>
                <w:between w:val="nil"/>
              </w:pBdr>
              <w:tabs>
                <w:tab w:val="left" w:pos="247"/>
              </w:tabs>
              <w:ind w:left="109" w:right="141"/>
              <w:rPr>
                <w:rFonts w:ascii="Arial" w:eastAsia="Arial" w:hAnsi="Arial" w:cs="Arial"/>
                <w:color w:val="000000"/>
              </w:rPr>
            </w:pPr>
            <w:r>
              <w:rPr>
                <w:rFonts w:ascii="Arial" w:eastAsia="Arial" w:hAnsi="Arial" w:cs="Arial"/>
                <w:color w:val="000000"/>
              </w:rPr>
              <w:t>создание условий для ведения бизнеса;</w:t>
            </w:r>
          </w:p>
          <w:p w14:paraId="38EA5E89" w14:textId="77777777" w:rsidR="00907F72" w:rsidRDefault="00907F72">
            <w:pPr>
              <w:pBdr>
                <w:top w:val="nil"/>
                <w:left w:val="nil"/>
                <w:bottom w:val="nil"/>
                <w:right w:val="nil"/>
                <w:between w:val="nil"/>
              </w:pBdr>
              <w:tabs>
                <w:tab w:val="left" w:pos="247"/>
              </w:tabs>
              <w:ind w:left="109" w:right="141"/>
              <w:rPr>
                <w:rFonts w:ascii="Arial" w:eastAsia="Arial" w:hAnsi="Arial" w:cs="Arial"/>
                <w:color w:val="000000"/>
              </w:rPr>
            </w:pPr>
          </w:p>
          <w:p w14:paraId="123972EE" w14:textId="77777777" w:rsidR="00907F72" w:rsidRDefault="00E25797">
            <w:pPr>
              <w:pBdr>
                <w:top w:val="nil"/>
                <w:left w:val="nil"/>
                <w:bottom w:val="nil"/>
                <w:right w:val="nil"/>
                <w:between w:val="nil"/>
              </w:pBdr>
              <w:tabs>
                <w:tab w:val="left" w:pos="247"/>
              </w:tabs>
              <w:ind w:left="109" w:right="141"/>
              <w:rPr>
                <w:rFonts w:ascii="Arial" w:eastAsia="Arial" w:hAnsi="Arial" w:cs="Arial"/>
                <w:color w:val="000000"/>
              </w:rPr>
            </w:pPr>
            <w:r>
              <w:rPr>
                <w:rFonts w:ascii="Arial" w:eastAsia="Arial" w:hAnsi="Arial" w:cs="Arial"/>
                <w:color w:val="000000"/>
              </w:rPr>
              <w:t>повышение эффективности использования публичной собственности города;</w:t>
            </w:r>
          </w:p>
          <w:p w14:paraId="40FAE10A" w14:textId="77777777" w:rsidR="00907F72" w:rsidRDefault="00907F72">
            <w:pPr>
              <w:pBdr>
                <w:top w:val="nil"/>
                <w:left w:val="nil"/>
                <w:bottom w:val="nil"/>
                <w:right w:val="nil"/>
                <w:between w:val="nil"/>
              </w:pBdr>
              <w:tabs>
                <w:tab w:val="left" w:pos="247"/>
              </w:tabs>
              <w:ind w:left="109" w:right="141"/>
              <w:rPr>
                <w:rFonts w:ascii="Arial" w:eastAsia="Arial" w:hAnsi="Arial" w:cs="Arial"/>
                <w:color w:val="000000"/>
              </w:rPr>
            </w:pPr>
          </w:p>
          <w:p w14:paraId="73980888" w14:textId="77777777" w:rsidR="00907F72" w:rsidRDefault="00E25797">
            <w:pPr>
              <w:pBdr>
                <w:top w:val="nil"/>
                <w:left w:val="nil"/>
                <w:bottom w:val="nil"/>
                <w:right w:val="nil"/>
                <w:between w:val="nil"/>
              </w:pBdr>
              <w:tabs>
                <w:tab w:val="left" w:pos="247"/>
              </w:tabs>
              <w:ind w:left="109" w:right="141"/>
              <w:rPr>
                <w:rFonts w:ascii="Arial" w:eastAsia="Arial" w:hAnsi="Arial" w:cs="Arial"/>
                <w:color w:val="000000"/>
              </w:rPr>
            </w:pPr>
            <w:r>
              <w:rPr>
                <w:rFonts w:ascii="Arial" w:eastAsia="Arial" w:hAnsi="Arial" w:cs="Arial"/>
                <w:color w:val="000000"/>
              </w:rPr>
              <w:t>повышение доходов местного бюджета</w:t>
            </w:r>
          </w:p>
        </w:tc>
        <w:tc>
          <w:tcPr>
            <w:tcW w:w="1274" w:type="dxa"/>
          </w:tcPr>
          <w:p w14:paraId="2A8C49AF"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w:t>
            </w:r>
          </w:p>
        </w:tc>
        <w:tc>
          <w:tcPr>
            <w:tcW w:w="2126" w:type="dxa"/>
          </w:tcPr>
          <w:p w14:paraId="62F39736"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35FCEE40" w14:textId="77777777" w:rsidR="00907F72" w:rsidRDefault="00E25797">
            <w:pPr>
              <w:pBdr>
                <w:top w:val="nil"/>
                <w:left w:val="nil"/>
                <w:bottom w:val="nil"/>
                <w:right w:val="nil"/>
                <w:between w:val="nil"/>
              </w:pBdr>
              <w:ind w:left="107" w:right="139"/>
              <w:rPr>
                <w:rFonts w:ascii="Arial" w:eastAsia="Arial" w:hAnsi="Arial" w:cs="Arial"/>
                <w:color w:val="000000"/>
              </w:rPr>
            </w:pPr>
            <w:r>
              <w:rPr>
                <w:rFonts w:ascii="Arial" w:eastAsia="Arial" w:hAnsi="Arial" w:cs="Arial"/>
                <w:color w:val="000000"/>
              </w:rPr>
              <w:t>средства</w:t>
            </w:r>
          </w:p>
        </w:tc>
      </w:tr>
      <w:tr w:rsidR="00907F72" w14:paraId="0AEDC412" w14:textId="77777777">
        <w:trPr>
          <w:trHeight w:val="1656"/>
        </w:trPr>
        <w:tc>
          <w:tcPr>
            <w:tcW w:w="2860" w:type="dxa"/>
            <w:vMerge w:val="restart"/>
            <w:tcBorders>
              <w:top w:val="single" w:sz="4" w:space="0" w:color="000000"/>
            </w:tcBorders>
          </w:tcPr>
          <w:p w14:paraId="769B026C" w14:textId="77777777" w:rsidR="00907F72" w:rsidRDefault="00E25797">
            <w:pPr>
              <w:ind w:left="167" w:right="142"/>
              <w:rPr>
                <w:rFonts w:ascii="Arial" w:eastAsia="Arial" w:hAnsi="Arial" w:cs="Arial"/>
                <w:b/>
                <w:bCs/>
                <w:i/>
                <w:iCs/>
              </w:rPr>
            </w:pPr>
            <w:r>
              <w:rPr>
                <w:rFonts w:ascii="Arial" w:eastAsia="Arial" w:hAnsi="Arial" w:cs="Arial"/>
                <w:b/>
                <w:bCs/>
                <w:i/>
                <w:iCs/>
              </w:rPr>
              <w:t>СЗ 2.3. Развитие и укрепление предпринимательского духа среди населения</w:t>
            </w:r>
          </w:p>
        </w:tc>
        <w:tc>
          <w:tcPr>
            <w:tcW w:w="2693" w:type="dxa"/>
          </w:tcPr>
          <w:p w14:paraId="33B8ED56"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2.3.1. Поддержка развития стартапов посредством:</w:t>
            </w:r>
          </w:p>
          <w:p w14:paraId="5875B8B5"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 информационного наставничества (бизнес ассоциации, ODA)</w:t>
            </w:r>
          </w:p>
          <w:p w14:paraId="373BE7FF"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 образовательного партнерства (лицеи, гимназии)</w:t>
            </w:r>
          </w:p>
        </w:tc>
        <w:tc>
          <w:tcPr>
            <w:tcW w:w="1416" w:type="dxa"/>
          </w:tcPr>
          <w:p w14:paraId="103FFF3A" w14:textId="77777777" w:rsidR="00907F72" w:rsidRDefault="00E25797">
            <w:pPr>
              <w:pBdr>
                <w:top w:val="nil"/>
                <w:left w:val="nil"/>
                <w:bottom w:val="nil"/>
                <w:right w:val="nil"/>
                <w:between w:val="nil"/>
              </w:pBdr>
              <w:spacing w:line="270" w:lineRule="auto"/>
              <w:jc w:val="center"/>
              <w:rPr>
                <w:rFonts w:ascii="Arial" w:eastAsia="Arial" w:hAnsi="Arial" w:cs="Arial"/>
                <w:color w:val="000000"/>
              </w:rPr>
            </w:pPr>
            <w:r>
              <w:rPr>
                <w:rFonts w:ascii="Arial" w:eastAsia="Arial" w:hAnsi="Arial" w:cs="Arial"/>
                <w:color w:val="000000"/>
              </w:rPr>
              <w:t>2026-2030</w:t>
            </w:r>
          </w:p>
        </w:tc>
        <w:tc>
          <w:tcPr>
            <w:tcW w:w="2128" w:type="dxa"/>
          </w:tcPr>
          <w:p w14:paraId="022F0288"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примэрия, бизнес ассоциации,</w:t>
            </w:r>
          </w:p>
          <w:p w14:paraId="6080C032"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предприниматели, образовательные публичные учреждения</w:t>
            </w:r>
          </w:p>
        </w:tc>
        <w:tc>
          <w:tcPr>
            <w:tcW w:w="2979" w:type="dxa"/>
          </w:tcPr>
          <w:p w14:paraId="465A1F20" w14:textId="77777777" w:rsidR="00907F72" w:rsidRDefault="00E25797">
            <w:pPr>
              <w:pBdr>
                <w:top w:val="nil"/>
                <w:left w:val="nil"/>
                <w:bottom w:val="nil"/>
                <w:right w:val="nil"/>
                <w:between w:val="nil"/>
              </w:pBdr>
              <w:tabs>
                <w:tab w:val="left" w:pos="281"/>
              </w:tabs>
              <w:ind w:left="143" w:right="141"/>
              <w:rPr>
                <w:rFonts w:ascii="Arial" w:eastAsia="Arial" w:hAnsi="Arial" w:cs="Arial"/>
                <w:color w:val="000000"/>
              </w:rPr>
            </w:pPr>
            <w:r>
              <w:rPr>
                <w:rFonts w:ascii="Arial" w:eastAsia="Arial" w:hAnsi="Arial" w:cs="Arial"/>
                <w:color w:val="000000"/>
              </w:rPr>
              <w:t>инициирование новых бизнес проектов в городе;</w:t>
            </w:r>
          </w:p>
          <w:p w14:paraId="0A68DAC1" w14:textId="77777777" w:rsidR="00907F72" w:rsidRDefault="00907F72">
            <w:pPr>
              <w:pBdr>
                <w:top w:val="nil"/>
                <w:left w:val="nil"/>
                <w:bottom w:val="nil"/>
                <w:right w:val="nil"/>
                <w:between w:val="nil"/>
              </w:pBdr>
              <w:tabs>
                <w:tab w:val="left" w:pos="281"/>
              </w:tabs>
              <w:ind w:left="143" w:right="141"/>
              <w:rPr>
                <w:rFonts w:ascii="Arial" w:eastAsia="Arial" w:hAnsi="Arial" w:cs="Arial"/>
                <w:color w:val="000000"/>
              </w:rPr>
            </w:pPr>
          </w:p>
          <w:p w14:paraId="739CE691" w14:textId="77777777" w:rsidR="00907F72" w:rsidRDefault="00E25797">
            <w:pPr>
              <w:pBdr>
                <w:top w:val="nil"/>
                <w:left w:val="nil"/>
                <w:bottom w:val="nil"/>
                <w:right w:val="nil"/>
                <w:between w:val="nil"/>
              </w:pBdr>
              <w:tabs>
                <w:tab w:val="left" w:pos="281"/>
              </w:tabs>
              <w:ind w:left="143" w:right="141"/>
              <w:rPr>
                <w:rFonts w:ascii="Arial" w:eastAsia="Arial" w:hAnsi="Arial" w:cs="Arial"/>
                <w:color w:val="000000"/>
              </w:rPr>
            </w:pPr>
            <w:r>
              <w:rPr>
                <w:rFonts w:ascii="Arial" w:eastAsia="Arial" w:hAnsi="Arial" w:cs="Arial"/>
                <w:color w:val="000000"/>
              </w:rPr>
              <w:t>создание новых рабочих мест;</w:t>
            </w:r>
          </w:p>
        </w:tc>
        <w:tc>
          <w:tcPr>
            <w:tcW w:w="1274" w:type="dxa"/>
          </w:tcPr>
          <w:p w14:paraId="65463B50" w14:textId="77777777" w:rsidR="00907F72" w:rsidRDefault="00E25797">
            <w:pPr>
              <w:pBdr>
                <w:top w:val="nil"/>
                <w:left w:val="nil"/>
                <w:bottom w:val="nil"/>
                <w:right w:val="nil"/>
                <w:between w:val="nil"/>
              </w:pBdr>
              <w:spacing w:line="270" w:lineRule="auto"/>
              <w:ind w:left="107"/>
              <w:jc w:val="center"/>
              <w:rPr>
                <w:rFonts w:ascii="Arial" w:eastAsia="Arial" w:hAnsi="Arial" w:cs="Arial"/>
                <w:color w:val="000000"/>
              </w:rPr>
            </w:pPr>
            <w:r>
              <w:rPr>
                <w:rFonts w:ascii="Arial" w:eastAsia="Arial" w:hAnsi="Arial" w:cs="Arial"/>
                <w:color w:val="000000"/>
              </w:rPr>
              <w:t>-</w:t>
            </w:r>
          </w:p>
        </w:tc>
        <w:tc>
          <w:tcPr>
            <w:tcW w:w="2126" w:type="dxa"/>
          </w:tcPr>
          <w:p w14:paraId="525E68F8" w14:textId="77777777" w:rsidR="00907F72" w:rsidRDefault="00E25797">
            <w:pPr>
              <w:pBdr>
                <w:top w:val="nil"/>
                <w:left w:val="nil"/>
                <w:bottom w:val="nil"/>
                <w:right w:val="nil"/>
                <w:between w:val="nil"/>
              </w:pBdr>
              <w:ind w:left="141" w:right="99"/>
              <w:rPr>
                <w:rFonts w:ascii="Arial" w:eastAsia="Arial" w:hAnsi="Arial" w:cs="Arial"/>
                <w:color w:val="000000"/>
              </w:rPr>
            </w:pPr>
            <w:r>
              <w:rPr>
                <w:rFonts w:ascii="Arial" w:eastAsia="Arial" w:hAnsi="Arial" w:cs="Arial"/>
                <w:color w:val="000000"/>
              </w:rPr>
              <w:t>внебюджетные средства</w:t>
            </w:r>
          </w:p>
        </w:tc>
      </w:tr>
      <w:tr w:rsidR="00907F72" w14:paraId="784D41AE" w14:textId="77777777">
        <w:trPr>
          <w:trHeight w:val="1366"/>
        </w:trPr>
        <w:tc>
          <w:tcPr>
            <w:tcW w:w="2860" w:type="dxa"/>
            <w:vMerge/>
            <w:tcBorders>
              <w:top w:val="single" w:sz="4" w:space="0" w:color="000000"/>
            </w:tcBorders>
          </w:tcPr>
          <w:p w14:paraId="5E878F13"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693" w:type="dxa"/>
          </w:tcPr>
          <w:p w14:paraId="1188B002"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2.3.2. Проведение ежегодной ярмарки под брендом Бесарабский базар</w:t>
            </w:r>
          </w:p>
        </w:tc>
        <w:tc>
          <w:tcPr>
            <w:tcW w:w="1416" w:type="dxa"/>
          </w:tcPr>
          <w:p w14:paraId="43D509FA"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2026-2030</w:t>
            </w:r>
          </w:p>
        </w:tc>
        <w:tc>
          <w:tcPr>
            <w:tcW w:w="2128" w:type="dxa"/>
          </w:tcPr>
          <w:p w14:paraId="5EECA013"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p w14:paraId="36C5D417"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ОА</w:t>
            </w:r>
          </w:p>
        </w:tc>
        <w:tc>
          <w:tcPr>
            <w:tcW w:w="2979" w:type="dxa"/>
          </w:tcPr>
          <w:p w14:paraId="5E66525E"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t>продвижение местных производителей;</w:t>
            </w:r>
          </w:p>
          <w:p w14:paraId="1672BC17" w14:textId="77777777" w:rsidR="00907F72" w:rsidRDefault="00907F72">
            <w:pPr>
              <w:pBdr>
                <w:top w:val="nil"/>
                <w:left w:val="nil"/>
                <w:bottom w:val="nil"/>
                <w:right w:val="nil"/>
                <w:between w:val="nil"/>
              </w:pBdr>
              <w:tabs>
                <w:tab w:val="left" w:pos="247"/>
              </w:tabs>
              <w:ind w:left="107" w:right="144"/>
              <w:rPr>
                <w:rFonts w:ascii="Arial" w:eastAsia="Arial" w:hAnsi="Arial" w:cs="Arial"/>
                <w:color w:val="000000"/>
              </w:rPr>
            </w:pPr>
          </w:p>
          <w:p w14:paraId="4AA66CF6" w14:textId="77777777" w:rsidR="00907F72" w:rsidRDefault="00E25797">
            <w:pPr>
              <w:pBdr>
                <w:top w:val="nil"/>
                <w:left w:val="nil"/>
                <w:bottom w:val="nil"/>
                <w:right w:val="nil"/>
                <w:between w:val="nil"/>
              </w:pBdr>
              <w:tabs>
                <w:tab w:val="left" w:pos="247"/>
              </w:tabs>
              <w:ind w:left="107" w:right="144"/>
              <w:rPr>
                <w:rFonts w:ascii="Arial" w:eastAsia="Arial" w:hAnsi="Arial" w:cs="Arial"/>
                <w:color w:val="000000"/>
              </w:rPr>
            </w:pPr>
            <w:r>
              <w:rPr>
                <w:rFonts w:ascii="Arial" w:eastAsia="Arial" w:hAnsi="Arial" w:cs="Arial"/>
                <w:color w:val="000000"/>
              </w:rPr>
              <w:t>привлечение гостей и покупателей из других населенных пунктов</w:t>
            </w:r>
          </w:p>
        </w:tc>
        <w:tc>
          <w:tcPr>
            <w:tcW w:w="1274" w:type="dxa"/>
          </w:tcPr>
          <w:p w14:paraId="6DAEF274"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100,0</w:t>
            </w:r>
          </w:p>
        </w:tc>
        <w:tc>
          <w:tcPr>
            <w:tcW w:w="2126" w:type="dxa"/>
          </w:tcPr>
          <w:p w14:paraId="6B984B37"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4C8A7F94"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средства</w:t>
            </w:r>
          </w:p>
        </w:tc>
      </w:tr>
      <w:tr w:rsidR="00907F72" w14:paraId="439286A2" w14:textId="77777777">
        <w:trPr>
          <w:trHeight w:val="832"/>
        </w:trPr>
        <w:tc>
          <w:tcPr>
            <w:tcW w:w="2860" w:type="dxa"/>
            <w:vMerge/>
            <w:tcBorders>
              <w:top w:val="single" w:sz="4" w:space="0" w:color="000000"/>
            </w:tcBorders>
          </w:tcPr>
          <w:p w14:paraId="46DDA62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693" w:type="dxa"/>
          </w:tcPr>
          <w:p w14:paraId="403BD60C"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 xml:space="preserve">2.3.3. Организация образовательных программ для </w:t>
            </w:r>
            <w:r>
              <w:rPr>
                <w:rFonts w:ascii="Arial" w:eastAsia="Arial" w:hAnsi="Arial" w:cs="Arial"/>
                <w:color w:val="000000"/>
              </w:rPr>
              <w:lastRenderedPageBreak/>
              <w:t>предпринимателей</w:t>
            </w:r>
          </w:p>
        </w:tc>
        <w:tc>
          <w:tcPr>
            <w:tcW w:w="1416" w:type="dxa"/>
          </w:tcPr>
          <w:p w14:paraId="528F66D2"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lastRenderedPageBreak/>
              <w:t>2026-2030</w:t>
            </w:r>
          </w:p>
        </w:tc>
        <w:tc>
          <w:tcPr>
            <w:tcW w:w="2128" w:type="dxa"/>
          </w:tcPr>
          <w:p w14:paraId="626865AC"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примэрия, ODA, бизнес ассоциации,</w:t>
            </w:r>
          </w:p>
          <w:p w14:paraId="5A115A17"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lastRenderedPageBreak/>
              <w:t>предприниматели</w:t>
            </w:r>
          </w:p>
        </w:tc>
        <w:tc>
          <w:tcPr>
            <w:tcW w:w="2979" w:type="dxa"/>
          </w:tcPr>
          <w:p w14:paraId="66B9FFB1"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lastRenderedPageBreak/>
              <w:t xml:space="preserve">повышение уровня знаний жителей города, предпринимателей о </w:t>
            </w:r>
            <w:r>
              <w:rPr>
                <w:rFonts w:ascii="Arial" w:eastAsia="Arial" w:hAnsi="Arial" w:cs="Arial"/>
                <w:color w:val="000000"/>
              </w:rPr>
              <w:lastRenderedPageBreak/>
              <w:t>бизнес планировании</w:t>
            </w:r>
          </w:p>
        </w:tc>
        <w:tc>
          <w:tcPr>
            <w:tcW w:w="1274" w:type="dxa"/>
          </w:tcPr>
          <w:p w14:paraId="08931341"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lastRenderedPageBreak/>
              <w:t>-</w:t>
            </w:r>
          </w:p>
        </w:tc>
        <w:tc>
          <w:tcPr>
            <w:tcW w:w="2126" w:type="dxa"/>
          </w:tcPr>
          <w:p w14:paraId="0D5651F3"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внебюджетные средства</w:t>
            </w:r>
          </w:p>
        </w:tc>
      </w:tr>
    </w:tbl>
    <w:p w14:paraId="6743C6E5" w14:textId="77777777" w:rsidR="00907F72" w:rsidRDefault="00907F72">
      <w:pPr>
        <w:rPr>
          <w:rFonts w:ascii="Arial" w:eastAsia="Arial" w:hAnsi="Arial" w:cs="Arial"/>
        </w:rPr>
        <w:sectPr w:rsidR="00907F72">
          <w:pgSz w:w="16840" w:h="11910" w:orient="landscape"/>
          <w:pgMar w:top="820" w:right="420" w:bottom="640" w:left="600" w:header="0" w:footer="443" w:gutter="0"/>
          <w:cols w:space="720"/>
        </w:sectPr>
      </w:pPr>
    </w:p>
    <w:p w14:paraId="2E323B6D" w14:textId="77777777" w:rsidR="00907F72" w:rsidRDefault="00907F72">
      <w:pPr>
        <w:pBdr>
          <w:top w:val="nil"/>
          <w:left w:val="nil"/>
          <w:bottom w:val="nil"/>
          <w:right w:val="nil"/>
          <w:between w:val="nil"/>
        </w:pBdr>
        <w:spacing w:before="2"/>
        <w:rPr>
          <w:rFonts w:ascii="Arial" w:eastAsia="Arial" w:hAnsi="Arial" w:cs="Arial"/>
          <w:color w:val="000000"/>
        </w:rPr>
      </w:pPr>
    </w:p>
    <w:tbl>
      <w:tblPr>
        <w:tblStyle w:val="aff8"/>
        <w:tblW w:w="15474" w:type="dxa"/>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18"/>
        <w:gridCol w:w="2835"/>
        <w:gridCol w:w="1416"/>
        <w:gridCol w:w="1986"/>
        <w:gridCol w:w="3119"/>
        <w:gridCol w:w="1274"/>
        <w:gridCol w:w="2126"/>
      </w:tblGrid>
      <w:tr w:rsidR="00907F72" w14:paraId="67E3CBBD" w14:textId="77777777">
        <w:trPr>
          <w:trHeight w:val="828"/>
        </w:trPr>
        <w:tc>
          <w:tcPr>
            <w:tcW w:w="2718" w:type="dxa"/>
            <w:shd w:val="clear" w:color="auto" w:fill="EBF1DD"/>
          </w:tcPr>
          <w:p w14:paraId="581E7E37" w14:textId="77777777" w:rsidR="00907F72" w:rsidRDefault="00E25797">
            <w:pPr>
              <w:pBdr>
                <w:top w:val="nil"/>
                <w:left w:val="nil"/>
                <w:bottom w:val="nil"/>
                <w:right w:val="nil"/>
                <w:between w:val="nil"/>
              </w:pBdr>
              <w:ind w:left="167" w:right="142"/>
              <w:jc w:val="center"/>
              <w:rPr>
                <w:rFonts w:ascii="Arial" w:eastAsia="Arial" w:hAnsi="Arial" w:cs="Arial"/>
                <w:b/>
                <w:bCs/>
                <w:color w:val="000000"/>
              </w:rPr>
            </w:pPr>
            <w:r>
              <w:rPr>
                <w:rFonts w:ascii="Arial" w:eastAsia="Arial" w:hAnsi="Arial" w:cs="Arial"/>
                <w:b/>
                <w:bCs/>
                <w:color w:val="000000"/>
              </w:rPr>
              <w:t>Специфические задачи</w:t>
            </w:r>
          </w:p>
        </w:tc>
        <w:tc>
          <w:tcPr>
            <w:tcW w:w="2835" w:type="dxa"/>
            <w:shd w:val="clear" w:color="auto" w:fill="EBF1DD"/>
          </w:tcPr>
          <w:p w14:paraId="24DCF7F9" w14:textId="77777777" w:rsidR="00907F72" w:rsidRDefault="00E25797">
            <w:pPr>
              <w:pBdr>
                <w:top w:val="nil"/>
                <w:left w:val="nil"/>
                <w:bottom w:val="nil"/>
                <w:right w:val="nil"/>
                <w:between w:val="nil"/>
              </w:pBdr>
              <w:spacing w:line="273" w:lineRule="auto"/>
              <w:ind w:left="803"/>
              <w:rPr>
                <w:rFonts w:ascii="Arial" w:eastAsia="Arial" w:hAnsi="Arial" w:cs="Arial"/>
                <w:b/>
                <w:bCs/>
                <w:color w:val="000000"/>
              </w:rPr>
            </w:pPr>
            <w:r>
              <w:rPr>
                <w:rFonts w:ascii="Arial" w:eastAsia="Arial" w:hAnsi="Arial" w:cs="Arial"/>
                <w:b/>
                <w:bCs/>
                <w:color w:val="000000"/>
              </w:rPr>
              <w:t>Мероприятия</w:t>
            </w:r>
          </w:p>
        </w:tc>
        <w:tc>
          <w:tcPr>
            <w:tcW w:w="1416" w:type="dxa"/>
            <w:shd w:val="clear" w:color="auto" w:fill="EBF1DD"/>
          </w:tcPr>
          <w:p w14:paraId="4C21C5D3" w14:textId="77777777" w:rsidR="00907F72" w:rsidRDefault="00E25797">
            <w:pPr>
              <w:pBdr>
                <w:top w:val="nil"/>
                <w:left w:val="nil"/>
                <w:bottom w:val="nil"/>
                <w:right w:val="nil"/>
                <w:between w:val="nil"/>
              </w:pBdr>
              <w:ind w:left="63" w:firstLine="289"/>
              <w:rPr>
                <w:rFonts w:ascii="Arial" w:eastAsia="Arial" w:hAnsi="Arial" w:cs="Arial"/>
                <w:b/>
                <w:bCs/>
                <w:color w:val="000000"/>
              </w:rPr>
            </w:pPr>
            <w:r>
              <w:rPr>
                <w:rFonts w:ascii="Arial" w:eastAsia="Arial" w:hAnsi="Arial" w:cs="Arial"/>
                <w:b/>
                <w:bCs/>
                <w:color w:val="000000"/>
              </w:rPr>
              <w:t>Сроки исполнения</w:t>
            </w:r>
          </w:p>
        </w:tc>
        <w:tc>
          <w:tcPr>
            <w:tcW w:w="1986" w:type="dxa"/>
            <w:shd w:val="clear" w:color="auto" w:fill="EBF1DD"/>
          </w:tcPr>
          <w:p w14:paraId="46AF1C99" w14:textId="77777777" w:rsidR="00907F72" w:rsidRDefault="00E25797">
            <w:pPr>
              <w:pBdr>
                <w:top w:val="nil"/>
                <w:left w:val="nil"/>
                <w:bottom w:val="nil"/>
                <w:right w:val="nil"/>
                <w:between w:val="nil"/>
              </w:pBdr>
              <w:ind w:left="291" w:right="40" w:hanging="164"/>
              <w:rPr>
                <w:rFonts w:ascii="Arial" w:eastAsia="Arial" w:hAnsi="Arial" w:cs="Arial"/>
                <w:b/>
                <w:bCs/>
                <w:color w:val="000000"/>
              </w:rPr>
            </w:pPr>
            <w:r>
              <w:rPr>
                <w:rFonts w:ascii="Arial" w:eastAsia="Arial" w:hAnsi="Arial" w:cs="Arial"/>
                <w:b/>
                <w:bCs/>
                <w:color w:val="000000"/>
              </w:rPr>
              <w:t>Ответственный исполнитель</w:t>
            </w:r>
          </w:p>
        </w:tc>
        <w:tc>
          <w:tcPr>
            <w:tcW w:w="3119" w:type="dxa"/>
            <w:shd w:val="clear" w:color="auto" w:fill="EBF1DD"/>
          </w:tcPr>
          <w:p w14:paraId="46E8F778" w14:textId="77777777" w:rsidR="00907F72" w:rsidRDefault="00E25797">
            <w:pPr>
              <w:pBdr>
                <w:top w:val="nil"/>
                <w:left w:val="nil"/>
                <w:bottom w:val="nil"/>
                <w:right w:val="nil"/>
                <w:between w:val="nil"/>
              </w:pBdr>
              <w:spacing w:line="273" w:lineRule="auto"/>
              <w:ind w:left="851"/>
              <w:rPr>
                <w:rFonts w:ascii="Arial" w:eastAsia="Arial" w:hAnsi="Arial" w:cs="Arial"/>
                <w:b/>
                <w:bCs/>
                <w:color w:val="000000"/>
              </w:rPr>
            </w:pPr>
            <w:r>
              <w:rPr>
                <w:rFonts w:ascii="Arial" w:eastAsia="Arial" w:hAnsi="Arial" w:cs="Arial"/>
                <w:b/>
                <w:bCs/>
                <w:color w:val="000000"/>
              </w:rPr>
              <w:t>Результаты</w:t>
            </w:r>
          </w:p>
        </w:tc>
        <w:tc>
          <w:tcPr>
            <w:tcW w:w="1274" w:type="dxa"/>
            <w:shd w:val="clear" w:color="auto" w:fill="EBF1DD"/>
          </w:tcPr>
          <w:p w14:paraId="726A80EB" w14:textId="77777777" w:rsidR="00907F72" w:rsidRDefault="00E25797">
            <w:pPr>
              <w:pBdr>
                <w:top w:val="nil"/>
                <w:left w:val="nil"/>
                <w:bottom w:val="nil"/>
                <w:right w:val="nil"/>
                <w:between w:val="nil"/>
              </w:pBdr>
              <w:spacing w:line="273" w:lineRule="auto"/>
              <w:ind w:left="47" w:hanging="17"/>
              <w:rPr>
                <w:rFonts w:ascii="Arial" w:eastAsia="Arial" w:hAnsi="Arial" w:cs="Arial"/>
                <w:b/>
                <w:bCs/>
                <w:color w:val="000000"/>
              </w:rPr>
            </w:pPr>
            <w:r>
              <w:rPr>
                <w:rFonts w:ascii="Arial" w:eastAsia="Arial" w:hAnsi="Arial" w:cs="Arial"/>
                <w:b/>
                <w:bCs/>
                <w:color w:val="000000"/>
              </w:rPr>
              <w:t>Оценочная</w:t>
            </w:r>
          </w:p>
          <w:p w14:paraId="7AE0BEC3" w14:textId="77777777" w:rsidR="00907F72" w:rsidRDefault="00E25797">
            <w:pPr>
              <w:pBdr>
                <w:top w:val="nil"/>
                <w:left w:val="nil"/>
                <w:bottom w:val="nil"/>
                <w:right w:val="nil"/>
                <w:between w:val="nil"/>
              </w:pBdr>
              <w:ind w:left="133" w:hanging="87"/>
              <w:rPr>
                <w:rFonts w:ascii="Arial" w:eastAsia="Arial" w:hAnsi="Arial" w:cs="Arial"/>
                <w:b/>
                <w:bCs/>
                <w:color w:val="000000"/>
              </w:rPr>
            </w:pPr>
            <w:r>
              <w:rPr>
                <w:rFonts w:ascii="Arial" w:eastAsia="Arial" w:hAnsi="Arial" w:cs="Arial"/>
                <w:b/>
                <w:bCs/>
                <w:color w:val="000000"/>
              </w:rPr>
              <w:t>стоимость, тыс. леев</w:t>
            </w:r>
          </w:p>
        </w:tc>
        <w:tc>
          <w:tcPr>
            <w:tcW w:w="2126" w:type="dxa"/>
            <w:shd w:val="clear" w:color="auto" w:fill="EBF1DD"/>
          </w:tcPr>
          <w:p w14:paraId="1B0347BD" w14:textId="77777777" w:rsidR="00907F72" w:rsidRDefault="00E25797">
            <w:pPr>
              <w:pBdr>
                <w:top w:val="nil"/>
                <w:left w:val="nil"/>
                <w:bottom w:val="nil"/>
                <w:right w:val="nil"/>
                <w:between w:val="nil"/>
              </w:pBdr>
              <w:ind w:left="134" w:firstLine="316"/>
              <w:rPr>
                <w:rFonts w:ascii="Arial" w:eastAsia="Arial" w:hAnsi="Arial" w:cs="Arial"/>
                <w:b/>
                <w:bCs/>
                <w:color w:val="000000"/>
              </w:rPr>
            </w:pPr>
            <w:r>
              <w:rPr>
                <w:rFonts w:ascii="Arial" w:eastAsia="Arial" w:hAnsi="Arial" w:cs="Arial"/>
                <w:b/>
                <w:bCs/>
                <w:color w:val="000000"/>
              </w:rPr>
              <w:t>Источники финансирования</w:t>
            </w:r>
          </w:p>
        </w:tc>
      </w:tr>
      <w:tr w:rsidR="00907F72" w14:paraId="252A5A2F" w14:textId="77777777">
        <w:trPr>
          <w:trHeight w:val="1380"/>
        </w:trPr>
        <w:tc>
          <w:tcPr>
            <w:tcW w:w="2718" w:type="dxa"/>
            <w:vMerge w:val="restart"/>
            <w:tcBorders>
              <w:top w:val="single" w:sz="4" w:space="0" w:color="000000"/>
            </w:tcBorders>
          </w:tcPr>
          <w:p w14:paraId="290C06B3" w14:textId="77777777" w:rsidR="00907F72" w:rsidRDefault="00E25797">
            <w:pPr>
              <w:ind w:left="167" w:right="142"/>
              <w:rPr>
                <w:rFonts w:ascii="Arial" w:eastAsia="Arial" w:hAnsi="Arial" w:cs="Arial"/>
                <w:b/>
                <w:bCs/>
                <w:i/>
                <w:iCs/>
              </w:rPr>
            </w:pPr>
            <w:r>
              <w:rPr>
                <w:rFonts w:ascii="Arial" w:eastAsia="Arial" w:hAnsi="Arial" w:cs="Arial"/>
                <w:b/>
                <w:bCs/>
                <w:i/>
                <w:iCs/>
              </w:rPr>
              <w:t>СЗ 2.4. Стимулирование развития туризма и повышения привлекательности города</w:t>
            </w:r>
          </w:p>
        </w:tc>
        <w:tc>
          <w:tcPr>
            <w:tcW w:w="2835" w:type="dxa"/>
          </w:tcPr>
          <w:p w14:paraId="4D69D03A" w14:textId="77777777" w:rsidR="00907F72" w:rsidRDefault="00E25797">
            <w:pPr>
              <w:pBdr>
                <w:top w:val="nil"/>
                <w:left w:val="nil"/>
                <w:bottom w:val="nil"/>
                <w:right w:val="nil"/>
                <w:between w:val="nil"/>
              </w:pBdr>
              <w:ind w:left="108" w:right="144"/>
              <w:rPr>
                <w:rFonts w:ascii="Arial" w:eastAsia="Arial" w:hAnsi="Arial" w:cs="Arial"/>
                <w:color w:val="000000"/>
              </w:rPr>
            </w:pPr>
            <w:r>
              <w:rPr>
                <w:rFonts w:ascii="Arial" w:eastAsia="Arial" w:hAnsi="Arial" w:cs="Arial"/>
                <w:color w:val="000000"/>
              </w:rPr>
              <w:t>2.4.1. Разработка Плана развития туризма и туристической привлекательности г.Басарабяска</w:t>
            </w:r>
          </w:p>
        </w:tc>
        <w:tc>
          <w:tcPr>
            <w:tcW w:w="1416" w:type="dxa"/>
          </w:tcPr>
          <w:p w14:paraId="6F661AAF" w14:textId="77777777" w:rsidR="00907F72" w:rsidRDefault="00E25797">
            <w:pPr>
              <w:pBdr>
                <w:top w:val="nil"/>
                <w:left w:val="nil"/>
                <w:bottom w:val="nil"/>
                <w:right w:val="nil"/>
                <w:between w:val="nil"/>
              </w:pBdr>
              <w:spacing w:line="268" w:lineRule="auto"/>
              <w:ind w:left="165" w:right="117"/>
              <w:jc w:val="center"/>
              <w:rPr>
                <w:rFonts w:ascii="Arial" w:eastAsia="Arial" w:hAnsi="Arial" w:cs="Arial"/>
                <w:color w:val="000000"/>
              </w:rPr>
            </w:pPr>
            <w:r>
              <w:rPr>
                <w:rFonts w:ascii="Arial" w:eastAsia="Arial" w:hAnsi="Arial" w:cs="Arial"/>
                <w:color w:val="000000"/>
              </w:rPr>
              <w:t>2026-2027</w:t>
            </w:r>
          </w:p>
        </w:tc>
        <w:tc>
          <w:tcPr>
            <w:tcW w:w="1986" w:type="dxa"/>
          </w:tcPr>
          <w:p w14:paraId="3B1A8EB4" w14:textId="77777777" w:rsidR="00907F72" w:rsidRDefault="00E25797">
            <w:pPr>
              <w:pBdr>
                <w:top w:val="nil"/>
                <w:left w:val="nil"/>
                <w:bottom w:val="nil"/>
                <w:right w:val="nil"/>
                <w:between w:val="nil"/>
              </w:pBdr>
              <w:spacing w:line="268" w:lineRule="auto"/>
              <w:ind w:left="108"/>
              <w:jc w:val="center"/>
              <w:rPr>
                <w:rFonts w:ascii="Arial" w:eastAsia="Arial" w:hAnsi="Arial" w:cs="Arial"/>
                <w:color w:val="000000"/>
              </w:rPr>
            </w:pPr>
            <w:r>
              <w:rPr>
                <w:rFonts w:ascii="Arial" w:eastAsia="Arial" w:hAnsi="Arial" w:cs="Arial"/>
                <w:color w:val="000000"/>
              </w:rPr>
              <w:t>примэрия,</w:t>
            </w:r>
          </w:p>
          <w:p w14:paraId="04E17539" w14:textId="77777777" w:rsidR="00907F72" w:rsidRDefault="00E25797">
            <w:pPr>
              <w:pBdr>
                <w:top w:val="nil"/>
                <w:left w:val="nil"/>
                <w:bottom w:val="nil"/>
                <w:right w:val="nil"/>
                <w:between w:val="nil"/>
              </w:pBdr>
              <w:spacing w:line="268" w:lineRule="auto"/>
              <w:ind w:left="108"/>
              <w:jc w:val="center"/>
              <w:rPr>
                <w:rFonts w:ascii="Arial" w:eastAsia="Arial" w:hAnsi="Arial" w:cs="Arial"/>
                <w:color w:val="000000"/>
              </w:rPr>
            </w:pPr>
            <w:r>
              <w:rPr>
                <w:rFonts w:ascii="Arial" w:eastAsia="Arial" w:hAnsi="Arial" w:cs="Arial"/>
                <w:color w:val="000000"/>
              </w:rPr>
              <w:t>ОА</w:t>
            </w:r>
          </w:p>
        </w:tc>
        <w:tc>
          <w:tcPr>
            <w:tcW w:w="3119" w:type="dxa"/>
          </w:tcPr>
          <w:p w14:paraId="585AB96A" w14:textId="77777777" w:rsidR="00907F72" w:rsidRDefault="00E25797">
            <w:pPr>
              <w:pBdr>
                <w:top w:val="nil"/>
                <w:left w:val="nil"/>
                <w:bottom w:val="nil"/>
                <w:right w:val="nil"/>
                <w:between w:val="nil"/>
              </w:pBdr>
              <w:tabs>
                <w:tab w:val="left" w:pos="245"/>
              </w:tabs>
              <w:ind w:left="107" w:right="141"/>
              <w:rPr>
                <w:rFonts w:ascii="Arial" w:eastAsia="Arial" w:hAnsi="Arial" w:cs="Arial"/>
                <w:color w:val="000000"/>
              </w:rPr>
            </w:pPr>
            <w:r>
              <w:rPr>
                <w:rFonts w:ascii="Arial" w:eastAsia="Arial" w:hAnsi="Arial" w:cs="Arial"/>
                <w:color w:val="000000"/>
              </w:rPr>
              <w:t>выработка приоритетов в сфере развития туризма в городе;</w:t>
            </w:r>
          </w:p>
          <w:p w14:paraId="2B87E9B5" w14:textId="77777777" w:rsidR="00907F72" w:rsidRDefault="00907F72">
            <w:pPr>
              <w:pBdr>
                <w:top w:val="nil"/>
                <w:left w:val="nil"/>
                <w:bottom w:val="nil"/>
                <w:right w:val="nil"/>
                <w:between w:val="nil"/>
              </w:pBdr>
              <w:tabs>
                <w:tab w:val="left" w:pos="245"/>
              </w:tabs>
              <w:ind w:left="107" w:right="141"/>
              <w:rPr>
                <w:rFonts w:ascii="Arial" w:eastAsia="Arial" w:hAnsi="Arial" w:cs="Arial"/>
                <w:color w:val="000000"/>
              </w:rPr>
            </w:pPr>
          </w:p>
          <w:p w14:paraId="181D8233" w14:textId="77777777" w:rsidR="00907F72" w:rsidRDefault="00E25797">
            <w:pPr>
              <w:pBdr>
                <w:top w:val="nil"/>
                <w:left w:val="nil"/>
                <w:bottom w:val="nil"/>
                <w:right w:val="nil"/>
                <w:between w:val="nil"/>
              </w:pBdr>
              <w:tabs>
                <w:tab w:val="left" w:pos="245"/>
              </w:tabs>
              <w:ind w:left="107" w:right="141"/>
              <w:rPr>
                <w:rFonts w:ascii="Arial" w:eastAsia="Arial" w:hAnsi="Arial" w:cs="Arial"/>
                <w:color w:val="000000"/>
              </w:rPr>
            </w:pPr>
            <w:r>
              <w:rPr>
                <w:rFonts w:ascii="Arial" w:eastAsia="Arial" w:hAnsi="Arial" w:cs="Arial"/>
                <w:color w:val="000000"/>
              </w:rPr>
              <w:t>интеграция местных политик в сфере туризма в рамках национальной программы развития туризма;</w:t>
            </w:r>
          </w:p>
          <w:p w14:paraId="3F188FE8" w14:textId="77777777" w:rsidR="00907F72" w:rsidRDefault="00907F72">
            <w:pPr>
              <w:pBdr>
                <w:top w:val="nil"/>
                <w:left w:val="nil"/>
                <w:bottom w:val="nil"/>
                <w:right w:val="nil"/>
                <w:between w:val="nil"/>
              </w:pBdr>
              <w:tabs>
                <w:tab w:val="left" w:pos="245"/>
              </w:tabs>
              <w:ind w:left="107" w:right="141"/>
              <w:rPr>
                <w:rFonts w:ascii="Arial" w:eastAsia="Arial" w:hAnsi="Arial" w:cs="Arial"/>
                <w:color w:val="000000"/>
              </w:rPr>
            </w:pPr>
          </w:p>
          <w:p w14:paraId="2C5585A8" w14:textId="77777777" w:rsidR="00907F72" w:rsidRDefault="00E25797">
            <w:pPr>
              <w:pBdr>
                <w:top w:val="nil"/>
                <w:left w:val="nil"/>
                <w:bottom w:val="nil"/>
                <w:right w:val="nil"/>
                <w:between w:val="nil"/>
              </w:pBdr>
              <w:tabs>
                <w:tab w:val="left" w:pos="245"/>
              </w:tabs>
              <w:ind w:left="107" w:right="141"/>
              <w:rPr>
                <w:rFonts w:ascii="Arial" w:eastAsia="Arial" w:hAnsi="Arial" w:cs="Arial"/>
                <w:color w:val="000000"/>
              </w:rPr>
            </w:pPr>
            <w:r>
              <w:rPr>
                <w:rFonts w:ascii="Arial" w:eastAsia="Arial" w:hAnsi="Arial" w:cs="Arial"/>
                <w:color w:val="000000"/>
              </w:rPr>
              <w:t>разработка местных туристических маршрутов.</w:t>
            </w:r>
          </w:p>
        </w:tc>
        <w:tc>
          <w:tcPr>
            <w:tcW w:w="1274" w:type="dxa"/>
          </w:tcPr>
          <w:p w14:paraId="67F557B8" w14:textId="77777777" w:rsidR="00907F72" w:rsidRDefault="00E25797">
            <w:pPr>
              <w:pBdr>
                <w:top w:val="nil"/>
                <w:left w:val="nil"/>
                <w:bottom w:val="nil"/>
                <w:right w:val="nil"/>
                <w:between w:val="nil"/>
              </w:pBdr>
              <w:spacing w:line="268" w:lineRule="auto"/>
              <w:ind w:left="110" w:right="143"/>
              <w:jc w:val="center"/>
              <w:rPr>
                <w:rFonts w:ascii="Arial" w:eastAsia="Arial" w:hAnsi="Arial" w:cs="Arial"/>
                <w:color w:val="000000"/>
              </w:rPr>
            </w:pPr>
            <w:r>
              <w:rPr>
                <w:rFonts w:ascii="Arial" w:eastAsia="Arial" w:hAnsi="Arial" w:cs="Arial"/>
                <w:color w:val="000000"/>
              </w:rPr>
              <w:t>50,0</w:t>
            </w:r>
          </w:p>
        </w:tc>
        <w:tc>
          <w:tcPr>
            <w:tcW w:w="2126" w:type="dxa"/>
          </w:tcPr>
          <w:p w14:paraId="4A3317F1"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395CDAD7" w14:textId="77777777">
        <w:trPr>
          <w:trHeight w:val="1380"/>
        </w:trPr>
        <w:tc>
          <w:tcPr>
            <w:tcW w:w="2718" w:type="dxa"/>
            <w:vMerge/>
            <w:tcBorders>
              <w:top w:val="single" w:sz="4" w:space="0" w:color="000000"/>
            </w:tcBorders>
          </w:tcPr>
          <w:p w14:paraId="64D28A8C"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7C1A1604"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2.4.2. Проведение ежегодной выставки художников «Бесарабские пейзажи»</w:t>
            </w:r>
          </w:p>
        </w:tc>
        <w:tc>
          <w:tcPr>
            <w:tcW w:w="1416" w:type="dxa"/>
          </w:tcPr>
          <w:p w14:paraId="0FCB8CA5" w14:textId="77777777" w:rsidR="00907F72" w:rsidRDefault="00E25797">
            <w:pPr>
              <w:pBdr>
                <w:top w:val="nil"/>
                <w:left w:val="nil"/>
                <w:bottom w:val="nil"/>
                <w:right w:val="nil"/>
                <w:between w:val="nil"/>
              </w:pBdr>
              <w:spacing w:line="268" w:lineRule="auto"/>
              <w:ind w:left="4"/>
              <w:jc w:val="center"/>
              <w:rPr>
                <w:rFonts w:ascii="Arial" w:eastAsia="Arial" w:hAnsi="Arial" w:cs="Arial"/>
                <w:color w:val="000000"/>
              </w:rPr>
            </w:pPr>
            <w:r>
              <w:rPr>
                <w:rFonts w:ascii="Arial" w:eastAsia="Arial" w:hAnsi="Arial" w:cs="Arial"/>
                <w:color w:val="000000"/>
              </w:rPr>
              <w:t>2026-2030</w:t>
            </w:r>
          </w:p>
        </w:tc>
        <w:tc>
          <w:tcPr>
            <w:tcW w:w="1986" w:type="dxa"/>
          </w:tcPr>
          <w:p w14:paraId="0EDF4CB8"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p w14:paraId="278ED9DB" w14:textId="77777777" w:rsidR="00907F72" w:rsidRDefault="00E25797">
            <w:pPr>
              <w:pBdr>
                <w:top w:val="nil"/>
                <w:left w:val="nil"/>
                <w:bottom w:val="nil"/>
                <w:right w:val="nil"/>
                <w:between w:val="nil"/>
              </w:pBdr>
              <w:spacing w:line="268" w:lineRule="auto"/>
              <w:ind w:left="143" w:right="79"/>
              <w:jc w:val="center"/>
              <w:rPr>
                <w:rFonts w:ascii="Arial" w:eastAsia="Arial" w:hAnsi="Arial" w:cs="Arial"/>
                <w:color w:val="000000"/>
              </w:rPr>
            </w:pPr>
            <w:r>
              <w:rPr>
                <w:rFonts w:ascii="Arial" w:eastAsia="Arial" w:hAnsi="Arial" w:cs="Arial"/>
                <w:color w:val="000000"/>
              </w:rPr>
              <w:t>ОА</w:t>
            </w:r>
          </w:p>
        </w:tc>
        <w:tc>
          <w:tcPr>
            <w:tcW w:w="3119" w:type="dxa"/>
          </w:tcPr>
          <w:p w14:paraId="2E486413"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t>привлечение туристов и специалистов сферы культуры в г.Басарабяска;</w:t>
            </w:r>
          </w:p>
          <w:p w14:paraId="2A340B9D" w14:textId="77777777" w:rsidR="00907F72" w:rsidRDefault="00907F72">
            <w:pPr>
              <w:pBdr>
                <w:top w:val="nil"/>
                <w:left w:val="nil"/>
                <w:bottom w:val="nil"/>
                <w:right w:val="nil"/>
                <w:between w:val="nil"/>
              </w:pBdr>
              <w:tabs>
                <w:tab w:val="left" w:pos="247"/>
              </w:tabs>
              <w:ind w:left="107" w:right="150"/>
              <w:rPr>
                <w:rFonts w:ascii="Arial" w:eastAsia="Arial" w:hAnsi="Arial" w:cs="Arial"/>
                <w:color w:val="000000"/>
              </w:rPr>
            </w:pPr>
          </w:p>
          <w:p w14:paraId="29AE504A" w14:textId="77777777" w:rsidR="00907F72" w:rsidRDefault="00E25797">
            <w:pPr>
              <w:pBdr>
                <w:top w:val="nil"/>
                <w:left w:val="nil"/>
                <w:bottom w:val="nil"/>
                <w:right w:val="nil"/>
                <w:between w:val="nil"/>
              </w:pBdr>
              <w:tabs>
                <w:tab w:val="left" w:pos="247"/>
              </w:tabs>
              <w:ind w:left="107" w:right="150"/>
              <w:rPr>
                <w:rFonts w:ascii="Arial" w:eastAsia="Arial" w:hAnsi="Arial" w:cs="Arial"/>
                <w:color w:val="000000"/>
              </w:rPr>
            </w:pPr>
            <w:r>
              <w:rPr>
                <w:rFonts w:ascii="Arial" w:eastAsia="Arial" w:hAnsi="Arial" w:cs="Arial"/>
                <w:color w:val="000000"/>
              </w:rPr>
              <w:t>повышение туристической</w:t>
            </w:r>
          </w:p>
          <w:p w14:paraId="1F4B00F3" w14:textId="77777777" w:rsidR="00907F72" w:rsidRDefault="00E25797">
            <w:pPr>
              <w:pBdr>
                <w:top w:val="nil"/>
                <w:left w:val="nil"/>
                <w:bottom w:val="nil"/>
                <w:right w:val="nil"/>
                <w:between w:val="nil"/>
              </w:pBdr>
              <w:spacing w:line="264" w:lineRule="auto"/>
              <w:ind w:left="107" w:right="150"/>
              <w:rPr>
                <w:rFonts w:ascii="Arial" w:eastAsia="Arial" w:hAnsi="Arial" w:cs="Arial"/>
                <w:color w:val="000000"/>
              </w:rPr>
            </w:pPr>
            <w:r>
              <w:rPr>
                <w:rFonts w:ascii="Arial" w:eastAsia="Arial" w:hAnsi="Arial" w:cs="Arial"/>
                <w:color w:val="000000"/>
              </w:rPr>
              <w:t>привлекательности города.</w:t>
            </w:r>
          </w:p>
        </w:tc>
        <w:tc>
          <w:tcPr>
            <w:tcW w:w="1274" w:type="dxa"/>
          </w:tcPr>
          <w:p w14:paraId="1B702A7E"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150,0</w:t>
            </w:r>
          </w:p>
        </w:tc>
        <w:tc>
          <w:tcPr>
            <w:tcW w:w="2126" w:type="dxa"/>
          </w:tcPr>
          <w:p w14:paraId="391AF0CD"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5994B7D2"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средства</w:t>
            </w:r>
          </w:p>
        </w:tc>
      </w:tr>
      <w:tr w:rsidR="00907F72" w14:paraId="2B77727C" w14:textId="77777777">
        <w:trPr>
          <w:trHeight w:val="1380"/>
        </w:trPr>
        <w:tc>
          <w:tcPr>
            <w:tcW w:w="2718" w:type="dxa"/>
            <w:vMerge/>
            <w:tcBorders>
              <w:top w:val="single" w:sz="4" w:space="0" w:color="000000"/>
            </w:tcBorders>
          </w:tcPr>
          <w:p w14:paraId="3A4444FF"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6817AAC6" w14:textId="77777777" w:rsidR="00907F72" w:rsidRDefault="00E25797">
            <w:pPr>
              <w:pBdr>
                <w:top w:val="nil"/>
                <w:left w:val="nil"/>
                <w:bottom w:val="nil"/>
                <w:right w:val="nil"/>
                <w:between w:val="nil"/>
              </w:pBdr>
              <w:ind w:left="108" w:right="144"/>
              <w:rPr>
                <w:rFonts w:ascii="Arial" w:eastAsia="Arial" w:hAnsi="Arial" w:cs="Arial"/>
                <w:color w:val="000000"/>
              </w:rPr>
            </w:pPr>
            <w:r>
              <w:rPr>
                <w:rFonts w:ascii="Arial" w:eastAsia="Arial" w:hAnsi="Arial" w:cs="Arial"/>
                <w:color w:val="000000"/>
              </w:rPr>
              <w:t>2.4.3. Создание музея города Басарабяска</w:t>
            </w:r>
          </w:p>
        </w:tc>
        <w:tc>
          <w:tcPr>
            <w:tcW w:w="1416" w:type="dxa"/>
          </w:tcPr>
          <w:p w14:paraId="6EFF5A59" w14:textId="77777777" w:rsidR="00907F72" w:rsidRDefault="00E25797">
            <w:pPr>
              <w:pBdr>
                <w:top w:val="nil"/>
                <w:left w:val="nil"/>
                <w:bottom w:val="nil"/>
                <w:right w:val="nil"/>
                <w:between w:val="nil"/>
              </w:pBdr>
              <w:spacing w:line="268" w:lineRule="auto"/>
              <w:ind w:left="165" w:right="117"/>
              <w:jc w:val="center"/>
              <w:rPr>
                <w:rFonts w:ascii="Arial" w:eastAsia="Arial" w:hAnsi="Arial" w:cs="Arial"/>
                <w:color w:val="000000"/>
              </w:rPr>
            </w:pPr>
            <w:r>
              <w:rPr>
                <w:rFonts w:ascii="Arial" w:eastAsia="Arial" w:hAnsi="Arial" w:cs="Arial"/>
                <w:color w:val="000000"/>
              </w:rPr>
              <w:t>2026-2029</w:t>
            </w:r>
          </w:p>
        </w:tc>
        <w:tc>
          <w:tcPr>
            <w:tcW w:w="1986" w:type="dxa"/>
          </w:tcPr>
          <w:p w14:paraId="553A022A" w14:textId="77777777" w:rsidR="00907F72" w:rsidRDefault="00E25797">
            <w:pPr>
              <w:pBdr>
                <w:top w:val="nil"/>
                <w:left w:val="nil"/>
                <w:bottom w:val="nil"/>
                <w:right w:val="nil"/>
                <w:between w:val="nil"/>
              </w:pBdr>
              <w:spacing w:line="268" w:lineRule="auto"/>
              <w:ind w:left="108"/>
              <w:jc w:val="center"/>
              <w:rPr>
                <w:rFonts w:ascii="Arial" w:eastAsia="Arial" w:hAnsi="Arial" w:cs="Arial"/>
                <w:color w:val="000000"/>
              </w:rPr>
            </w:pPr>
            <w:r>
              <w:rPr>
                <w:rFonts w:ascii="Arial" w:eastAsia="Arial" w:hAnsi="Arial" w:cs="Arial"/>
                <w:color w:val="000000"/>
              </w:rPr>
              <w:t>примэрия, Городской совет, учреждения культуры города</w:t>
            </w:r>
          </w:p>
        </w:tc>
        <w:tc>
          <w:tcPr>
            <w:tcW w:w="3119" w:type="dxa"/>
          </w:tcPr>
          <w:p w14:paraId="2D71EC96"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t>сохранение историко-культурного наследия;</w:t>
            </w:r>
          </w:p>
          <w:p w14:paraId="068DFC7B" w14:textId="77777777" w:rsidR="00907F72" w:rsidRDefault="00907F72">
            <w:pPr>
              <w:pBdr>
                <w:top w:val="nil"/>
                <w:left w:val="nil"/>
                <w:bottom w:val="nil"/>
                <w:right w:val="nil"/>
                <w:between w:val="nil"/>
              </w:pBdr>
              <w:tabs>
                <w:tab w:val="left" w:pos="245"/>
              </w:tabs>
              <w:ind w:left="107" w:right="150"/>
              <w:rPr>
                <w:rFonts w:ascii="Arial" w:eastAsia="Arial" w:hAnsi="Arial" w:cs="Arial"/>
                <w:color w:val="000000"/>
              </w:rPr>
            </w:pPr>
          </w:p>
          <w:p w14:paraId="101BA0D3"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t>систематизация краеведческих знаний о городе;</w:t>
            </w:r>
          </w:p>
          <w:p w14:paraId="0EF58397" w14:textId="77777777" w:rsidR="00907F72" w:rsidRDefault="00907F72">
            <w:pPr>
              <w:pBdr>
                <w:top w:val="nil"/>
                <w:left w:val="nil"/>
                <w:bottom w:val="nil"/>
                <w:right w:val="nil"/>
                <w:between w:val="nil"/>
              </w:pBdr>
              <w:tabs>
                <w:tab w:val="left" w:pos="245"/>
              </w:tabs>
              <w:ind w:left="107" w:right="150"/>
              <w:rPr>
                <w:rFonts w:ascii="Arial" w:eastAsia="Arial" w:hAnsi="Arial" w:cs="Arial"/>
                <w:color w:val="000000"/>
              </w:rPr>
            </w:pPr>
          </w:p>
          <w:p w14:paraId="7BC5EF86"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t>формирование культурной идентичности</w:t>
            </w:r>
          </w:p>
        </w:tc>
        <w:tc>
          <w:tcPr>
            <w:tcW w:w="1274" w:type="dxa"/>
          </w:tcPr>
          <w:p w14:paraId="7382E64E" w14:textId="77777777" w:rsidR="00907F72" w:rsidRDefault="00E25797">
            <w:pPr>
              <w:pBdr>
                <w:top w:val="nil"/>
                <w:left w:val="nil"/>
                <w:bottom w:val="nil"/>
                <w:right w:val="nil"/>
                <w:between w:val="nil"/>
              </w:pBdr>
              <w:spacing w:line="268" w:lineRule="auto"/>
              <w:ind w:left="110" w:right="143"/>
              <w:jc w:val="center"/>
              <w:rPr>
                <w:rFonts w:ascii="Arial" w:eastAsia="Arial" w:hAnsi="Arial" w:cs="Arial"/>
                <w:color w:val="000000"/>
              </w:rPr>
            </w:pPr>
            <w:r>
              <w:rPr>
                <w:rFonts w:ascii="Arial" w:eastAsia="Arial" w:hAnsi="Arial" w:cs="Arial"/>
                <w:color w:val="000000"/>
              </w:rPr>
              <w:t>750,0</w:t>
            </w:r>
          </w:p>
        </w:tc>
        <w:tc>
          <w:tcPr>
            <w:tcW w:w="2126" w:type="dxa"/>
          </w:tcPr>
          <w:p w14:paraId="7FCA3DA3"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0CAB876F"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средства</w:t>
            </w:r>
          </w:p>
        </w:tc>
      </w:tr>
      <w:tr w:rsidR="00907F72" w14:paraId="48F9BAE2" w14:textId="77777777">
        <w:trPr>
          <w:trHeight w:val="983"/>
        </w:trPr>
        <w:tc>
          <w:tcPr>
            <w:tcW w:w="2718" w:type="dxa"/>
            <w:vMerge/>
            <w:tcBorders>
              <w:top w:val="single" w:sz="4" w:space="0" w:color="000000"/>
            </w:tcBorders>
          </w:tcPr>
          <w:p w14:paraId="206FCBA0"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7BE38506" w14:textId="77777777" w:rsidR="00907F72" w:rsidRDefault="00E25797">
            <w:pPr>
              <w:pBdr>
                <w:top w:val="nil"/>
                <w:left w:val="nil"/>
                <w:bottom w:val="nil"/>
                <w:right w:val="nil"/>
                <w:between w:val="nil"/>
              </w:pBdr>
              <w:ind w:left="108"/>
              <w:rPr>
                <w:rFonts w:ascii="Arial" w:eastAsia="Arial" w:hAnsi="Arial" w:cs="Arial"/>
                <w:color w:val="000000"/>
              </w:rPr>
            </w:pPr>
            <w:r>
              <w:rPr>
                <w:rFonts w:ascii="Arial" w:eastAsia="Arial" w:hAnsi="Arial" w:cs="Arial"/>
                <w:color w:val="000000"/>
              </w:rPr>
              <w:t>2.4.4. Разработка туристического гида по городу Басарабяска</w:t>
            </w:r>
          </w:p>
        </w:tc>
        <w:tc>
          <w:tcPr>
            <w:tcW w:w="1416" w:type="dxa"/>
          </w:tcPr>
          <w:p w14:paraId="62733775" w14:textId="77777777" w:rsidR="00907F72" w:rsidRDefault="00E25797">
            <w:pPr>
              <w:pBdr>
                <w:top w:val="nil"/>
                <w:left w:val="nil"/>
                <w:bottom w:val="nil"/>
                <w:right w:val="nil"/>
                <w:between w:val="nil"/>
              </w:pBdr>
              <w:spacing w:line="268" w:lineRule="auto"/>
              <w:ind w:left="165" w:right="117"/>
              <w:jc w:val="center"/>
              <w:rPr>
                <w:rFonts w:ascii="Arial" w:eastAsia="Arial" w:hAnsi="Arial" w:cs="Arial"/>
                <w:color w:val="000000"/>
              </w:rPr>
            </w:pPr>
            <w:r>
              <w:rPr>
                <w:rFonts w:ascii="Arial" w:eastAsia="Arial" w:hAnsi="Arial" w:cs="Arial"/>
                <w:color w:val="000000"/>
              </w:rPr>
              <w:t>2026-2030</w:t>
            </w:r>
          </w:p>
        </w:tc>
        <w:tc>
          <w:tcPr>
            <w:tcW w:w="1986" w:type="dxa"/>
          </w:tcPr>
          <w:p w14:paraId="79235C24" w14:textId="77777777" w:rsidR="00907F72" w:rsidRDefault="00E25797">
            <w:pPr>
              <w:pBdr>
                <w:top w:val="nil"/>
                <w:left w:val="nil"/>
                <w:bottom w:val="nil"/>
                <w:right w:val="nil"/>
                <w:between w:val="nil"/>
              </w:pBdr>
              <w:spacing w:line="268" w:lineRule="auto"/>
              <w:ind w:left="108"/>
              <w:jc w:val="center"/>
              <w:rPr>
                <w:rFonts w:ascii="Arial" w:eastAsia="Arial" w:hAnsi="Arial" w:cs="Arial"/>
                <w:color w:val="000000"/>
              </w:rPr>
            </w:pPr>
            <w:r>
              <w:rPr>
                <w:rFonts w:ascii="Arial" w:eastAsia="Arial" w:hAnsi="Arial" w:cs="Arial"/>
                <w:color w:val="000000"/>
              </w:rPr>
              <w:t>примэрия, Городской совет, ОА</w:t>
            </w:r>
          </w:p>
        </w:tc>
        <w:tc>
          <w:tcPr>
            <w:tcW w:w="3119" w:type="dxa"/>
          </w:tcPr>
          <w:p w14:paraId="5C92CCB5"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формирование привлекательного имиджа города;</w:t>
            </w:r>
          </w:p>
          <w:p w14:paraId="06C430DF" w14:textId="77777777" w:rsidR="00907F72" w:rsidRDefault="00907F72">
            <w:pPr>
              <w:pBdr>
                <w:top w:val="nil"/>
                <w:left w:val="nil"/>
                <w:bottom w:val="nil"/>
                <w:right w:val="nil"/>
                <w:between w:val="nil"/>
              </w:pBdr>
              <w:tabs>
                <w:tab w:val="left" w:pos="245"/>
              </w:tabs>
              <w:ind w:left="107" w:right="295"/>
              <w:rPr>
                <w:rFonts w:ascii="Arial" w:eastAsia="Arial" w:hAnsi="Arial" w:cs="Arial"/>
                <w:color w:val="000000"/>
              </w:rPr>
            </w:pPr>
          </w:p>
          <w:p w14:paraId="2F938AD1"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повышение информированности туристов;</w:t>
            </w:r>
          </w:p>
          <w:p w14:paraId="4A41496B" w14:textId="77777777" w:rsidR="00907F72" w:rsidRDefault="00907F72">
            <w:pPr>
              <w:pBdr>
                <w:top w:val="nil"/>
                <w:left w:val="nil"/>
                <w:bottom w:val="nil"/>
                <w:right w:val="nil"/>
                <w:between w:val="nil"/>
              </w:pBdr>
              <w:tabs>
                <w:tab w:val="left" w:pos="245"/>
              </w:tabs>
              <w:ind w:left="107" w:right="141"/>
              <w:rPr>
                <w:rFonts w:ascii="Arial" w:eastAsia="Arial" w:hAnsi="Arial" w:cs="Arial"/>
                <w:color w:val="000000"/>
              </w:rPr>
            </w:pPr>
          </w:p>
          <w:p w14:paraId="45AA7160" w14:textId="77777777" w:rsidR="00907F72" w:rsidRDefault="00E25797">
            <w:pPr>
              <w:pBdr>
                <w:top w:val="nil"/>
                <w:left w:val="nil"/>
                <w:bottom w:val="nil"/>
                <w:right w:val="nil"/>
                <w:between w:val="nil"/>
              </w:pBdr>
              <w:tabs>
                <w:tab w:val="left" w:pos="245"/>
              </w:tabs>
              <w:ind w:left="107" w:right="141"/>
              <w:rPr>
                <w:rFonts w:ascii="Arial" w:eastAsia="Arial" w:hAnsi="Arial" w:cs="Arial"/>
                <w:color w:val="000000"/>
              </w:rPr>
            </w:pPr>
            <w:r>
              <w:rPr>
                <w:rFonts w:ascii="Arial" w:eastAsia="Arial" w:hAnsi="Arial" w:cs="Arial"/>
                <w:color w:val="000000"/>
              </w:rPr>
              <w:lastRenderedPageBreak/>
              <w:t>создание структурированного образа достопримечательностей</w:t>
            </w:r>
          </w:p>
        </w:tc>
        <w:tc>
          <w:tcPr>
            <w:tcW w:w="1274" w:type="dxa"/>
          </w:tcPr>
          <w:p w14:paraId="36CC521B" w14:textId="77777777" w:rsidR="00907F72" w:rsidRDefault="00E25797">
            <w:pPr>
              <w:pBdr>
                <w:top w:val="nil"/>
                <w:left w:val="nil"/>
                <w:bottom w:val="nil"/>
                <w:right w:val="nil"/>
                <w:between w:val="nil"/>
              </w:pBdr>
              <w:spacing w:line="268" w:lineRule="auto"/>
              <w:ind w:left="110" w:right="143"/>
              <w:jc w:val="center"/>
              <w:rPr>
                <w:rFonts w:ascii="Arial" w:eastAsia="Arial" w:hAnsi="Arial" w:cs="Arial"/>
                <w:color w:val="000000"/>
              </w:rPr>
            </w:pPr>
            <w:r>
              <w:rPr>
                <w:rFonts w:ascii="Arial" w:eastAsia="Arial" w:hAnsi="Arial" w:cs="Arial"/>
                <w:color w:val="000000"/>
              </w:rPr>
              <w:lastRenderedPageBreak/>
              <w:t>150,0</w:t>
            </w:r>
          </w:p>
        </w:tc>
        <w:tc>
          <w:tcPr>
            <w:tcW w:w="2126" w:type="dxa"/>
          </w:tcPr>
          <w:p w14:paraId="5776B4AB"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7FFDDC4F"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средства</w:t>
            </w:r>
          </w:p>
        </w:tc>
      </w:tr>
      <w:tr w:rsidR="00907F72" w14:paraId="1B1A309A" w14:textId="77777777">
        <w:trPr>
          <w:trHeight w:val="1380"/>
        </w:trPr>
        <w:tc>
          <w:tcPr>
            <w:tcW w:w="2718" w:type="dxa"/>
            <w:vMerge/>
            <w:tcBorders>
              <w:top w:val="single" w:sz="4" w:space="0" w:color="000000"/>
            </w:tcBorders>
          </w:tcPr>
          <w:p w14:paraId="2F83576E"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5CBDDCF1" w14:textId="77777777" w:rsidR="00907F72" w:rsidRDefault="00E25797">
            <w:pPr>
              <w:pBdr>
                <w:top w:val="nil"/>
                <w:left w:val="nil"/>
                <w:bottom w:val="nil"/>
                <w:right w:val="nil"/>
                <w:between w:val="nil"/>
              </w:pBdr>
              <w:ind w:left="108"/>
              <w:rPr>
                <w:rFonts w:ascii="Arial" w:eastAsia="Arial" w:hAnsi="Arial" w:cs="Arial"/>
                <w:color w:val="000000"/>
              </w:rPr>
            </w:pPr>
            <w:r>
              <w:rPr>
                <w:rFonts w:ascii="Arial" w:eastAsia="Arial" w:hAnsi="Arial" w:cs="Arial"/>
                <w:color w:val="000000"/>
              </w:rPr>
              <w:t>2.4.5. Установка 1 информационно-туристического панно с информацией на румынском, русском и английском языках.</w:t>
            </w:r>
          </w:p>
        </w:tc>
        <w:tc>
          <w:tcPr>
            <w:tcW w:w="1416" w:type="dxa"/>
          </w:tcPr>
          <w:p w14:paraId="7AD1FC6A" w14:textId="77777777" w:rsidR="00907F72" w:rsidRDefault="00E25797">
            <w:pPr>
              <w:pBdr>
                <w:top w:val="nil"/>
                <w:left w:val="nil"/>
                <w:bottom w:val="nil"/>
                <w:right w:val="nil"/>
                <w:between w:val="nil"/>
              </w:pBdr>
              <w:spacing w:line="268" w:lineRule="auto"/>
              <w:ind w:left="165" w:right="117"/>
              <w:jc w:val="center"/>
              <w:rPr>
                <w:rFonts w:ascii="Arial" w:eastAsia="Arial" w:hAnsi="Arial" w:cs="Arial"/>
                <w:color w:val="000000"/>
              </w:rPr>
            </w:pPr>
            <w:r>
              <w:rPr>
                <w:rFonts w:ascii="Arial" w:eastAsia="Arial" w:hAnsi="Arial" w:cs="Arial"/>
                <w:color w:val="000000"/>
              </w:rPr>
              <w:t>2028-2029</w:t>
            </w:r>
          </w:p>
        </w:tc>
        <w:tc>
          <w:tcPr>
            <w:tcW w:w="1986" w:type="dxa"/>
          </w:tcPr>
          <w:p w14:paraId="64CD59CE" w14:textId="77777777" w:rsidR="00907F72" w:rsidRDefault="00E25797">
            <w:pPr>
              <w:pBdr>
                <w:top w:val="nil"/>
                <w:left w:val="nil"/>
                <w:bottom w:val="nil"/>
                <w:right w:val="nil"/>
                <w:between w:val="nil"/>
              </w:pBdr>
              <w:spacing w:line="268" w:lineRule="auto"/>
              <w:ind w:left="108"/>
              <w:jc w:val="center"/>
              <w:rPr>
                <w:rFonts w:ascii="Arial" w:eastAsia="Arial" w:hAnsi="Arial" w:cs="Arial"/>
                <w:color w:val="000000"/>
              </w:rPr>
            </w:pPr>
            <w:r>
              <w:rPr>
                <w:rFonts w:ascii="Arial" w:eastAsia="Arial" w:hAnsi="Arial" w:cs="Arial"/>
                <w:color w:val="000000"/>
              </w:rPr>
              <w:t>примэрия, Городской совет, ОА</w:t>
            </w:r>
          </w:p>
        </w:tc>
        <w:tc>
          <w:tcPr>
            <w:tcW w:w="3119" w:type="dxa"/>
          </w:tcPr>
          <w:p w14:paraId="34FB11DF"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повышение информированности туристов и гостей города</w:t>
            </w:r>
          </w:p>
        </w:tc>
        <w:tc>
          <w:tcPr>
            <w:tcW w:w="1274" w:type="dxa"/>
          </w:tcPr>
          <w:p w14:paraId="1EE97048" w14:textId="77777777" w:rsidR="00907F72" w:rsidRDefault="00E25797">
            <w:pPr>
              <w:pBdr>
                <w:top w:val="nil"/>
                <w:left w:val="nil"/>
                <w:bottom w:val="nil"/>
                <w:right w:val="nil"/>
                <w:between w:val="nil"/>
              </w:pBdr>
              <w:spacing w:line="268" w:lineRule="auto"/>
              <w:ind w:left="110" w:right="143"/>
              <w:jc w:val="center"/>
              <w:rPr>
                <w:rFonts w:ascii="Arial" w:eastAsia="Arial" w:hAnsi="Arial" w:cs="Arial"/>
                <w:color w:val="000000"/>
              </w:rPr>
            </w:pPr>
            <w:r>
              <w:rPr>
                <w:rFonts w:ascii="Arial" w:eastAsia="Arial" w:hAnsi="Arial" w:cs="Arial"/>
                <w:color w:val="000000"/>
              </w:rPr>
              <w:t>55,0</w:t>
            </w:r>
          </w:p>
        </w:tc>
        <w:tc>
          <w:tcPr>
            <w:tcW w:w="2126" w:type="dxa"/>
          </w:tcPr>
          <w:p w14:paraId="7C852C94"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1C0C3356"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средства</w:t>
            </w:r>
          </w:p>
        </w:tc>
      </w:tr>
      <w:tr w:rsidR="00907F72" w14:paraId="1CA552E6" w14:textId="77777777">
        <w:trPr>
          <w:trHeight w:val="1380"/>
        </w:trPr>
        <w:tc>
          <w:tcPr>
            <w:tcW w:w="2718" w:type="dxa"/>
            <w:vMerge/>
            <w:tcBorders>
              <w:top w:val="single" w:sz="4" w:space="0" w:color="000000"/>
            </w:tcBorders>
          </w:tcPr>
          <w:p w14:paraId="56C74CED"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36DEF6CA" w14:textId="77777777" w:rsidR="00907F72" w:rsidRDefault="00E25797">
            <w:pPr>
              <w:pBdr>
                <w:top w:val="nil"/>
                <w:left w:val="nil"/>
                <w:bottom w:val="nil"/>
                <w:right w:val="nil"/>
                <w:between w:val="nil"/>
              </w:pBdr>
              <w:ind w:left="108"/>
              <w:rPr>
                <w:rFonts w:ascii="Arial" w:eastAsia="Arial" w:hAnsi="Arial" w:cs="Arial"/>
                <w:color w:val="000000"/>
              </w:rPr>
            </w:pPr>
            <w:r>
              <w:rPr>
                <w:rFonts w:ascii="Arial" w:eastAsia="Arial" w:hAnsi="Arial" w:cs="Arial"/>
                <w:color w:val="000000"/>
              </w:rPr>
              <w:t>2.4.6. Установка туристических информационных указателей в г.Басарабяска</w:t>
            </w:r>
          </w:p>
        </w:tc>
        <w:tc>
          <w:tcPr>
            <w:tcW w:w="1416" w:type="dxa"/>
          </w:tcPr>
          <w:p w14:paraId="22AE834B" w14:textId="77777777" w:rsidR="00907F72" w:rsidRDefault="00E25797">
            <w:pPr>
              <w:pBdr>
                <w:top w:val="nil"/>
                <w:left w:val="nil"/>
                <w:bottom w:val="nil"/>
                <w:right w:val="nil"/>
                <w:between w:val="nil"/>
              </w:pBdr>
              <w:spacing w:line="268" w:lineRule="auto"/>
              <w:ind w:left="165" w:right="117"/>
              <w:jc w:val="center"/>
              <w:rPr>
                <w:rFonts w:ascii="Arial" w:eastAsia="Arial" w:hAnsi="Arial" w:cs="Arial"/>
                <w:color w:val="000000"/>
              </w:rPr>
            </w:pPr>
            <w:r>
              <w:rPr>
                <w:rFonts w:ascii="Arial" w:eastAsia="Arial" w:hAnsi="Arial" w:cs="Arial"/>
                <w:color w:val="000000"/>
              </w:rPr>
              <w:t>2027-2030</w:t>
            </w:r>
          </w:p>
        </w:tc>
        <w:tc>
          <w:tcPr>
            <w:tcW w:w="1986" w:type="dxa"/>
          </w:tcPr>
          <w:p w14:paraId="1BEF9AE8" w14:textId="77777777" w:rsidR="00907F72" w:rsidRDefault="00E25797">
            <w:pPr>
              <w:pBdr>
                <w:top w:val="nil"/>
                <w:left w:val="nil"/>
                <w:bottom w:val="nil"/>
                <w:right w:val="nil"/>
                <w:between w:val="nil"/>
              </w:pBdr>
              <w:spacing w:line="268" w:lineRule="auto"/>
              <w:ind w:left="108"/>
              <w:jc w:val="center"/>
              <w:rPr>
                <w:rFonts w:ascii="Arial" w:eastAsia="Arial" w:hAnsi="Arial" w:cs="Arial"/>
                <w:color w:val="000000"/>
              </w:rPr>
            </w:pPr>
            <w:r>
              <w:rPr>
                <w:rFonts w:ascii="Arial" w:eastAsia="Arial" w:hAnsi="Arial" w:cs="Arial"/>
                <w:color w:val="000000"/>
              </w:rPr>
              <w:t>примэрия, Городской совет, ОА</w:t>
            </w:r>
          </w:p>
        </w:tc>
        <w:tc>
          <w:tcPr>
            <w:tcW w:w="3119" w:type="dxa"/>
          </w:tcPr>
          <w:p w14:paraId="521674C5"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повышение информированности туристов и гостей города;</w:t>
            </w:r>
          </w:p>
          <w:p w14:paraId="428A9623" w14:textId="77777777" w:rsidR="00907F72" w:rsidRDefault="00907F72">
            <w:pPr>
              <w:pBdr>
                <w:top w:val="nil"/>
                <w:left w:val="nil"/>
                <w:bottom w:val="nil"/>
                <w:right w:val="nil"/>
                <w:between w:val="nil"/>
              </w:pBdr>
              <w:tabs>
                <w:tab w:val="left" w:pos="245"/>
              </w:tabs>
              <w:ind w:left="107" w:right="295"/>
              <w:rPr>
                <w:rFonts w:ascii="Arial" w:eastAsia="Arial" w:hAnsi="Arial" w:cs="Arial"/>
                <w:color w:val="000000"/>
              </w:rPr>
            </w:pPr>
          </w:p>
          <w:p w14:paraId="59AE9E1F"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структурирование достопримечательностей города</w:t>
            </w:r>
          </w:p>
        </w:tc>
        <w:tc>
          <w:tcPr>
            <w:tcW w:w="1274" w:type="dxa"/>
          </w:tcPr>
          <w:p w14:paraId="1AF4EA33" w14:textId="77777777" w:rsidR="00907F72" w:rsidRDefault="00E25797">
            <w:pPr>
              <w:pBdr>
                <w:top w:val="nil"/>
                <w:left w:val="nil"/>
                <w:bottom w:val="nil"/>
                <w:right w:val="nil"/>
                <w:between w:val="nil"/>
              </w:pBdr>
              <w:spacing w:line="268" w:lineRule="auto"/>
              <w:ind w:left="110" w:right="143"/>
              <w:jc w:val="center"/>
              <w:rPr>
                <w:rFonts w:ascii="Arial" w:eastAsia="Arial" w:hAnsi="Arial" w:cs="Arial"/>
                <w:color w:val="000000"/>
              </w:rPr>
            </w:pPr>
            <w:r>
              <w:rPr>
                <w:rFonts w:ascii="Arial" w:eastAsia="Arial" w:hAnsi="Arial" w:cs="Arial"/>
                <w:color w:val="000000"/>
              </w:rPr>
              <w:t>75,0</w:t>
            </w:r>
          </w:p>
        </w:tc>
        <w:tc>
          <w:tcPr>
            <w:tcW w:w="2126" w:type="dxa"/>
          </w:tcPr>
          <w:p w14:paraId="40C95F53"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085AC0DB"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средства</w:t>
            </w:r>
          </w:p>
        </w:tc>
      </w:tr>
      <w:tr w:rsidR="00907F72" w14:paraId="6ADD73B0" w14:textId="77777777">
        <w:trPr>
          <w:trHeight w:val="1380"/>
        </w:trPr>
        <w:tc>
          <w:tcPr>
            <w:tcW w:w="2718" w:type="dxa"/>
            <w:vMerge/>
            <w:tcBorders>
              <w:top w:val="single" w:sz="4" w:space="0" w:color="000000"/>
            </w:tcBorders>
          </w:tcPr>
          <w:p w14:paraId="0D6A0405"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3728EBB7" w14:textId="77777777" w:rsidR="00907F72" w:rsidRDefault="00E25797">
            <w:pPr>
              <w:pBdr>
                <w:top w:val="nil"/>
                <w:left w:val="nil"/>
                <w:bottom w:val="nil"/>
                <w:right w:val="nil"/>
                <w:between w:val="nil"/>
              </w:pBdr>
              <w:ind w:left="108"/>
              <w:rPr>
                <w:rFonts w:ascii="Arial" w:eastAsia="Arial" w:hAnsi="Arial" w:cs="Arial"/>
                <w:color w:val="000000"/>
              </w:rPr>
            </w:pPr>
            <w:r>
              <w:rPr>
                <w:rFonts w:ascii="Arial" w:eastAsia="Arial" w:hAnsi="Arial" w:cs="Arial"/>
                <w:color w:val="000000"/>
              </w:rPr>
              <w:t>2.4.7. Продвижение города с помощью видеоматериалов, размещенных в социальных сетях</w:t>
            </w:r>
          </w:p>
        </w:tc>
        <w:tc>
          <w:tcPr>
            <w:tcW w:w="1416" w:type="dxa"/>
          </w:tcPr>
          <w:p w14:paraId="37E7924A" w14:textId="77777777" w:rsidR="00907F72" w:rsidRDefault="00E25797">
            <w:pPr>
              <w:pBdr>
                <w:top w:val="nil"/>
                <w:left w:val="nil"/>
                <w:bottom w:val="nil"/>
                <w:right w:val="nil"/>
                <w:between w:val="nil"/>
              </w:pBdr>
              <w:spacing w:line="268" w:lineRule="auto"/>
              <w:ind w:left="165" w:right="117"/>
              <w:jc w:val="center"/>
              <w:rPr>
                <w:rFonts w:ascii="Arial" w:eastAsia="Arial" w:hAnsi="Arial" w:cs="Arial"/>
                <w:color w:val="000000"/>
              </w:rPr>
            </w:pPr>
            <w:r>
              <w:rPr>
                <w:rFonts w:ascii="Arial" w:eastAsia="Arial" w:hAnsi="Arial" w:cs="Arial"/>
                <w:color w:val="000000"/>
              </w:rPr>
              <w:t>2026-2030</w:t>
            </w:r>
          </w:p>
        </w:tc>
        <w:tc>
          <w:tcPr>
            <w:tcW w:w="1986" w:type="dxa"/>
          </w:tcPr>
          <w:p w14:paraId="49E3ED4F" w14:textId="77777777" w:rsidR="00907F72" w:rsidRDefault="00E25797">
            <w:pPr>
              <w:pBdr>
                <w:top w:val="nil"/>
                <w:left w:val="nil"/>
                <w:bottom w:val="nil"/>
                <w:right w:val="nil"/>
                <w:between w:val="nil"/>
              </w:pBdr>
              <w:spacing w:line="268" w:lineRule="auto"/>
              <w:ind w:left="108"/>
              <w:jc w:val="center"/>
              <w:rPr>
                <w:rFonts w:ascii="Arial" w:eastAsia="Arial" w:hAnsi="Arial" w:cs="Arial"/>
                <w:color w:val="000000"/>
              </w:rPr>
            </w:pPr>
            <w:r>
              <w:rPr>
                <w:rFonts w:ascii="Arial" w:eastAsia="Arial" w:hAnsi="Arial" w:cs="Arial"/>
                <w:color w:val="000000"/>
              </w:rPr>
              <w:t>примэрия, Городской совет, ОА, инфо-порталы, блогеры</w:t>
            </w:r>
          </w:p>
        </w:tc>
        <w:tc>
          <w:tcPr>
            <w:tcW w:w="3119" w:type="dxa"/>
          </w:tcPr>
          <w:p w14:paraId="4813D407"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содействие развитию туризма в городе;</w:t>
            </w:r>
          </w:p>
          <w:p w14:paraId="3BB9F2B3" w14:textId="77777777" w:rsidR="00907F72" w:rsidRDefault="00907F72">
            <w:pPr>
              <w:pBdr>
                <w:top w:val="nil"/>
                <w:left w:val="nil"/>
                <w:bottom w:val="nil"/>
                <w:right w:val="nil"/>
                <w:between w:val="nil"/>
              </w:pBdr>
              <w:tabs>
                <w:tab w:val="left" w:pos="245"/>
              </w:tabs>
              <w:ind w:left="107" w:right="295"/>
              <w:rPr>
                <w:rFonts w:ascii="Arial" w:eastAsia="Arial" w:hAnsi="Arial" w:cs="Arial"/>
                <w:color w:val="000000"/>
              </w:rPr>
            </w:pPr>
          </w:p>
          <w:p w14:paraId="67A094EB"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повышение информированности туристов и гостей города;</w:t>
            </w:r>
          </w:p>
          <w:p w14:paraId="167DD7B0" w14:textId="77777777" w:rsidR="00907F72" w:rsidRDefault="00907F72">
            <w:pPr>
              <w:pBdr>
                <w:top w:val="nil"/>
                <w:left w:val="nil"/>
                <w:bottom w:val="nil"/>
                <w:right w:val="nil"/>
                <w:between w:val="nil"/>
              </w:pBdr>
              <w:tabs>
                <w:tab w:val="left" w:pos="245"/>
              </w:tabs>
              <w:ind w:left="107" w:right="295"/>
              <w:rPr>
                <w:rFonts w:ascii="Arial" w:eastAsia="Arial" w:hAnsi="Arial" w:cs="Arial"/>
                <w:color w:val="000000"/>
              </w:rPr>
            </w:pPr>
          </w:p>
          <w:p w14:paraId="74C82605"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создание образа города.</w:t>
            </w:r>
          </w:p>
        </w:tc>
        <w:tc>
          <w:tcPr>
            <w:tcW w:w="1274" w:type="dxa"/>
          </w:tcPr>
          <w:p w14:paraId="3D6778AA" w14:textId="77777777" w:rsidR="00907F72" w:rsidRDefault="00E25797">
            <w:pPr>
              <w:pBdr>
                <w:top w:val="nil"/>
                <w:left w:val="nil"/>
                <w:bottom w:val="nil"/>
                <w:right w:val="nil"/>
                <w:between w:val="nil"/>
              </w:pBdr>
              <w:spacing w:line="268" w:lineRule="auto"/>
              <w:ind w:left="110" w:right="143"/>
              <w:jc w:val="center"/>
              <w:rPr>
                <w:rFonts w:ascii="Arial" w:eastAsia="Arial" w:hAnsi="Arial" w:cs="Arial"/>
                <w:color w:val="000000"/>
              </w:rPr>
            </w:pPr>
            <w:r>
              <w:rPr>
                <w:rFonts w:ascii="Arial" w:eastAsia="Arial" w:hAnsi="Arial" w:cs="Arial"/>
                <w:color w:val="000000"/>
              </w:rPr>
              <w:t>50,0</w:t>
            </w:r>
          </w:p>
        </w:tc>
        <w:tc>
          <w:tcPr>
            <w:tcW w:w="2126" w:type="dxa"/>
          </w:tcPr>
          <w:p w14:paraId="458CEC7F"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4A599CB4"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средства</w:t>
            </w:r>
          </w:p>
        </w:tc>
      </w:tr>
      <w:tr w:rsidR="00907F72" w14:paraId="3F9AEC70" w14:textId="77777777">
        <w:trPr>
          <w:trHeight w:val="1380"/>
        </w:trPr>
        <w:tc>
          <w:tcPr>
            <w:tcW w:w="2718" w:type="dxa"/>
            <w:vMerge/>
            <w:tcBorders>
              <w:top w:val="single" w:sz="4" w:space="0" w:color="000000"/>
            </w:tcBorders>
          </w:tcPr>
          <w:p w14:paraId="4CAC2005"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02554E0A" w14:textId="77777777" w:rsidR="00907F72" w:rsidRDefault="00E25797">
            <w:pPr>
              <w:pBdr>
                <w:top w:val="nil"/>
                <w:left w:val="nil"/>
                <w:bottom w:val="nil"/>
                <w:right w:val="nil"/>
                <w:between w:val="nil"/>
              </w:pBdr>
              <w:ind w:left="108"/>
              <w:rPr>
                <w:rFonts w:ascii="Arial" w:eastAsia="Arial" w:hAnsi="Arial" w:cs="Arial"/>
                <w:color w:val="000000"/>
              </w:rPr>
            </w:pPr>
            <w:r>
              <w:rPr>
                <w:rFonts w:ascii="Arial" w:eastAsia="Arial" w:hAnsi="Arial" w:cs="Arial"/>
                <w:color w:val="000000"/>
              </w:rPr>
              <w:t>2.4.8. Создание фотоальбома г.Басарабяска</w:t>
            </w:r>
          </w:p>
        </w:tc>
        <w:tc>
          <w:tcPr>
            <w:tcW w:w="1416" w:type="dxa"/>
          </w:tcPr>
          <w:p w14:paraId="1D9F9087" w14:textId="77777777" w:rsidR="00907F72" w:rsidRDefault="00E25797">
            <w:pPr>
              <w:pBdr>
                <w:top w:val="nil"/>
                <w:left w:val="nil"/>
                <w:bottom w:val="nil"/>
                <w:right w:val="nil"/>
                <w:between w:val="nil"/>
              </w:pBdr>
              <w:spacing w:line="268" w:lineRule="auto"/>
              <w:ind w:left="165" w:right="117"/>
              <w:jc w:val="center"/>
              <w:rPr>
                <w:rFonts w:ascii="Arial" w:eastAsia="Arial" w:hAnsi="Arial" w:cs="Arial"/>
                <w:color w:val="000000"/>
              </w:rPr>
            </w:pPr>
            <w:r>
              <w:rPr>
                <w:rFonts w:ascii="Arial" w:eastAsia="Arial" w:hAnsi="Arial" w:cs="Arial"/>
                <w:color w:val="000000"/>
              </w:rPr>
              <w:t>2027-2029</w:t>
            </w:r>
          </w:p>
        </w:tc>
        <w:tc>
          <w:tcPr>
            <w:tcW w:w="1986" w:type="dxa"/>
          </w:tcPr>
          <w:p w14:paraId="0D785C0C" w14:textId="77777777" w:rsidR="00907F72" w:rsidRDefault="00E25797">
            <w:pPr>
              <w:pBdr>
                <w:top w:val="nil"/>
                <w:left w:val="nil"/>
                <w:bottom w:val="nil"/>
                <w:right w:val="nil"/>
                <w:between w:val="nil"/>
              </w:pBdr>
              <w:spacing w:line="268" w:lineRule="auto"/>
              <w:ind w:left="108"/>
              <w:jc w:val="center"/>
              <w:rPr>
                <w:rFonts w:ascii="Arial" w:eastAsia="Arial" w:hAnsi="Arial" w:cs="Arial"/>
                <w:color w:val="000000"/>
              </w:rPr>
            </w:pPr>
            <w:r>
              <w:rPr>
                <w:rFonts w:ascii="Arial" w:eastAsia="Arial" w:hAnsi="Arial" w:cs="Arial"/>
                <w:color w:val="000000"/>
              </w:rPr>
              <w:t>примэрия, Городской совет, ОА, фотографы</w:t>
            </w:r>
          </w:p>
        </w:tc>
        <w:tc>
          <w:tcPr>
            <w:tcW w:w="3119" w:type="dxa"/>
          </w:tcPr>
          <w:p w14:paraId="5D6FEA09"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содействие развитию туризма в городе;</w:t>
            </w:r>
          </w:p>
          <w:p w14:paraId="29724585" w14:textId="77777777" w:rsidR="00907F72" w:rsidRDefault="00907F72">
            <w:pPr>
              <w:pBdr>
                <w:top w:val="nil"/>
                <w:left w:val="nil"/>
                <w:bottom w:val="nil"/>
                <w:right w:val="nil"/>
                <w:between w:val="nil"/>
              </w:pBdr>
              <w:tabs>
                <w:tab w:val="left" w:pos="245"/>
              </w:tabs>
              <w:ind w:left="107" w:right="295"/>
              <w:rPr>
                <w:rFonts w:ascii="Arial" w:eastAsia="Arial" w:hAnsi="Arial" w:cs="Arial"/>
                <w:color w:val="000000"/>
              </w:rPr>
            </w:pPr>
          </w:p>
          <w:p w14:paraId="1FE1C886" w14:textId="77777777" w:rsidR="00907F72" w:rsidRDefault="00E25797">
            <w:pPr>
              <w:pBdr>
                <w:top w:val="nil"/>
                <w:left w:val="nil"/>
                <w:bottom w:val="nil"/>
                <w:right w:val="nil"/>
                <w:between w:val="nil"/>
              </w:pBdr>
              <w:tabs>
                <w:tab w:val="left" w:pos="245"/>
              </w:tabs>
              <w:ind w:left="107" w:right="295"/>
              <w:rPr>
                <w:rFonts w:ascii="Arial" w:eastAsia="Arial" w:hAnsi="Arial" w:cs="Arial"/>
                <w:color w:val="000000"/>
              </w:rPr>
            </w:pPr>
            <w:r>
              <w:rPr>
                <w:rFonts w:ascii="Arial" w:eastAsia="Arial" w:hAnsi="Arial" w:cs="Arial"/>
                <w:color w:val="000000"/>
              </w:rPr>
              <w:t>повышение информированности туристов и гостей города</w:t>
            </w:r>
          </w:p>
        </w:tc>
        <w:tc>
          <w:tcPr>
            <w:tcW w:w="1274" w:type="dxa"/>
          </w:tcPr>
          <w:p w14:paraId="33D681EA" w14:textId="77777777" w:rsidR="00907F72" w:rsidRDefault="00E25797">
            <w:pPr>
              <w:pBdr>
                <w:top w:val="nil"/>
                <w:left w:val="nil"/>
                <w:bottom w:val="nil"/>
                <w:right w:val="nil"/>
                <w:between w:val="nil"/>
              </w:pBdr>
              <w:spacing w:line="268" w:lineRule="auto"/>
              <w:ind w:left="110" w:right="143"/>
              <w:jc w:val="center"/>
              <w:rPr>
                <w:rFonts w:ascii="Arial" w:eastAsia="Arial" w:hAnsi="Arial" w:cs="Arial"/>
                <w:color w:val="000000"/>
              </w:rPr>
            </w:pPr>
            <w:r>
              <w:rPr>
                <w:rFonts w:ascii="Arial" w:eastAsia="Arial" w:hAnsi="Arial" w:cs="Arial"/>
                <w:color w:val="000000"/>
              </w:rPr>
              <w:t>100,0</w:t>
            </w:r>
          </w:p>
        </w:tc>
        <w:tc>
          <w:tcPr>
            <w:tcW w:w="2126" w:type="dxa"/>
          </w:tcPr>
          <w:p w14:paraId="4742C18E"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w:t>
            </w:r>
          </w:p>
          <w:p w14:paraId="67082C5D"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средства</w:t>
            </w:r>
          </w:p>
        </w:tc>
      </w:tr>
      <w:tr w:rsidR="00907F72" w14:paraId="659B52A4" w14:textId="77777777">
        <w:trPr>
          <w:trHeight w:val="1380"/>
        </w:trPr>
        <w:tc>
          <w:tcPr>
            <w:tcW w:w="2718" w:type="dxa"/>
            <w:vMerge/>
            <w:tcBorders>
              <w:top w:val="single" w:sz="4" w:space="0" w:color="000000"/>
            </w:tcBorders>
          </w:tcPr>
          <w:p w14:paraId="356D59CF"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3F1B1ADD" w14:textId="77777777" w:rsidR="00907F72" w:rsidRDefault="00E25797">
            <w:pPr>
              <w:pBdr>
                <w:top w:val="nil"/>
                <w:left w:val="nil"/>
                <w:bottom w:val="nil"/>
                <w:right w:val="nil"/>
                <w:between w:val="nil"/>
              </w:pBdr>
              <w:spacing w:line="268" w:lineRule="auto"/>
              <w:ind w:left="108"/>
              <w:rPr>
                <w:rFonts w:ascii="Arial" w:eastAsia="Arial" w:hAnsi="Arial" w:cs="Arial"/>
                <w:color w:val="000000"/>
              </w:rPr>
            </w:pPr>
            <w:r>
              <w:rPr>
                <w:rFonts w:ascii="Arial" w:eastAsia="Arial" w:hAnsi="Arial" w:cs="Arial"/>
                <w:color w:val="000000"/>
              </w:rPr>
              <w:t>2.4.9. Изготовление буклетов и постеров, посвященных истории и достопримечательностям города в целях повышения его туристической привлекательности</w:t>
            </w:r>
          </w:p>
        </w:tc>
        <w:tc>
          <w:tcPr>
            <w:tcW w:w="1416" w:type="dxa"/>
          </w:tcPr>
          <w:p w14:paraId="0DE260C3" w14:textId="77777777" w:rsidR="00907F72" w:rsidRDefault="00E25797">
            <w:pPr>
              <w:pBdr>
                <w:top w:val="nil"/>
                <w:left w:val="nil"/>
                <w:bottom w:val="nil"/>
                <w:right w:val="nil"/>
                <w:between w:val="nil"/>
              </w:pBdr>
              <w:spacing w:line="268" w:lineRule="auto"/>
              <w:ind w:left="4"/>
              <w:jc w:val="center"/>
              <w:rPr>
                <w:rFonts w:ascii="Arial" w:eastAsia="Arial" w:hAnsi="Arial" w:cs="Arial"/>
                <w:color w:val="000000"/>
              </w:rPr>
            </w:pPr>
            <w:r>
              <w:rPr>
                <w:rFonts w:ascii="Arial" w:eastAsia="Arial" w:hAnsi="Arial" w:cs="Arial"/>
                <w:color w:val="000000"/>
              </w:rPr>
              <w:t>2026-2030</w:t>
            </w:r>
          </w:p>
        </w:tc>
        <w:tc>
          <w:tcPr>
            <w:tcW w:w="1986" w:type="dxa"/>
          </w:tcPr>
          <w:p w14:paraId="40A6CF76"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 Городской совет, ОА</w:t>
            </w:r>
          </w:p>
        </w:tc>
        <w:tc>
          <w:tcPr>
            <w:tcW w:w="3119" w:type="dxa"/>
          </w:tcPr>
          <w:p w14:paraId="5A71CBAA"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разработка привлекательного и информационно насыщенного буклета;</w:t>
            </w:r>
          </w:p>
          <w:p w14:paraId="5A9F24E1" w14:textId="77777777" w:rsidR="00907F72" w:rsidRDefault="00907F72">
            <w:pPr>
              <w:pBdr>
                <w:top w:val="nil"/>
                <w:left w:val="nil"/>
                <w:bottom w:val="nil"/>
                <w:right w:val="nil"/>
                <w:between w:val="nil"/>
              </w:pBdr>
              <w:tabs>
                <w:tab w:val="left" w:pos="245"/>
              </w:tabs>
              <w:ind w:left="107" w:right="150"/>
              <w:rPr>
                <w:rFonts w:ascii="Arial" w:eastAsia="Arial" w:hAnsi="Arial" w:cs="Arial"/>
                <w:color w:val="000000"/>
              </w:rPr>
            </w:pPr>
          </w:p>
          <w:p w14:paraId="2656A9B3"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t xml:space="preserve"> тиражирование 300 экз.</w:t>
            </w:r>
          </w:p>
        </w:tc>
        <w:tc>
          <w:tcPr>
            <w:tcW w:w="1274" w:type="dxa"/>
          </w:tcPr>
          <w:p w14:paraId="65B90953"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40,0</w:t>
            </w:r>
          </w:p>
        </w:tc>
        <w:tc>
          <w:tcPr>
            <w:tcW w:w="2126" w:type="dxa"/>
          </w:tcPr>
          <w:p w14:paraId="06A79211" w14:textId="77777777" w:rsidR="00907F72" w:rsidRDefault="00E25797">
            <w:pPr>
              <w:pBdr>
                <w:top w:val="nil"/>
                <w:left w:val="nil"/>
                <w:bottom w:val="nil"/>
                <w:right w:val="nil"/>
                <w:between w:val="nil"/>
              </w:pBdr>
              <w:ind w:left="141" w:right="142"/>
              <w:rPr>
                <w:rFonts w:ascii="Arial" w:eastAsia="Arial" w:hAnsi="Arial" w:cs="Arial"/>
                <w:color w:val="000000"/>
              </w:rPr>
            </w:pPr>
            <w:r>
              <w:rPr>
                <w:rFonts w:ascii="Arial" w:eastAsia="Arial" w:hAnsi="Arial" w:cs="Arial"/>
                <w:color w:val="000000"/>
              </w:rPr>
              <w:t>местный бюджет, внебюджетные средства</w:t>
            </w:r>
          </w:p>
        </w:tc>
      </w:tr>
    </w:tbl>
    <w:p w14:paraId="12BE4DD3" w14:textId="77777777" w:rsidR="00907F72" w:rsidRDefault="00907F72">
      <w:pPr>
        <w:rPr>
          <w:rFonts w:ascii="Arial" w:eastAsia="Arial" w:hAnsi="Arial" w:cs="Arial"/>
        </w:rPr>
        <w:sectPr w:rsidR="00907F72">
          <w:pgSz w:w="16840" w:h="11910" w:orient="landscape"/>
          <w:pgMar w:top="820" w:right="420" w:bottom="640" w:left="600" w:header="0" w:footer="443" w:gutter="0"/>
          <w:cols w:space="720"/>
        </w:sectPr>
      </w:pPr>
    </w:p>
    <w:p w14:paraId="29BC4EE0" w14:textId="77777777" w:rsidR="00907F72" w:rsidRDefault="00E25797">
      <w:pPr>
        <w:spacing w:before="60"/>
        <w:ind w:left="532" w:right="227"/>
        <w:rPr>
          <w:rFonts w:ascii="Arial" w:eastAsia="Arial" w:hAnsi="Arial" w:cs="Arial"/>
        </w:rPr>
      </w:pPr>
      <w:r>
        <w:rPr>
          <w:rFonts w:ascii="Arial" w:eastAsia="Arial" w:hAnsi="Arial" w:cs="Arial"/>
          <w:b/>
          <w:bCs/>
        </w:rPr>
        <w:lastRenderedPageBreak/>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p w14:paraId="382ABC32" w14:textId="77777777" w:rsidR="00907F72" w:rsidRDefault="00907F72">
      <w:pPr>
        <w:spacing w:before="60"/>
        <w:ind w:left="532" w:right="227"/>
        <w:rPr>
          <w:rFonts w:ascii="Arial" w:eastAsia="Arial" w:hAnsi="Arial" w:cs="Arial"/>
        </w:rPr>
      </w:pPr>
    </w:p>
    <w:tbl>
      <w:tblPr>
        <w:tblStyle w:val="aff9"/>
        <w:tblW w:w="15478" w:type="dxa"/>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51"/>
        <w:gridCol w:w="3001"/>
        <w:gridCol w:w="1559"/>
        <w:gridCol w:w="1985"/>
        <w:gridCol w:w="2980"/>
        <w:gridCol w:w="1275"/>
        <w:gridCol w:w="2127"/>
      </w:tblGrid>
      <w:tr w:rsidR="00907F72" w14:paraId="10CDD0AF" w14:textId="77777777">
        <w:trPr>
          <w:trHeight w:val="827"/>
        </w:trPr>
        <w:tc>
          <w:tcPr>
            <w:tcW w:w="2552" w:type="dxa"/>
            <w:shd w:val="clear" w:color="auto" w:fill="EBF1DD"/>
          </w:tcPr>
          <w:p w14:paraId="5A829551" w14:textId="77777777" w:rsidR="00907F72" w:rsidRDefault="00E25797">
            <w:pPr>
              <w:pBdr>
                <w:top w:val="nil"/>
                <w:left w:val="nil"/>
                <w:bottom w:val="nil"/>
                <w:right w:val="nil"/>
                <w:between w:val="nil"/>
              </w:pBdr>
              <w:ind w:left="167" w:right="117"/>
              <w:jc w:val="center"/>
              <w:rPr>
                <w:rFonts w:ascii="Arial" w:eastAsia="Arial" w:hAnsi="Arial" w:cs="Arial"/>
                <w:b/>
                <w:bCs/>
                <w:color w:val="000000"/>
              </w:rPr>
            </w:pPr>
            <w:r>
              <w:rPr>
                <w:rFonts w:ascii="Arial" w:eastAsia="Arial" w:hAnsi="Arial" w:cs="Arial"/>
                <w:b/>
                <w:bCs/>
                <w:color w:val="000000"/>
              </w:rPr>
              <w:t>Специфические задачи</w:t>
            </w:r>
          </w:p>
        </w:tc>
        <w:tc>
          <w:tcPr>
            <w:tcW w:w="3001" w:type="dxa"/>
            <w:shd w:val="clear" w:color="auto" w:fill="EBF1DD"/>
          </w:tcPr>
          <w:p w14:paraId="5EA72562" w14:textId="77777777" w:rsidR="00907F72" w:rsidRDefault="00E25797">
            <w:pPr>
              <w:pBdr>
                <w:top w:val="nil"/>
                <w:left w:val="nil"/>
                <w:bottom w:val="nil"/>
                <w:right w:val="nil"/>
                <w:between w:val="nil"/>
              </w:pBdr>
              <w:spacing w:line="273" w:lineRule="auto"/>
              <w:ind w:left="107" w:right="120"/>
              <w:jc w:val="center"/>
              <w:rPr>
                <w:rFonts w:ascii="Arial" w:eastAsia="Arial" w:hAnsi="Arial" w:cs="Arial"/>
                <w:b/>
                <w:bCs/>
                <w:color w:val="000000"/>
              </w:rPr>
            </w:pPr>
            <w:r>
              <w:rPr>
                <w:rFonts w:ascii="Arial" w:eastAsia="Arial" w:hAnsi="Arial" w:cs="Arial"/>
                <w:b/>
                <w:bCs/>
                <w:color w:val="000000"/>
              </w:rPr>
              <w:t>Мероприятия</w:t>
            </w:r>
          </w:p>
        </w:tc>
        <w:tc>
          <w:tcPr>
            <w:tcW w:w="1559" w:type="dxa"/>
            <w:shd w:val="clear" w:color="auto" w:fill="EBF1DD"/>
          </w:tcPr>
          <w:p w14:paraId="4D51FC17" w14:textId="77777777" w:rsidR="00907F72" w:rsidRDefault="00E25797">
            <w:pPr>
              <w:pBdr>
                <w:top w:val="nil"/>
                <w:left w:val="nil"/>
                <w:bottom w:val="nil"/>
                <w:right w:val="nil"/>
                <w:between w:val="nil"/>
              </w:pBdr>
              <w:ind w:left="61" w:right="141"/>
              <w:jc w:val="center"/>
              <w:rPr>
                <w:rFonts w:ascii="Arial" w:eastAsia="Arial" w:hAnsi="Arial" w:cs="Arial"/>
                <w:b/>
                <w:bCs/>
                <w:color w:val="000000"/>
              </w:rPr>
            </w:pPr>
            <w:r>
              <w:rPr>
                <w:rFonts w:ascii="Arial" w:eastAsia="Arial" w:hAnsi="Arial" w:cs="Arial"/>
                <w:b/>
                <w:bCs/>
                <w:color w:val="000000"/>
              </w:rPr>
              <w:t>Сроки исполнения</w:t>
            </w:r>
          </w:p>
        </w:tc>
        <w:tc>
          <w:tcPr>
            <w:tcW w:w="1985" w:type="dxa"/>
            <w:shd w:val="clear" w:color="auto" w:fill="EBF1DD"/>
          </w:tcPr>
          <w:p w14:paraId="5D40CFE0" w14:textId="77777777" w:rsidR="00907F72" w:rsidRDefault="00E25797">
            <w:pPr>
              <w:pBdr>
                <w:top w:val="nil"/>
                <w:left w:val="nil"/>
                <w:bottom w:val="nil"/>
                <w:right w:val="nil"/>
                <w:between w:val="nil"/>
              </w:pBdr>
              <w:ind w:left="22"/>
              <w:jc w:val="center"/>
              <w:rPr>
                <w:rFonts w:ascii="Arial" w:eastAsia="Arial" w:hAnsi="Arial" w:cs="Arial"/>
                <w:b/>
                <w:bCs/>
                <w:color w:val="000000"/>
              </w:rPr>
            </w:pPr>
            <w:r>
              <w:rPr>
                <w:rFonts w:ascii="Arial" w:eastAsia="Arial" w:hAnsi="Arial" w:cs="Arial"/>
                <w:b/>
                <w:bCs/>
                <w:color w:val="000000"/>
              </w:rPr>
              <w:t>Ответственный исполнитель</w:t>
            </w:r>
          </w:p>
        </w:tc>
        <w:tc>
          <w:tcPr>
            <w:tcW w:w="2980" w:type="dxa"/>
            <w:shd w:val="clear" w:color="auto" w:fill="EBF1DD"/>
          </w:tcPr>
          <w:p w14:paraId="1A73B632" w14:textId="77777777" w:rsidR="00907F72" w:rsidRDefault="00E25797">
            <w:pPr>
              <w:pBdr>
                <w:top w:val="nil"/>
                <w:left w:val="nil"/>
                <w:bottom w:val="nil"/>
                <w:right w:val="nil"/>
                <w:between w:val="nil"/>
              </w:pBdr>
              <w:spacing w:line="273" w:lineRule="auto"/>
              <w:ind w:left="107" w:right="125"/>
              <w:jc w:val="center"/>
              <w:rPr>
                <w:rFonts w:ascii="Arial" w:eastAsia="Arial" w:hAnsi="Arial" w:cs="Arial"/>
                <w:b/>
                <w:bCs/>
                <w:color w:val="000000"/>
              </w:rPr>
            </w:pPr>
            <w:r>
              <w:rPr>
                <w:rFonts w:ascii="Arial" w:eastAsia="Arial" w:hAnsi="Arial" w:cs="Arial"/>
                <w:b/>
                <w:bCs/>
                <w:color w:val="000000"/>
              </w:rPr>
              <w:t>Результаты</w:t>
            </w:r>
          </w:p>
        </w:tc>
        <w:tc>
          <w:tcPr>
            <w:tcW w:w="1275" w:type="dxa"/>
            <w:shd w:val="clear" w:color="auto" w:fill="EBF1DD"/>
          </w:tcPr>
          <w:p w14:paraId="64214C44" w14:textId="77777777" w:rsidR="00907F72" w:rsidRDefault="00E25797">
            <w:pPr>
              <w:pBdr>
                <w:top w:val="nil"/>
                <w:left w:val="nil"/>
                <w:bottom w:val="nil"/>
                <w:right w:val="nil"/>
                <w:between w:val="nil"/>
              </w:pBdr>
              <w:spacing w:line="273" w:lineRule="auto"/>
              <w:ind w:left="43" w:hanging="20"/>
              <w:jc w:val="center"/>
              <w:rPr>
                <w:rFonts w:ascii="Arial" w:eastAsia="Arial" w:hAnsi="Arial" w:cs="Arial"/>
                <w:b/>
                <w:bCs/>
                <w:color w:val="000000"/>
              </w:rPr>
            </w:pPr>
            <w:r>
              <w:rPr>
                <w:rFonts w:ascii="Arial" w:eastAsia="Arial" w:hAnsi="Arial" w:cs="Arial"/>
                <w:b/>
                <w:bCs/>
                <w:color w:val="000000"/>
              </w:rPr>
              <w:t>Оценочная</w:t>
            </w:r>
          </w:p>
          <w:p w14:paraId="6C77BE11" w14:textId="77777777" w:rsidR="00907F72" w:rsidRDefault="00E25797">
            <w:pPr>
              <w:pBdr>
                <w:top w:val="nil"/>
                <w:left w:val="nil"/>
                <w:bottom w:val="nil"/>
                <w:right w:val="nil"/>
                <w:between w:val="nil"/>
              </w:pBdr>
              <w:ind w:left="103" w:hanging="60"/>
              <w:jc w:val="center"/>
              <w:rPr>
                <w:rFonts w:ascii="Arial" w:eastAsia="Arial" w:hAnsi="Arial" w:cs="Arial"/>
                <w:b/>
                <w:bCs/>
                <w:color w:val="000000"/>
              </w:rPr>
            </w:pPr>
            <w:r>
              <w:rPr>
                <w:rFonts w:ascii="Arial" w:eastAsia="Arial" w:hAnsi="Arial" w:cs="Arial"/>
                <w:b/>
                <w:bCs/>
                <w:color w:val="000000"/>
              </w:rPr>
              <w:t>стоимость, тыс.леев</w:t>
            </w:r>
          </w:p>
        </w:tc>
        <w:tc>
          <w:tcPr>
            <w:tcW w:w="2127" w:type="dxa"/>
            <w:shd w:val="clear" w:color="auto" w:fill="EBF1DD"/>
          </w:tcPr>
          <w:p w14:paraId="48C38B8F" w14:textId="77777777" w:rsidR="00907F72" w:rsidRDefault="00E25797">
            <w:pPr>
              <w:pBdr>
                <w:top w:val="nil"/>
                <w:left w:val="nil"/>
                <w:bottom w:val="nil"/>
                <w:right w:val="nil"/>
                <w:between w:val="nil"/>
              </w:pBdr>
              <w:ind w:left="129" w:right="100"/>
              <w:jc w:val="center"/>
              <w:rPr>
                <w:rFonts w:ascii="Arial" w:eastAsia="Arial" w:hAnsi="Arial" w:cs="Arial"/>
                <w:b/>
                <w:bCs/>
                <w:color w:val="000000"/>
              </w:rPr>
            </w:pPr>
            <w:r>
              <w:rPr>
                <w:rFonts w:ascii="Arial" w:eastAsia="Arial" w:hAnsi="Arial" w:cs="Arial"/>
                <w:b/>
                <w:bCs/>
                <w:color w:val="000000"/>
              </w:rPr>
              <w:t>Источники финансирования</w:t>
            </w:r>
          </w:p>
        </w:tc>
      </w:tr>
      <w:tr w:rsidR="00907F72" w14:paraId="3AAAF2AF" w14:textId="77777777">
        <w:trPr>
          <w:trHeight w:val="1404"/>
        </w:trPr>
        <w:tc>
          <w:tcPr>
            <w:tcW w:w="2552" w:type="dxa"/>
            <w:vMerge w:val="restart"/>
          </w:tcPr>
          <w:p w14:paraId="42CB73FC" w14:textId="77777777" w:rsidR="00907F72" w:rsidRDefault="00E25797">
            <w:pPr>
              <w:ind w:left="167" w:right="117"/>
              <w:rPr>
                <w:rFonts w:ascii="Arial" w:eastAsia="Arial" w:hAnsi="Arial" w:cs="Arial"/>
                <w:b/>
                <w:bCs/>
                <w:i/>
                <w:iCs/>
              </w:rPr>
            </w:pPr>
            <w:r>
              <w:rPr>
                <w:rFonts w:ascii="Arial" w:eastAsia="Arial" w:hAnsi="Arial" w:cs="Arial"/>
                <w:b/>
                <w:bCs/>
                <w:i/>
                <w:iCs/>
              </w:rPr>
              <w:t>СЗ 3.1. Привлечение инвестиций в строительство и модернизацию инфраструктуры города</w:t>
            </w:r>
          </w:p>
        </w:tc>
        <w:tc>
          <w:tcPr>
            <w:tcW w:w="3001" w:type="dxa"/>
          </w:tcPr>
          <w:p w14:paraId="122D5D0C" w14:textId="77777777" w:rsidR="00907F72" w:rsidRDefault="00E25797">
            <w:pPr>
              <w:pBdr>
                <w:top w:val="nil"/>
                <w:left w:val="nil"/>
                <w:bottom w:val="nil"/>
                <w:right w:val="nil"/>
                <w:between w:val="nil"/>
              </w:pBdr>
              <w:spacing w:line="264" w:lineRule="auto"/>
              <w:ind w:left="107" w:right="142"/>
              <w:rPr>
                <w:rFonts w:ascii="Arial" w:eastAsia="Arial" w:hAnsi="Arial" w:cs="Arial"/>
                <w:color w:val="000000"/>
              </w:rPr>
            </w:pPr>
            <w:r>
              <w:rPr>
                <w:rFonts w:ascii="Arial" w:eastAsia="Arial" w:hAnsi="Arial" w:cs="Arial"/>
                <w:color w:val="000000"/>
              </w:rPr>
              <w:t>3.1.1. Модернизация системы водоснабжения г.Басарабяска (микрорайоны Мезон и Романовка, Совхоз) 22 км</w:t>
            </w:r>
          </w:p>
        </w:tc>
        <w:tc>
          <w:tcPr>
            <w:tcW w:w="1559" w:type="dxa"/>
          </w:tcPr>
          <w:p w14:paraId="7157484F" w14:textId="77777777" w:rsidR="00907F72" w:rsidRDefault="00E25797">
            <w:pPr>
              <w:pBdr>
                <w:top w:val="nil"/>
                <w:left w:val="nil"/>
                <w:bottom w:val="nil"/>
                <w:right w:val="nil"/>
                <w:between w:val="nil"/>
              </w:pBdr>
              <w:spacing w:line="268" w:lineRule="auto"/>
              <w:ind w:left="142" w:right="142"/>
              <w:jc w:val="center"/>
              <w:rPr>
                <w:rFonts w:ascii="Arial" w:eastAsia="Arial" w:hAnsi="Arial" w:cs="Arial"/>
                <w:color w:val="000000"/>
              </w:rPr>
            </w:pPr>
            <w:r>
              <w:rPr>
                <w:rFonts w:ascii="Arial" w:eastAsia="Arial" w:hAnsi="Arial" w:cs="Arial"/>
                <w:color w:val="000000"/>
              </w:rPr>
              <w:t>2026-2030</w:t>
            </w:r>
          </w:p>
        </w:tc>
        <w:tc>
          <w:tcPr>
            <w:tcW w:w="1985" w:type="dxa"/>
          </w:tcPr>
          <w:p w14:paraId="3C7DEC52"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Pr>
          <w:p w14:paraId="45DFD5BD"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улучшение жилищно-бытовых условий</w:t>
            </w:r>
          </w:p>
          <w:p w14:paraId="3717863B"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жителей города;</w:t>
            </w:r>
          </w:p>
          <w:p w14:paraId="1C8565B8" w14:textId="77777777" w:rsidR="00907F72" w:rsidRDefault="00907F72">
            <w:pPr>
              <w:pBdr>
                <w:top w:val="nil"/>
                <w:left w:val="nil"/>
                <w:bottom w:val="nil"/>
                <w:right w:val="nil"/>
                <w:between w:val="nil"/>
              </w:pBdr>
              <w:tabs>
                <w:tab w:val="left" w:pos="245"/>
              </w:tabs>
              <w:ind w:left="142" w:right="150"/>
              <w:rPr>
                <w:rFonts w:ascii="Arial" w:eastAsia="Arial" w:hAnsi="Arial" w:cs="Arial"/>
                <w:color w:val="000000"/>
              </w:rPr>
            </w:pPr>
          </w:p>
          <w:p w14:paraId="449C06FB"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создание благоприятной экологической</w:t>
            </w:r>
          </w:p>
          <w:p w14:paraId="30C49B6F"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ситуации в городе;</w:t>
            </w:r>
          </w:p>
          <w:p w14:paraId="018BB969" w14:textId="77777777" w:rsidR="00907F72" w:rsidRDefault="00907F72">
            <w:pPr>
              <w:pBdr>
                <w:top w:val="nil"/>
                <w:left w:val="nil"/>
                <w:bottom w:val="nil"/>
                <w:right w:val="nil"/>
                <w:between w:val="nil"/>
              </w:pBdr>
              <w:tabs>
                <w:tab w:val="left" w:pos="245"/>
              </w:tabs>
              <w:ind w:left="142" w:right="150"/>
              <w:rPr>
                <w:rFonts w:ascii="Arial" w:eastAsia="Arial" w:hAnsi="Arial" w:cs="Arial"/>
                <w:color w:val="000000"/>
              </w:rPr>
            </w:pPr>
          </w:p>
          <w:p w14:paraId="68549A94"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снижение уровня заболеваемости ;</w:t>
            </w:r>
          </w:p>
          <w:p w14:paraId="10BB0AC5" w14:textId="77777777" w:rsidR="00907F72" w:rsidRDefault="00907F72">
            <w:pPr>
              <w:pBdr>
                <w:top w:val="nil"/>
                <w:left w:val="nil"/>
                <w:bottom w:val="nil"/>
                <w:right w:val="nil"/>
                <w:between w:val="nil"/>
              </w:pBdr>
              <w:tabs>
                <w:tab w:val="left" w:pos="245"/>
              </w:tabs>
              <w:ind w:left="142" w:right="150"/>
              <w:rPr>
                <w:rFonts w:ascii="Arial" w:eastAsia="Arial" w:hAnsi="Arial" w:cs="Arial"/>
                <w:color w:val="000000"/>
              </w:rPr>
            </w:pPr>
          </w:p>
          <w:p w14:paraId="7298CED3"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создание инфраструктуры для снижения издержек предпринимателей</w:t>
            </w:r>
          </w:p>
        </w:tc>
        <w:tc>
          <w:tcPr>
            <w:tcW w:w="1275" w:type="dxa"/>
          </w:tcPr>
          <w:p w14:paraId="6B437BBF"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25 000,0</w:t>
            </w:r>
          </w:p>
        </w:tc>
        <w:tc>
          <w:tcPr>
            <w:tcW w:w="2127" w:type="dxa"/>
          </w:tcPr>
          <w:p w14:paraId="16EF3B69"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72C6E9B5"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5400B84B"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33AE8AC9" w14:textId="77777777">
        <w:trPr>
          <w:trHeight w:val="1103"/>
        </w:trPr>
        <w:tc>
          <w:tcPr>
            <w:tcW w:w="2552" w:type="dxa"/>
            <w:vMerge/>
          </w:tcPr>
          <w:p w14:paraId="4B2CEA75"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152B5DE7"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3.1.2. Строительство и реконструкция канализационных сетей г.Басарабяска (Мезон, Центр, район Фламында, улица Деповская)</w:t>
            </w:r>
          </w:p>
        </w:tc>
        <w:tc>
          <w:tcPr>
            <w:tcW w:w="1559" w:type="dxa"/>
          </w:tcPr>
          <w:p w14:paraId="3BBE20C3"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2026-2030</w:t>
            </w:r>
          </w:p>
        </w:tc>
        <w:tc>
          <w:tcPr>
            <w:tcW w:w="1985" w:type="dxa"/>
          </w:tcPr>
          <w:p w14:paraId="07FBBB60"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Pr>
          <w:p w14:paraId="5F4FFFE1"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t>улучшение жилищно-бытовых условий</w:t>
            </w:r>
          </w:p>
          <w:p w14:paraId="1B1848CF" w14:textId="77777777" w:rsidR="00907F72" w:rsidRDefault="00E25797">
            <w:pPr>
              <w:pBdr>
                <w:top w:val="nil"/>
                <w:left w:val="nil"/>
                <w:bottom w:val="nil"/>
                <w:right w:val="nil"/>
                <w:between w:val="nil"/>
              </w:pBdr>
              <w:spacing w:line="264" w:lineRule="auto"/>
              <w:ind w:left="143" w:right="145"/>
              <w:rPr>
                <w:rFonts w:ascii="Arial" w:eastAsia="Arial" w:hAnsi="Arial" w:cs="Arial"/>
                <w:color w:val="000000"/>
              </w:rPr>
            </w:pPr>
            <w:r>
              <w:rPr>
                <w:rFonts w:ascii="Arial" w:eastAsia="Arial" w:hAnsi="Arial" w:cs="Arial"/>
                <w:color w:val="000000"/>
              </w:rPr>
              <w:t>жителей города;</w:t>
            </w:r>
          </w:p>
          <w:p w14:paraId="0DAE0086" w14:textId="77777777" w:rsidR="00907F72" w:rsidRDefault="00907F72">
            <w:pPr>
              <w:pBdr>
                <w:top w:val="nil"/>
                <w:left w:val="nil"/>
                <w:bottom w:val="nil"/>
                <w:right w:val="nil"/>
                <w:between w:val="nil"/>
              </w:pBdr>
              <w:spacing w:line="264" w:lineRule="auto"/>
              <w:ind w:left="143" w:right="145"/>
              <w:rPr>
                <w:rFonts w:ascii="Arial" w:eastAsia="Arial" w:hAnsi="Arial" w:cs="Arial"/>
                <w:color w:val="000000"/>
              </w:rPr>
            </w:pPr>
          </w:p>
          <w:p w14:paraId="6756C78E" w14:textId="77777777" w:rsidR="00907F72" w:rsidRDefault="00E25797">
            <w:pPr>
              <w:pBdr>
                <w:top w:val="nil"/>
                <w:left w:val="nil"/>
                <w:bottom w:val="nil"/>
                <w:right w:val="nil"/>
                <w:between w:val="nil"/>
              </w:pBdr>
              <w:spacing w:line="264" w:lineRule="auto"/>
              <w:ind w:left="143" w:right="145"/>
              <w:rPr>
                <w:rFonts w:ascii="Arial" w:eastAsia="Arial" w:hAnsi="Arial" w:cs="Arial"/>
                <w:color w:val="000000"/>
              </w:rPr>
            </w:pPr>
            <w:r>
              <w:rPr>
                <w:rFonts w:ascii="Arial" w:eastAsia="Arial" w:hAnsi="Arial" w:cs="Arial"/>
                <w:color w:val="000000"/>
              </w:rPr>
              <w:t>снижение уровня заболеваемости в городе</w:t>
            </w:r>
          </w:p>
        </w:tc>
        <w:tc>
          <w:tcPr>
            <w:tcW w:w="1275" w:type="dxa"/>
          </w:tcPr>
          <w:p w14:paraId="0732793E"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12 000,0</w:t>
            </w:r>
          </w:p>
        </w:tc>
        <w:tc>
          <w:tcPr>
            <w:tcW w:w="2127" w:type="dxa"/>
          </w:tcPr>
          <w:p w14:paraId="3661ED28"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65D3E2C2"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0CAF1468"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7839AC23" w14:textId="77777777">
        <w:trPr>
          <w:trHeight w:val="1062"/>
        </w:trPr>
        <w:tc>
          <w:tcPr>
            <w:tcW w:w="2552" w:type="dxa"/>
            <w:vMerge/>
          </w:tcPr>
          <w:p w14:paraId="4A0F12EA"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3F55894D"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3.1.3. Модернизация очистных сооружений г.Басарабяска</w:t>
            </w:r>
          </w:p>
        </w:tc>
        <w:tc>
          <w:tcPr>
            <w:tcW w:w="1559" w:type="dxa"/>
          </w:tcPr>
          <w:p w14:paraId="4F813733"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2027-2030</w:t>
            </w:r>
          </w:p>
        </w:tc>
        <w:tc>
          <w:tcPr>
            <w:tcW w:w="1985" w:type="dxa"/>
          </w:tcPr>
          <w:p w14:paraId="2B2F6C68"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Pr>
          <w:p w14:paraId="555E9331"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улучшение жилищно-бытовых условий</w:t>
            </w:r>
          </w:p>
          <w:p w14:paraId="2841AE98" w14:textId="77777777" w:rsidR="00907F72" w:rsidRDefault="00E25797">
            <w:pPr>
              <w:pBdr>
                <w:top w:val="nil"/>
                <w:left w:val="nil"/>
                <w:bottom w:val="nil"/>
                <w:right w:val="nil"/>
                <w:between w:val="nil"/>
              </w:pBdr>
              <w:tabs>
                <w:tab w:val="left" w:pos="245"/>
              </w:tabs>
              <w:ind w:left="142" w:right="150"/>
              <w:rPr>
                <w:rFonts w:ascii="Arial" w:eastAsia="Arial" w:hAnsi="Arial" w:cs="Arial"/>
                <w:color w:val="000000"/>
              </w:rPr>
            </w:pPr>
            <w:r>
              <w:rPr>
                <w:rFonts w:ascii="Arial" w:eastAsia="Arial" w:hAnsi="Arial" w:cs="Arial"/>
                <w:color w:val="000000"/>
              </w:rPr>
              <w:t>жителей города;</w:t>
            </w:r>
          </w:p>
          <w:p w14:paraId="7AD3D75B" w14:textId="77777777" w:rsidR="00907F72" w:rsidRDefault="00907F72">
            <w:pPr>
              <w:pBdr>
                <w:top w:val="nil"/>
                <w:left w:val="nil"/>
                <w:bottom w:val="nil"/>
                <w:right w:val="nil"/>
                <w:between w:val="nil"/>
              </w:pBdr>
              <w:tabs>
                <w:tab w:val="left" w:pos="245"/>
              </w:tabs>
              <w:ind w:left="107" w:right="150"/>
              <w:rPr>
                <w:rFonts w:ascii="Arial" w:eastAsia="Arial" w:hAnsi="Arial" w:cs="Arial"/>
                <w:color w:val="000000"/>
              </w:rPr>
            </w:pPr>
          </w:p>
          <w:p w14:paraId="2BF9AB9B" w14:textId="77777777" w:rsidR="00907F72" w:rsidRDefault="00E25797">
            <w:pPr>
              <w:pBdr>
                <w:top w:val="nil"/>
                <w:left w:val="nil"/>
                <w:bottom w:val="nil"/>
                <w:right w:val="nil"/>
                <w:between w:val="nil"/>
              </w:pBdr>
              <w:tabs>
                <w:tab w:val="left" w:pos="245"/>
              </w:tabs>
              <w:ind w:left="107" w:right="150"/>
              <w:rPr>
                <w:rFonts w:ascii="Arial" w:eastAsia="Arial" w:hAnsi="Arial" w:cs="Arial"/>
                <w:color w:val="000000"/>
              </w:rPr>
            </w:pPr>
            <w:r>
              <w:rPr>
                <w:rFonts w:ascii="Arial" w:eastAsia="Arial" w:hAnsi="Arial" w:cs="Arial"/>
                <w:color w:val="000000"/>
              </w:rPr>
              <w:t>создание благоприятной экологической</w:t>
            </w:r>
          </w:p>
          <w:p w14:paraId="2439225E" w14:textId="77777777" w:rsidR="00907F72" w:rsidRDefault="00E25797">
            <w:pPr>
              <w:pBdr>
                <w:top w:val="nil"/>
                <w:left w:val="nil"/>
                <w:bottom w:val="nil"/>
                <w:right w:val="nil"/>
                <w:between w:val="nil"/>
              </w:pBdr>
              <w:ind w:left="109"/>
              <w:rPr>
                <w:rFonts w:ascii="Arial" w:eastAsia="Arial" w:hAnsi="Arial" w:cs="Arial"/>
                <w:color w:val="000000"/>
              </w:rPr>
            </w:pPr>
            <w:r>
              <w:rPr>
                <w:rFonts w:ascii="Arial" w:eastAsia="Arial" w:hAnsi="Arial" w:cs="Arial"/>
                <w:color w:val="000000"/>
              </w:rPr>
              <w:t>ситуации в городе</w:t>
            </w:r>
          </w:p>
        </w:tc>
        <w:tc>
          <w:tcPr>
            <w:tcW w:w="1275" w:type="dxa"/>
          </w:tcPr>
          <w:p w14:paraId="3EE82772"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25 000,0</w:t>
            </w:r>
          </w:p>
        </w:tc>
        <w:tc>
          <w:tcPr>
            <w:tcW w:w="2127" w:type="dxa"/>
          </w:tcPr>
          <w:p w14:paraId="6B3E1C33"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48CCBDEC"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719EE810"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внебюджетные средства</w:t>
            </w:r>
          </w:p>
        </w:tc>
      </w:tr>
      <w:tr w:rsidR="00907F72" w14:paraId="266CE5D7" w14:textId="77777777">
        <w:trPr>
          <w:trHeight w:val="396"/>
        </w:trPr>
        <w:tc>
          <w:tcPr>
            <w:tcW w:w="2552" w:type="dxa"/>
            <w:vMerge/>
          </w:tcPr>
          <w:p w14:paraId="578DC482"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Borders>
              <w:bottom w:val="single" w:sz="4" w:space="0" w:color="000000"/>
            </w:tcBorders>
          </w:tcPr>
          <w:p w14:paraId="74B88A90" w14:textId="77777777" w:rsidR="00907F72" w:rsidRDefault="00E25797">
            <w:pPr>
              <w:pBdr>
                <w:top w:val="nil"/>
                <w:left w:val="nil"/>
                <w:bottom w:val="nil"/>
                <w:right w:val="nil"/>
                <w:between w:val="nil"/>
              </w:pBdr>
              <w:spacing w:line="267" w:lineRule="auto"/>
              <w:ind w:left="107"/>
              <w:rPr>
                <w:rFonts w:ascii="Arial" w:eastAsia="Arial" w:hAnsi="Arial" w:cs="Arial"/>
                <w:color w:val="000000"/>
              </w:rPr>
            </w:pPr>
            <w:r>
              <w:rPr>
                <w:rFonts w:ascii="Arial" w:eastAsia="Arial" w:hAnsi="Arial" w:cs="Arial"/>
                <w:color w:val="000000"/>
              </w:rPr>
              <w:t xml:space="preserve">3.1.4. Строительство и реконструкция дорог в г.Басарабяска (ул.Деповская, Комсомольская, 28 Июня, </w:t>
            </w:r>
            <w:r>
              <w:rPr>
                <w:rFonts w:ascii="Arial" w:eastAsia="Arial" w:hAnsi="Arial" w:cs="Arial"/>
                <w:color w:val="000000"/>
              </w:rPr>
              <w:lastRenderedPageBreak/>
              <w:t>дорога связывающая ул.К.Маркса с Вокзальной в районе родника, дороги на кладюище) 16 км</w:t>
            </w:r>
          </w:p>
        </w:tc>
        <w:tc>
          <w:tcPr>
            <w:tcW w:w="1559" w:type="dxa"/>
            <w:tcBorders>
              <w:bottom w:val="single" w:sz="4" w:space="0" w:color="000000"/>
            </w:tcBorders>
          </w:tcPr>
          <w:p w14:paraId="66A8A042"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lastRenderedPageBreak/>
              <w:t>2026-2030</w:t>
            </w:r>
          </w:p>
        </w:tc>
        <w:tc>
          <w:tcPr>
            <w:tcW w:w="1985" w:type="dxa"/>
            <w:tcBorders>
              <w:bottom w:val="single" w:sz="4" w:space="0" w:color="000000"/>
            </w:tcBorders>
          </w:tcPr>
          <w:p w14:paraId="6E18FE2F"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Borders>
              <w:bottom w:val="single" w:sz="4" w:space="0" w:color="000000"/>
            </w:tcBorders>
          </w:tcPr>
          <w:p w14:paraId="4FDC34BA"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создание базовой инфраструктуры города;</w:t>
            </w:r>
          </w:p>
          <w:p w14:paraId="4DDFB3E3" w14:textId="77777777" w:rsidR="00907F72" w:rsidRDefault="00907F72">
            <w:pPr>
              <w:pBdr>
                <w:top w:val="nil"/>
                <w:left w:val="nil"/>
                <w:bottom w:val="nil"/>
                <w:right w:val="nil"/>
                <w:between w:val="nil"/>
              </w:pBdr>
              <w:tabs>
                <w:tab w:val="left" w:pos="247"/>
              </w:tabs>
              <w:ind w:left="107" w:right="145"/>
              <w:rPr>
                <w:rFonts w:ascii="Arial" w:eastAsia="Arial" w:hAnsi="Arial" w:cs="Arial"/>
                <w:color w:val="000000"/>
              </w:rPr>
            </w:pPr>
          </w:p>
          <w:p w14:paraId="1A04F005"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обеспечение свободного перемещения жителей и транспорта по городу</w:t>
            </w:r>
          </w:p>
        </w:tc>
        <w:tc>
          <w:tcPr>
            <w:tcW w:w="1275" w:type="dxa"/>
            <w:tcBorders>
              <w:bottom w:val="single" w:sz="4" w:space="0" w:color="000000"/>
            </w:tcBorders>
          </w:tcPr>
          <w:p w14:paraId="4A78C084"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27 000,0</w:t>
            </w:r>
          </w:p>
        </w:tc>
        <w:tc>
          <w:tcPr>
            <w:tcW w:w="2127" w:type="dxa"/>
            <w:tcBorders>
              <w:bottom w:val="single" w:sz="4" w:space="0" w:color="000000"/>
            </w:tcBorders>
          </w:tcPr>
          <w:p w14:paraId="157E537C"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2A55731F"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2B2E3325" w14:textId="77777777" w:rsidR="00907F72" w:rsidRDefault="00E25797">
            <w:pPr>
              <w:pBdr>
                <w:top w:val="nil"/>
                <w:left w:val="nil"/>
                <w:bottom w:val="nil"/>
                <w:right w:val="nil"/>
                <w:between w:val="nil"/>
              </w:pBdr>
              <w:ind w:left="112" w:right="100"/>
              <w:rPr>
                <w:rFonts w:ascii="Arial" w:eastAsia="Arial" w:hAnsi="Arial" w:cs="Arial"/>
                <w:color w:val="000000"/>
              </w:rPr>
            </w:pPr>
            <w:r>
              <w:rPr>
                <w:rFonts w:ascii="Arial" w:eastAsia="Arial" w:hAnsi="Arial" w:cs="Arial"/>
                <w:color w:val="000000"/>
              </w:rPr>
              <w:t>внебюджетные средства</w:t>
            </w:r>
          </w:p>
        </w:tc>
      </w:tr>
      <w:tr w:rsidR="00907F72" w14:paraId="064836C4" w14:textId="77777777">
        <w:trPr>
          <w:trHeight w:val="1573"/>
        </w:trPr>
        <w:tc>
          <w:tcPr>
            <w:tcW w:w="2552" w:type="dxa"/>
            <w:vMerge/>
          </w:tcPr>
          <w:p w14:paraId="3ABA22F3"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11DBA6D0" w14:textId="77777777" w:rsidR="00907F72" w:rsidRDefault="00E25797">
            <w:pPr>
              <w:pBdr>
                <w:top w:val="nil"/>
                <w:left w:val="nil"/>
                <w:bottom w:val="nil"/>
                <w:right w:val="nil"/>
                <w:between w:val="nil"/>
              </w:pBdr>
              <w:spacing w:line="267" w:lineRule="auto"/>
              <w:ind w:left="107"/>
              <w:rPr>
                <w:rFonts w:ascii="Arial" w:eastAsia="Arial" w:hAnsi="Arial" w:cs="Arial"/>
                <w:color w:val="000000"/>
              </w:rPr>
            </w:pPr>
            <w:r>
              <w:rPr>
                <w:rFonts w:ascii="Arial" w:eastAsia="Arial" w:hAnsi="Arial" w:cs="Arial"/>
                <w:color w:val="000000"/>
              </w:rPr>
              <w:t>3.1.5.Строительство улицы Октябрьской, на которой расположен лицей Matei Basarab</w:t>
            </w:r>
          </w:p>
        </w:tc>
        <w:tc>
          <w:tcPr>
            <w:tcW w:w="1559" w:type="dxa"/>
          </w:tcPr>
          <w:p w14:paraId="329B2792"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2026-2027</w:t>
            </w:r>
          </w:p>
        </w:tc>
        <w:tc>
          <w:tcPr>
            <w:tcW w:w="1985" w:type="dxa"/>
          </w:tcPr>
          <w:p w14:paraId="0549D3C0"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Pr>
          <w:p w14:paraId="7C4D19B4"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создание базовой инфраструктуры города;</w:t>
            </w:r>
          </w:p>
          <w:p w14:paraId="34E00DFF" w14:textId="77777777" w:rsidR="00907F72" w:rsidRDefault="00907F72">
            <w:pPr>
              <w:pBdr>
                <w:top w:val="nil"/>
                <w:left w:val="nil"/>
                <w:bottom w:val="nil"/>
                <w:right w:val="nil"/>
                <w:between w:val="nil"/>
              </w:pBdr>
              <w:tabs>
                <w:tab w:val="left" w:pos="247"/>
              </w:tabs>
              <w:ind w:left="107" w:right="145"/>
              <w:rPr>
                <w:rFonts w:ascii="Arial" w:eastAsia="Arial" w:hAnsi="Arial" w:cs="Arial"/>
                <w:color w:val="000000"/>
              </w:rPr>
            </w:pPr>
          </w:p>
          <w:p w14:paraId="1285B001"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обеспечение свободного перемещения учащихся/персонала лицея и транспорта</w:t>
            </w:r>
          </w:p>
        </w:tc>
        <w:tc>
          <w:tcPr>
            <w:tcW w:w="1275" w:type="dxa"/>
          </w:tcPr>
          <w:p w14:paraId="2DBDCAF7"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1 200,0</w:t>
            </w:r>
          </w:p>
        </w:tc>
        <w:tc>
          <w:tcPr>
            <w:tcW w:w="2127" w:type="dxa"/>
          </w:tcPr>
          <w:p w14:paraId="65202CD6"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1E64F60B"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223FD7D8"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внебюджетные средства</w:t>
            </w:r>
          </w:p>
        </w:tc>
      </w:tr>
      <w:tr w:rsidR="00907F72" w14:paraId="61263722" w14:textId="77777777">
        <w:trPr>
          <w:trHeight w:val="1260"/>
        </w:trPr>
        <w:tc>
          <w:tcPr>
            <w:tcW w:w="2552" w:type="dxa"/>
            <w:vMerge/>
          </w:tcPr>
          <w:p w14:paraId="1B69A0A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Borders>
              <w:bottom w:val="single" w:sz="4" w:space="0" w:color="000000"/>
            </w:tcBorders>
          </w:tcPr>
          <w:p w14:paraId="3E44B08F" w14:textId="77777777" w:rsidR="00907F72" w:rsidRDefault="00E25797">
            <w:pPr>
              <w:pBdr>
                <w:top w:val="nil"/>
                <w:left w:val="nil"/>
                <w:bottom w:val="nil"/>
                <w:right w:val="nil"/>
                <w:between w:val="nil"/>
              </w:pBdr>
              <w:spacing w:line="267" w:lineRule="auto"/>
              <w:ind w:left="107"/>
              <w:rPr>
                <w:rFonts w:ascii="Arial" w:eastAsia="Arial" w:hAnsi="Arial" w:cs="Arial"/>
                <w:color w:val="000000"/>
              </w:rPr>
            </w:pPr>
            <w:r>
              <w:rPr>
                <w:rFonts w:ascii="Arial" w:eastAsia="Arial" w:hAnsi="Arial" w:cs="Arial"/>
                <w:color w:val="000000"/>
              </w:rPr>
              <w:t>3.1.6. Строительство тротуаров в г.Басарабяска (15 км)</w:t>
            </w:r>
          </w:p>
        </w:tc>
        <w:tc>
          <w:tcPr>
            <w:tcW w:w="1559" w:type="dxa"/>
            <w:tcBorders>
              <w:bottom w:val="single" w:sz="4" w:space="0" w:color="000000"/>
            </w:tcBorders>
          </w:tcPr>
          <w:p w14:paraId="6C3636E3"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2026-2030</w:t>
            </w:r>
          </w:p>
        </w:tc>
        <w:tc>
          <w:tcPr>
            <w:tcW w:w="1985" w:type="dxa"/>
            <w:tcBorders>
              <w:bottom w:val="single" w:sz="4" w:space="0" w:color="000000"/>
            </w:tcBorders>
          </w:tcPr>
          <w:p w14:paraId="76E4939B"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Borders>
              <w:bottom w:val="single" w:sz="4" w:space="0" w:color="000000"/>
            </w:tcBorders>
          </w:tcPr>
          <w:p w14:paraId="39FF85F0"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создание базовой инфраструктуры города;</w:t>
            </w:r>
          </w:p>
          <w:p w14:paraId="1AC21FEE" w14:textId="77777777" w:rsidR="00907F72" w:rsidRDefault="00907F72">
            <w:pPr>
              <w:pBdr>
                <w:top w:val="nil"/>
                <w:left w:val="nil"/>
                <w:bottom w:val="nil"/>
                <w:right w:val="nil"/>
                <w:between w:val="nil"/>
              </w:pBdr>
              <w:tabs>
                <w:tab w:val="left" w:pos="247"/>
              </w:tabs>
              <w:ind w:left="107" w:right="145"/>
              <w:rPr>
                <w:rFonts w:ascii="Arial" w:eastAsia="Arial" w:hAnsi="Arial" w:cs="Arial"/>
                <w:color w:val="000000"/>
              </w:rPr>
            </w:pPr>
          </w:p>
          <w:p w14:paraId="244FBBD7"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обеспечение свободного перемещения жителей по городу</w:t>
            </w:r>
          </w:p>
        </w:tc>
        <w:tc>
          <w:tcPr>
            <w:tcW w:w="1275" w:type="dxa"/>
            <w:tcBorders>
              <w:bottom w:val="single" w:sz="4" w:space="0" w:color="000000"/>
            </w:tcBorders>
          </w:tcPr>
          <w:p w14:paraId="21E5DA6F"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10 000,0</w:t>
            </w:r>
          </w:p>
        </w:tc>
        <w:tc>
          <w:tcPr>
            <w:tcW w:w="2127" w:type="dxa"/>
            <w:tcBorders>
              <w:bottom w:val="single" w:sz="4" w:space="0" w:color="000000"/>
            </w:tcBorders>
          </w:tcPr>
          <w:p w14:paraId="09F99810"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474B5915"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30A5481B"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внебюджетные средства</w:t>
            </w:r>
          </w:p>
          <w:p w14:paraId="4FCC069B" w14:textId="77777777" w:rsidR="00907F72" w:rsidRDefault="00907F72">
            <w:pPr>
              <w:pBdr>
                <w:top w:val="nil"/>
                <w:left w:val="nil"/>
                <w:bottom w:val="nil"/>
                <w:right w:val="nil"/>
                <w:between w:val="nil"/>
              </w:pBdr>
              <w:spacing w:line="267" w:lineRule="auto"/>
              <w:ind w:left="107" w:right="142"/>
              <w:rPr>
                <w:rFonts w:ascii="Arial" w:eastAsia="Arial" w:hAnsi="Arial" w:cs="Arial"/>
                <w:color w:val="000000"/>
              </w:rPr>
            </w:pPr>
          </w:p>
        </w:tc>
      </w:tr>
      <w:tr w:rsidR="00907F72" w14:paraId="2337AB88" w14:textId="77777777">
        <w:trPr>
          <w:trHeight w:val="597"/>
        </w:trPr>
        <w:tc>
          <w:tcPr>
            <w:tcW w:w="2552" w:type="dxa"/>
            <w:vMerge/>
          </w:tcPr>
          <w:p w14:paraId="121DF07E"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219FBCC9" w14:textId="77777777" w:rsidR="00907F72" w:rsidRDefault="00E25797">
            <w:pPr>
              <w:pBdr>
                <w:top w:val="nil"/>
                <w:left w:val="nil"/>
                <w:bottom w:val="nil"/>
                <w:right w:val="nil"/>
                <w:between w:val="nil"/>
              </w:pBdr>
              <w:spacing w:line="267" w:lineRule="auto"/>
              <w:ind w:left="107"/>
              <w:rPr>
                <w:rFonts w:ascii="Arial" w:eastAsia="Arial" w:hAnsi="Arial" w:cs="Arial"/>
                <w:color w:val="000000"/>
              </w:rPr>
            </w:pPr>
            <w:r>
              <w:rPr>
                <w:rFonts w:ascii="Arial" w:eastAsia="Arial" w:hAnsi="Arial" w:cs="Arial"/>
                <w:color w:val="000000"/>
              </w:rPr>
              <w:t>3.1.7. Замена деревянных электрических опор на бетонные по адресу ул. Гоголя дома №17, 19, 21</w:t>
            </w:r>
          </w:p>
        </w:tc>
        <w:tc>
          <w:tcPr>
            <w:tcW w:w="1559" w:type="dxa"/>
          </w:tcPr>
          <w:p w14:paraId="081A288A"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2026-2027</w:t>
            </w:r>
          </w:p>
        </w:tc>
        <w:tc>
          <w:tcPr>
            <w:tcW w:w="1985" w:type="dxa"/>
          </w:tcPr>
          <w:p w14:paraId="6E91EE7A"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Premier Energy</w:t>
            </w:r>
          </w:p>
        </w:tc>
        <w:tc>
          <w:tcPr>
            <w:tcW w:w="2980" w:type="dxa"/>
          </w:tcPr>
          <w:p w14:paraId="6F76AEEF"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создание базовой инфраструктуры города;</w:t>
            </w:r>
          </w:p>
          <w:p w14:paraId="37220754" w14:textId="77777777" w:rsidR="00907F72" w:rsidRDefault="00907F72">
            <w:pPr>
              <w:pBdr>
                <w:top w:val="nil"/>
                <w:left w:val="nil"/>
                <w:bottom w:val="nil"/>
                <w:right w:val="nil"/>
                <w:between w:val="nil"/>
              </w:pBdr>
              <w:tabs>
                <w:tab w:val="left" w:pos="247"/>
              </w:tabs>
              <w:ind w:left="107" w:right="145"/>
              <w:rPr>
                <w:rFonts w:ascii="Arial" w:eastAsia="Arial" w:hAnsi="Arial" w:cs="Arial"/>
                <w:color w:val="000000"/>
              </w:rPr>
            </w:pPr>
          </w:p>
          <w:p w14:paraId="2F7FE8C6"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обеспечение безопасности в городе</w:t>
            </w:r>
          </w:p>
        </w:tc>
        <w:tc>
          <w:tcPr>
            <w:tcW w:w="1275" w:type="dxa"/>
          </w:tcPr>
          <w:p w14:paraId="5911C3CD"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400,0</w:t>
            </w:r>
          </w:p>
        </w:tc>
        <w:tc>
          <w:tcPr>
            <w:tcW w:w="2127" w:type="dxa"/>
          </w:tcPr>
          <w:p w14:paraId="19918171"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7E1F8A17"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1B017D7C"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внебюджетные средства</w:t>
            </w:r>
          </w:p>
        </w:tc>
      </w:tr>
      <w:tr w:rsidR="00907F72" w14:paraId="2935987C" w14:textId="77777777">
        <w:trPr>
          <w:trHeight w:val="1388"/>
        </w:trPr>
        <w:tc>
          <w:tcPr>
            <w:tcW w:w="2552" w:type="dxa"/>
            <w:vMerge/>
          </w:tcPr>
          <w:p w14:paraId="29BC3DB3"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Borders>
              <w:bottom w:val="single" w:sz="4" w:space="0" w:color="000000"/>
            </w:tcBorders>
          </w:tcPr>
          <w:p w14:paraId="3597C5D5" w14:textId="77777777" w:rsidR="00907F72" w:rsidRDefault="00E25797">
            <w:pPr>
              <w:pBdr>
                <w:top w:val="nil"/>
                <w:left w:val="nil"/>
                <w:bottom w:val="nil"/>
                <w:right w:val="nil"/>
                <w:between w:val="nil"/>
              </w:pBdr>
              <w:spacing w:line="267" w:lineRule="auto"/>
              <w:ind w:left="107"/>
              <w:rPr>
                <w:rFonts w:ascii="Arial" w:eastAsia="Arial" w:hAnsi="Arial" w:cs="Arial"/>
                <w:color w:val="000000"/>
              </w:rPr>
            </w:pPr>
            <w:r>
              <w:rPr>
                <w:rFonts w:ascii="Arial" w:eastAsia="Arial" w:hAnsi="Arial" w:cs="Arial"/>
                <w:color w:val="000000"/>
              </w:rPr>
              <w:t>3.1.8. Установка односекционных сигнальных семафоров на пешеходных перекрестках города</w:t>
            </w:r>
          </w:p>
        </w:tc>
        <w:tc>
          <w:tcPr>
            <w:tcW w:w="1559" w:type="dxa"/>
            <w:tcBorders>
              <w:bottom w:val="single" w:sz="4" w:space="0" w:color="000000"/>
            </w:tcBorders>
          </w:tcPr>
          <w:p w14:paraId="1A8D5300"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2026-2028</w:t>
            </w:r>
          </w:p>
        </w:tc>
        <w:tc>
          <w:tcPr>
            <w:tcW w:w="1985" w:type="dxa"/>
            <w:tcBorders>
              <w:bottom w:val="single" w:sz="4" w:space="0" w:color="000000"/>
            </w:tcBorders>
          </w:tcPr>
          <w:p w14:paraId="3AB5D994"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Borders>
              <w:bottom w:val="single" w:sz="4" w:space="0" w:color="000000"/>
            </w:tcBorders>
          </w:tcPr>
          <w:p w14:paraId="6D68CD8B"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повышение уровня безопасности пешеходов;</w:t>
            </w:r>
          </w:p>
          <w:p w14:paraId="68A231F9" w14:textId="77777777" w:rsidR="00907F72" w:rsidRDefault="00907F72">
            <w:pPr>
              <w:pBdr>
                <w:top w:val="nil"/>
                <w:left w:val="nil"/>
                <w:bottom w:val="nil"/>
                <w:right w:val="nil"/>
                <w:between w:val="nil"/>
              </w:pBdr>
              <w:tabs>
                <w:tab w:val="left" w:pos="247"/>
              </w:tabs>
              <w:ind w:left="107" w:right="145"/>
              <w:rPr>
                <w:rFonts w:ascii="Arial" w:eastAsia="Arial" w:hAnsi="Arial" w:cs="Arial"/>
                <w:color w:val="000000"/>
              </w:rPr>
            </w:pPr>
          </w:p>
          <w:p w14:paraId="31640DA0"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создание базовой инфраструктуры города</w:t>
            </w:r>
          </w:p>
        </w:tc>
        <w:tc>
          <w:tcPr>
            <w:tcW w:w="1275" w:type="dxa"/>
            <w:tcBorders>
              <w:bottom w:val="single" w:sz="4" w:space="0" w:color="000000"/>
            </w:tcBorders>
          </w:tcPr>
          <w:p w14:paraId="666B89BD"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100,0</w:t>
            </w:r>
          </w:p>
        </w:tc>
        <w:tc>
          <w:tcPr>
            <w:tcW w:w="2127" w:type="dxa"/>
            <w:tcBorders>
              <w:bottom w:val="single" w:sz="4" w:space="0" w:color="000000"/>
            </w:tcBorders>
          </w:tcPr>
          <w:p w14:paraId="469016F7"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20CDCC83"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122B7BB5"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внебюджетные средства</w:t>
            </w:r>
          </w:p>
        </w:tc>
      </w:tr>
      <w:tr w:rsidR="00907F72" w14:paraId="2BE09B08" w14:textId="77777777">
        <w:trPr>
          <w:trHeight w:val="465"/>
        </w:trPr>
        <w:tc>
          <w:tcPr>
            <w:tcW w:w="2552" w:type="dxa"/>
            <w:vMerge/>
          </w:tcPr>
          <w:p w14:paraId="08279CB3"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72B335B9" w14:textId="77777777" w:rsidR="00907F72" w:rsidRDefault="00E25797">
            <w:pPr>
              <w:pBdr>
                <w:top w:val="nil"/>
                <w:left w:val="nil"/>
                <w:bottom w:val="nil"/>
                <w:right w:val="nil"/>
                <w:between w:val="nil"/>
              </w:pBdr>
              <w:spacing w:line="267" w:lineRule="auto"/>
              <w:ind w:left="107"/>
              <w:rPr>
                <w:rFonts w:ascii="Arial" w:eastAsia="Arial" w:hAnsi="Arial" w:cs="Arial"/>
                <w:color w:val="000000"/>
              </w:rPr>
            </w:pPr>
            <w:r>
              <w:rPr>
                <w:rFonts w:ascii="Arial" w:eastAsia="Arial" w:hAnsi="Arial" w:cs="Arial"/>
                <w:color w:val="000000"/>
              </w:rPr>
              <w:t>3.1.9. Благоустройство территории продовольственного рынка и парковочных мест</w:t>
            </w:r>
          </w:p>
        </w:tc>
        <w:tc>
          <w:tcPr>
            <w:tcW w:w="1559" w:type="dxa"/>
          </w:tcPr>
          <w:p w14:paraId="6020EAF9"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2027-2029</w:t>
            </w:r>
          </w:p>
        </w:tc>
        <w:tc>
          <w:tcPr>
            <w:tcW w:w="1985" w:type="dxa"/>
          </w:tcPr>
          <w:p w14:paraId="69E33A88"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r>
              <w:rPr>
                <w:rFonts w:ascii="Arial" w:eastAsia="Arial" w:hAnsi="Arial" w:cs="Arial"/>
                <w:color w:val="FF0000"/>
              </w:rPr>
              <w:t xml:space="preserve"> </w:t>
            </w:r>
            <w:r>
              <w:rPr>
                <w:rFonts w:ascii="Arial" w:eastAsia="Arial" w:hAnsi="Arial" w:cs="Arial"/>
                <w:color w:val="000000"/>
              </w:rPr>
              <w:t>УРЕКООП Басарабяска</w:t>
            </w:r>
          </w:p>
        </w:tc>
        <w:tc>
          <w:tcPr>
            <w:tcW w:w="2980" w:type="dxa"/>
          </w:tcPr>
          <w:p w14:paraId="4D4958B5"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повышение качества оказания услуг посетителям рынка;</w:t>
            </w:r>
          </w:p>
          <w:p w14:paraId="11DD07C6" w14:textId="77777777" w:rsidR="00907F72" w:rsidRDefault="00907F72">
            <w:pPr>
              <w:pBdr>
                <w:top w:val="nil"/>
                <w:left w:val="nil"/>
                <w:bottom w:val="nil"/>
                <w:right w:val="nil"/>
                <w:between w:val="nil"/>
              </w:pBdr>
              <w:tabs>
                <w:tab w:val="left" w:pos="247"/>
              </w:tabs>
              <w:ind w:left="107" w:right="145"/>
              <w:rPr>
                <w:rFonts w:ascii="Arial" w:eastAsia="Arial" w:hAnsi="Arial" w:cs="Arial"/>
                <w:color w:val="000000"/>
              </w:rPr>
            </w:pPr>
          </w:p>
          <w:p w14:paraId="677FFF9C" w14:textId="77777777" w:rsidR="00907F72" w:rsidRDefault="00E25797">
            <w:pPr>
              <w:pBdr>
                <w:top w:val="nil"/>
                <w:left w:val="nil"/>
                <w:bottom w:val="nil"/>
                <w:right w:val="nil"/>
                <w:between w:val="nil"/>
              </w:pBdr>
              <w:tabs>
                <w:tab w:val="left" w:pos="247"/>
              </w:tabs>
              <w:ind w:left="107" w:right="145"/>
              <w:rPr>
                <w:rFonts w:ascii="Arial" w:eastAsia="Arial" w:hAnsi="Arial" w:cs="Arial"/>
                <w:color w:val="000000"/>
              </w:rPr>
            </w:pPr>
            <w:r>
              <w:rPr>
                <w:rFonts w:ascii="Arial" w:eastAsia="Arial" w:hAnsi="Arial" w:cs="Arial"/>
                <w:color w:val="000000"/>
              </w:rPr>
              <w:t>улучшение инфраструктуры</w:t>
            </w:r>
          </w:p>
        </w:tc>
        <w:tc>
          <w:tcPr>
            <w:tcW w:w="1275" w:type="dxa"/>
          </w:tcPr>
          <w:p w14:paraId="347DE4DB" w14:textId="77777777" w:rsidR="00907F72" w:rsidRDefault="00E25797">
            <w:pPr>
              <w:pBdr>
                <w:top w:val="nil"/>
                <w:left w:val="nil"/>
                <w:bottom w:val="nil"/>
                <w:right w:val="nil"/>
                <w:between w:val="nil"/>
              </w:pBdr>
              <w:spacing w:line="267" w:lineRule="auto"/>
              <w:ind w:left="107"/>
              <w:jc w:val="center"/>
              <w:rPr>
                <w:rFonts w:ascii="Arial" w:eastAsia="Arial" w:hAnsi="Arial" w:cs="Arial"/>
                <w:color w:val="000000"/>
              </w:rPr>
            </w:pPr>
            <w:r>
              <w:rPr>
                <w:rFonts w:ascii="Arial" w:eastAsia="Arial" w:hAnsi="Arial" w:cs="Arial"/>
                <w:color w:val="000000"/>
              </w:rPr>
              <w:t>400,0</w:t>
            </w:r>
          </w:p>
        </w:tc>
        <w:tc>
          <w:tcPr>
            <w:tcW w:w="2127" w:type="dxa"/>
          </w:tcPr>
          <w:p w14:paraId="5CC16F96"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03E2B905"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внебюджетные средства</w:t>
            </w:r>
          </w:p>
        </w:tc>
      </w:tr>
      <w:tr w:rsidR="00907F72" w14:paraId="3659AC87" w14:textId="77777777">
        <w:trPr>
          <w:trHeight w:val="277"/>
        </w:trPr>
        <w:tc>
          <w:tcPr>
            <w:tcW w:w="2552" w:type="dxa"/>
            <w:vMerge w:val="restart"/>
          </w:tcPr>
          <w:p w14:paraId="62A84DCF" w14:textId="77777777" w:rsidR="00907F72" w:rsidRDefault="00E25797">
            <w:pPr>
              <w:ind w:left="167" w:right="117"/>
              <w:rPr>
                <w:rFonts w:ascii="Arial" w:eastAsia="Arial" w:hAnsi="Arial" w:cs="Arial"/>
                <w:b/>
                <w:bCs/>
                <w:i/>
                <w:iCs/>
              </w:rPr>
            </w:pPr>
            <w:r>
              <w:rPr>
                <w:rFonts w:ascii="Arial" w:eastAsia="Arial" w:hAnsi="Arial" w:cs="Arial"/>
                <w:b/>
                <w:bCs/>
                <w:i/>
                <w:iCs/>
              </w:rPr>
              <w:t xml:space="preserve">СЗ 3.2. Обеспечение доступа жителей города к качественным </w:t>
            </w:r>
            <w:r>
              <w:rPr>
                <w:rFonts w:ascii="Arial" w:eastAsia="Arial" w:hAnsi="Arial" w:cs="Arial"/>
                <w:b/>
                <w:bCs/>
                <w:i/>
                <w:iCs/>
              </w:rPr>
              <w:lastRenderedPageBreak/>
              <w:t>социальным услугам</w:t>
            </w:r>
          </w:p>
        </w:tc>
        <w:tc>
          <w:tcPr>
            <w:tcW w:w="3001" w:type="dxa"/>
            <w:tcBorders>
              <w:bottom w:val="single" w:sz="4" w:space="0" w:color="000000"/>
            </w:tcBorders>
          </w:tcPr>
          <w:p w14:paraId="6DBDD81C" w14:textId="77777777" w:rsidR="00907F72" w:rsidRDefault="00E25797">
            <w:pPr>
              <w:pBdr>
                <w:top w:val="nil"/>
                <w:left w:val="nil"/>
                <w:bottom w:val="nil"/>
                <w:right w:val="nil"/>
                <w:between w:val="nil"/>
              </w:pBdr>
              <w:ind w:left="107" w:right="792"/>
              <w:rPr>
                <w:rFonts w:ascii="Arial" w:eastAsia="Arial" w:hAnsi="Arial" w:cs="Arial"/>
                <w:color w:val="000000"/>
              </w:rPr>
            </w:pPr>
            <w:r>
              <w:rPr>
                <w:rFonts w:ascii="Arial" w:eastAsia="Arial" w:hAnsi="Arial" w:cs="Arial"/>
                <w:color w:val="000000"/>
              </w:rPr>
              <w:lastRenderedPageBreak/>
              <w:t>3.2.1. Повышение качества работы социальной службы примарии</w:t>
            </w:r>
          </w:p>
        </w:tc>
        <w:tc>
          <w:tcPr>
            <w:tcW w:w="1559" w:type="dxa"/>
            <w:tcBorders>
              <w:bottom w:val="single" w:sz="4" w:space="0" w:color="000000"/>
            </w:tcBorders>
          </w:tcPr>
          <w:p w14:paraId="2718A92D"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2026-2030</w:t>
            </w:r>
          </w:p>
        </w:tc>
        <w:tc>
          <w:tcPr>
            <w:tcW w:w="1985" w:type="dxa"/>
            <w:tcBorders>
              <w:bottom w:val="single" w:sz="4" w:space="0" w:color="000000"/>
            </w:tcBorders>
          </w:tcPr>
          <w:p w14:paraId="781EF8B0"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Borders>
              <w:bottom w:val="single" w:sz="4" w:space="0" w:color="000000"/>
            </w:tcBorders>
          </w:tcPr>
          <w:p w14:paraId="573773DE" w14:textId="77777777" w:rsidR="00907F72" w:rsidRDefault="00E25797">
            <w:pPr>
              <w:pBdr>
                <w:top w:val="nil"/>
                <w:left w:val="nil"/>
                <w:bottom w:val="nil"/>
                <w:right w:val="nil"/>
                <w:between w:val="nil"/>
              </w:pBdr>
              <w:ind w:left="143" w:right="348"/>
              <w:rPr>
                <w:rFonts w:ascii="Arial" w:eastAsia="Arial" w:hAnsi="Arial" w:cs="Arial"/>
                <w:color w:val="000000"/>
              </w:rPr>
            </w:pPr>
            <w:r>
              <w:rPr>
                <w:rFonts w:ascii="Arial" w:eastAsia="Arial" w:hAnsi="Arial" w:cs="Arial"/>
                <w:color w:val="000000"/>
              </w:rPr>
              <w:t>обеспечение доступа жителей города к социальным услугам;</w:t>
            </w:r>
          </w:p>
        </w:tc>
        <w:tc>
          <w:tcPr>
            <w:tcW w:w="1275" w:type="dxa"/>
            <w:tcBorders>
              <w:bottom w:val="single" w:sz="4" w:space="0" w:color="000000"/>
            </w:tcBorders>
          </w:tcPr>
          <w:p w14:paraId="0564F646"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w:t>
            </w:r>
          </w:p>
        </w:tc>
        <w:tc>
          <w:tcPr>
            <w:tcW w:w="2127" w:type="dxa"/>
            <w:tcBorders>
              <w:bottom w:val="single" w:sz="4" w:space="0" w:color="000000"/>
            </w:tcBorders>
          </w:tcPr>
          <w:p w14:paraId="0D48A11E"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местный бюджет</w:t>
            </w:r>
          </w:p>
        </w:tc>
      </w:tr>
      <w:tr w:rsidR="00907F72" w14:paraId="16899C7D" w14:textId="77777777">
        <w:trPr>
          <w:trHeight w:val="1655"/>
        </w:trPr>
        <w:tc>
          <w:tcPr>
            <w:tcW w:w="2552" w:type="dxa"/>
            <w:vMerge/>
          </w:tcPr>
          <w:p w14:paraId="293C8C77"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12E56768"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3.2.2. Модернизация библиотек г.Басарабяска</w:t>
            </w:r>
          </w:p>
        </w:tc>
        <w:tc>
          <w:tcPr>
            <w:tcW w:w="1559" w:type="dxa"/>
          </w:tcPr>
          <w:p w14:paraId="05BCC0C6"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2026-2030</w:t>
            </w:r>
          </w:p>
        </w:tc>
        <w:tc>
          <w:tcPr>
            <w:tcW w:w="1985" w:type="dxa"/>
          </w:tcPr>
          <w:p w14:paraId="353C240D"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p w14:paraId="5F3FE26F"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библиотеки города</w:t>
            </w:r>
          </w:p>
        </w:tc>
        <w:tc>
          <w:tcPr>
            <w:tcW w:w="2980" w:type="dxa"/>
          </w:tcPr>
          <w:p w14:paraId="30DEA2C1"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повышение потенциала библиотек посредством внедрения ИТ в процесс обслуживания абонентов и ведения библиотечных фондов</w:t>
            </w:r>
          </w:p>
        </w:tc>
        <w:tc>
          <w:tcPr>
            <w:tcW w:w="1275" w:type="dxa"/>
          </w:tcPr>
          <w:p w14:paraId="68168533"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600,0</w:t>
            </w:r>
          </w:p>
        </w:tc>
        <w:tc>
          <w:tcPr>
            <w:tcW w:w="2127" w:type="dxa"/>
          </w:tcPr>
          <w:p w14:paraId="4300F37B"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2D8E80DD" w14:textId="77777777">
        <w:trPr>
          <w:trHeight w:val="1434"/>
        </w:trPr>
        <w:tc>
          <w:tcPr>
            <w:tcW w:w="2552" w:type="dxa"/>
            <w:vMerge w:val="restart"/>
          </w:tcPr>
          <w:p w14:paraId="384522FB" w14:textId="77777777" w:rsidR="00907F72" w:rsidRDefault="00E25797">
            <w:pPr>
              <w:ind w:left="167" w:right="117"/>
              <w:rPr>
                <w:rFonts w:ascii="Arial" w:eastAsia="Arial" w:hAnsi="Arial" w:cs="Arial"/>
                <w:b/>
                <w:bCs/>
                <w:i/>
                <w:iCs/>
              </w:rPr>
            </w:pPr>
            <w:r>
              <w:rPr>
                <w:rFonts w:ascii="Arial" w:eastAsia="Arial" w:hAnsi="Arial" w:cs="Arial"/>
                <w:b/>
                <w:bCs/>
                <w:i/>
                <w:iCs/>
              </w:rPr>
              <w:t>СЗ 3.3. Повышение потенциала публичных учреждений города, оказывающих услуги в областях образования, здравоохранения, культуры, спорта и молодежной сфере</w:t>
            </w:r>
          </w:p>
        </w:tc>
        <w:tc>
          <w:tcPr>
            <w:tcW w:w="3001" w:type="dxa"/>
          </w:tcPr>
          <w:p w14:paraId="4F5BBA2B"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3.3.1. Модернизация системы отопления в лицее им. А.Пушкина</w:t>
            </w:r>
          </w:p>
        </w:tc>
        <w:tc>
          <w:tcPr>
            <w:tcW w:w="1559" w:type="dxa"/>
          </w:tcPr>
          <w:p w14:paraId="0D01EC4D"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2026-2028</w:t>
            </w:r>
          </w:p>
        </w:tc>
        <w:tc>
          <w:tcPr>
            <w:tcW w:w="1985" w:type="dxa"/>
          </w:tcPr>
          <w:p w14:paraId="1DD2EFEF"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p w14:paraId="404B72E0"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администрация лицея</w:t>
            </w:r>
          </w:p>
        </w:tc>
        <w:tc>
          <w:tcPr>
            <w:tcW w:w="2980" w:type="dxa"/>
          </w:tcPr>
          <w:p w14:paraId="2982C70E"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снижение расходов на отопление в зимний период; улучшение управления бюджетом учебного заведения</w:t>
            </w:r>
          </w:p>
        </w:tc>
        <w:tc>
          <w:tcPr>
            <w:tcW w:w="1275" w:type="dxa"/>
          </w:tcPr>
          <w:p w14:paraId="191B2919"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2 000,0</w:t>
            </w:r>
          </w:p>
        </w:tc>
        <w:tc>
          <w:tcPr>
            <w:tcW w:w="2127" w:type="dxa"/>
          </w:tcPr>
          <w:p w14:paraId="420462B9"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p w14:paraId="3D4C275A"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средства учебного заведения</w:t>
            </w:r>
          </w:p>
        </w:tc>
      </w:tr>
      <w:tr w:rsidR="00907F72" w14:paraId="489555F9" w14:textId="77777777">
        <w:trPr>
          <w:trHeight w:val="1173"/>
        </w:trPr>
        <w:tc>
          <w:tcPr>
            <w:tcW w:w="2552" w:type="dxa"/>
            <w:vMerge/>
          </w:tcPr>
          <w:p w14:paraId="4EF2579B"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4217AD6D"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3.2.2. Капитальный ремонт детского сада № 1 Антошка</w:t>
            </w:r>
          </w:p>
        </w:tc>
        <w:tc>
          <w:tcPr>
            <w:tcW w:w="1559" w:type="dxa"/>
          </w:tcPr>
          <w:p w14:paraId="2164F974"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2026-2029</w:t>
            </w:r>
          </w:p>
        </w:tc>
        <w:tc>
          <w:tcPr>
            <w:tcW w:w="1985" w:type="dxa"/>
          </w:tcPr>
          <w:p w14:paraId="39C29C3A"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p w14:paraId="79F022AD"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администрация детского сада</w:t>
            </w:r>
          </w:p>
        </w:tc>
        <w:tc>
          <w:tcPr>
            <w:tcW w:w="2980" w:type="dxa"/>
          </w:tcPr>
          <w:p w14:paraId="0C6F3D3D" w14:textId="77777777" w:rsidR="00907F72" w:rsidRDefault="00E25797">
            <w:pPr>
              <w:pBdr>
                <w:top w:val="nil"/>
                <w:left w:val="nil"/>
                <w:bottom w:val="nil"/>
                <w:right w:val="nil"/>
                <w:between w:val="nil"/>
              </w:pBdr>
              <w:spacing w:line="264" w:lineRule="auto"/>
              <w:ind w:left="143" w:right="145"/>
              <w:rPr>
                <w:rFonts w:ascii="Arial" w:eastAsia="Arial" w:hAnsi="Arial" w:cs="Arial"/>
                <w:color w:val="000000"/>
              </w:rPr>
            </w:pPr>
            <w:r>
              <w:rPr>
                <w:rFonts w:ascii="Arial" w:eastAsia="Arial" w:hAnsi="Arial" w:cs="Arial"/>
                <w:color w:val="000000"/>
              </w:rPr>
              <w:t>улучшение условий для детей; уменьшение текущих расходов детского сада</w:t>
            </w:r>
          </w:p>
        </w:tc>
        <w:tc>
          <w:tcPr>
            <w:tcW w:w="1275" w:type="dxa"/>
          </w:tcPr>
          <w:p w14:paraId="228D0057"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1 200,0</w:t>
            </w:r>
          </w:p>
        </w:tc>
        <w:tc>
          <w:tcPr>
            <w:tcW w:w="2127" w:type="dxa"/>
          </w:tcPr>
          <w:p w14:paraId="1652BF68"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местный бюджет,</w:t>
            </w:r>
          </w:p>
          <w:p w14:paraId="7F85BC4A"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3C004874" w14:textId="77777777">
        <w:trPr>
          <w:trHeight w:val="1133"/>
        </w:trPr>
        <w:tc>
          <w:tcPr>
            <w:tcW w:w="2552" w:type="dxa"/>
            <w:vMerge/>
          </w:tcPr>
          <w:p w14:paraId="24100B4C"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168E3449"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3.2.3. Капитальный ремонт детского сада № 3 Андриеш</w:t>
            </w:r>
          </w:p>
        </w:tc>
        <w:tc>
          <w:tcPr>
            <w:tcW w:w="1559" w:type="dxa"/>
          </w:tcPr>
          <w:p w14:paraId="6878878B"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2026-2029</w:t>
            </w:r>
          </w:p>
        </w:tc>
        <w:tc>
          <w:tcPr>
            <w:tcW w:w="1985" w:type="dxa"/>
          </w:tcPr>
          <w:p w14:paraId="72F4D415"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p w14:paraId="35791BBF"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администрация детского сада</w:t>
            </w:r>
          </w:p>
        </w:tc>
        <w:tc>
          <w:tcPr>
            <w:tcW w:w="2980" w:type="dxa"/>
          </w:tcPr>
          <w:p w14:paraId="022A3A71" w14:textId="77777777" w:rsidR="00907F72" w:rsidRDefault="00E25797">
            <w:pPr>
              <w:pBdr>
                <w:top w:val="nil"/>
                <w:left w:val="nil"/>
                <w:bottom w:val="nil"/>
                <w:right w:val="nil"/>
                <w:between w:val="nil"/>
              </w:pBdr>
              <w:spacing w:line="264" w:lineRule="auto"/>
              <w:ind w:left="143" w:right="145"/>
              <w:rPr>
                <w:rFonts w:ascii="Arial" w:eastAsia="Arial" w:hAnsi="Arial" w:cs="Arial"/>
                <w:color w:val="000000"/>
              </w:rPr>
            </w:pPr>
            <w:r>
              <w:rPr>
                <w:rFonts w:ascii="Arial" w:eastAsia="Arial" w:hAnsi="Arial" w:cs="Arial"/>
                <w:color w:val="000000"/>
              </w:rPr>
              <w:t>улучшение условий для детей;  уменьшение текущих расходов детского сада</w:t>
            </w:r>
          </w:p>
        </w:tc>
        <w:tc>
          <w:tcPr>
            <w:tcW w:w="1275" w:type="dxa"/>
          </w:tcPr>
          <w:p w14:paraId="2910C28A"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1 200,0</w:t>
            </w:r>
          </w:p>
        </w:tc>
        <w:tc>
          <w:tcPr>
            <w:tcW w:w="2127" w:type="dxa"/>
          </w:tcPr>
          <w:p w14:paraId="0303F88A"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местный бюджет,</w:t>
            </w:r>
          </w:p>
          <w:p w14:paraId="4A62666D"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3D56C5C9" w14:textId="77777777">
        <w:trPr>
          <w:trHeight w:val="1655"/>
        </w:trPr>
        <w:tc>
          <w:tcPr>
            <w:tcW w:w="2552" w:type="dxa"/>
            <w:vMerge/>
          </w:tcPr>
          <w:p w14:paraId="71E86759"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7BD1C008"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3.2.4. Строительство и обустройство площадки дорожной безопасности для учебных целей в одном из учебных заведений города</w:t>
            </w:r>
          </w:p>
        </w:tc>
        <w:tc>
          <w:tcPr>
            <w:tcW w:w="1559" w:type="dxa"/>
          </w:tcPr>
          <w:p w14:paraId="38C0F91B"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2027-2030</w:t>
            </w:r>
          </w:p>
        </w:tc>
        <w:tc>
          <w:tcPr>
            <w:tcW w:w="1985" w:type="dxa"/>
          </w:tcPr>
          <w:p w14:paraId="5E214092"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p w14:paraId="3CB710FC"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администрация лицея</w:t>
            </w:r>
          </w:p>
        </w:tc>
        <w:tc>
          <w:tcPr>
            <w:tcW w:w="2980" w:type="dxa"/>
          </w:tcPr>
          <w:p w14:paraId="56135542"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площадка для обучения детей правилам дорожного движения, разметке и дорожным знакам</w:t>
            </w:r>
          </w:p>
        </w:tc>
        <w:tc>
          <w:tcPr>
            <w:tcW w:w="1275" w:type="dxa"/>
          </w:tcPr>
          <w:p w14:paraId="3EBAAA48"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800,0</w:t>
            </w:r>
          </w:p>
        </w:tc>
        <w:tc>
          <w:tcPr>
            <w:tcW w:w="2127" w:type="dxa"/>
          </w:tcPr>
          <w:p w14:paraId="1A2355D0"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местный бюджет,</w:t>
            </w:r>
          </w:p>
          <w:p w14:paraId="589FD53E"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районный бюджет</w:t>
            </w:r>
          </w:p>
          <w:p w14:paraId="06C48CB6"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23918920" w14:textId="77777777">
        <w:trPr>
          <w:trHeight w:val="1384"/>
        </w:trPr>
        <w:tc>
          <w:tcPr>
            <w:tcW w:w="2552" w:type="dxa"/>
            <w:vMerge/>
          </w:tcPr>
          <w:p w14:paraId="44EE752E"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Borders>
              <w:bottom w:val="single" w:sz="4" w:space="0" w:color="000000"/>
            </w:tcBorders>
          </w:tcPr>
          <w:p w14:paraId="0B12324B"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3.2.5. Реконструкция стадиона «Локомотив»</w:t>
            </w:r>
          </w:p>
        </w:tc>
        <w:tc>
          <w:tcPr>
            <w:tcW w:w="1559" w:type="dxa"/>
            <w:tcBorders>
              <w:bottom w:val="single" w:sz="4" w:space="0" w:color="000000"/>
            </w:tcBorders>
          </w:tcPr>
          <w:p w14:paraId="54200CC9"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2026-2030</w:t>
            </w:r>
          </w:p>
        </w:tc>
        <w:tc>
          <w:tcPr>
            <w:tcW w:w="1985" w:type="dxa"/>
            <w:tcBorders>
              <w:bottom w:val="single" w:sz="4" w:space="0" w:color="000000"/>
            </w:tcBorders>
          </w:tcPr>
          <w:p w14:paraId="6C9754EE"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2980" w:type="dxa"/>
            <w:tcBorders>
              <w:bottom w:val="single" w:sz="4" w:space="0" w:color="000000"/>
            </w:tcBorders>
          </w:tcPr>
          <w:p w14:paraId="04A22D78"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создание комфортных условий жителям города для занятий физической культурой и спортивной деятельностью;</w:t>
            </w:r>
          </w:p>
        </w:tc>
        <w:tc>
          <w:tcPr>
            <w:tcW w:w="1275" w:type="dxa"/>
            <w:tcBorders>
              <w:bottom w:val="single" w:sz="4" w:space="0" w:color="000000"/>
            </w:tcBorders>
          </w:tcPr>
          <w:p w14:paraId="5CB70393"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10 000,0</w:t>
            </w:r>
          </w:p>
        </w:tc>
        <w:tc>
          <w:tcPr>
            <w:tcW w:w="2127" w:type="dxa"/>
            <w:tcBorders>
              <w:bottom w:val="single" w:sz="4" w:space="0" w:color="000000"/>
            </w:tcBorders>
          </w:tcPr>
          <w:p w14:paraId="7410F3F8"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местный бюджет,</w:t>
            </w:r>
          </w:p>
          <w:p w14:paraId="496C5B91"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районный бюджет</w:t>
            </w:r>
          </w:p>
          <w:p w14:paraId="5D01A7DC"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r w:rsidR="00907F72" w14:paraId="17533836" w14:textId="77777777">
        <w:trPr>
          <w:trHeight w:val="516"/>
        </w:trPr>
        <w:tc>
          <w:tcPr>
            <w:tcW w:w="2552" w:type="dxa"/>
            <w:vMerge/>
          </w:tcPr>
          <w:p w14:paraId="2146612D"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3001" w:type="dxa"/>
          </w:tcPr>
          <w:p w14:paraId="240AB8F1"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3.2.6. Благоустройство территории вокруг поликлиники города и оптимизации пространства для парковочных мест</w:t>
            </w:r>
          </w:p>
        </w:tc>
        <w:tc>
          <w:tcPr>
            <w:tcW w:w="1559" w:type="dxa"/>
          </w:tcPr>
          <w:p w14:paraId="4A65B4DD" w14:textId="77777777" w:rsidR="00907F72" w:rsidRDefault="00E25797">
            <w:pPr>
              <w:pBdr>
                <w:top w:val="nil"/>
                <w:left w:val="nil"/>
                <w:bottom w:val="nil"/>
                <w:right w:val="nil"/>
                <w:between w:val="nil"/>
              </w:pBdr>
              <w:spacing w:line="267" w:lineRule="auto"/>
              <w:ind w:left="142" w:right="141"/>
              <w:jc w:val="center"/>
              <w:rPr>
                <w:rFonts w:ascii="Arial" w:eastAsia="Arial" w:hAnsi="Arial" w:cs="Arial"/>
                <w:color w:val="000000"/>
              </w:rPr>
            </w:pPr>
            <w:r>
              <w:rPr>
                <w:rFonts w:ascii="Arial" w:eastAsia="Arial" w:hAnsi="Arial" w:cs="Arial"/>
                <w:color w:val="000000"/>
              </w:rPr>
              <w:t>2026-2028</w:t>
            </w:r>
          </w:p>
        </w:tc>
        <w:tc>
          <w:tcPr>
            <w:tcW w:w="1985" w:type="dxa"/>
          </w:tcPr>
          <w:p w14:paraId="3AD86EC8"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примэрия, Городской совет</w:t>
            </w:r>
          </w:p>
          <w:p w14:paraId="1C1EC919"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руководство поликлиники</w:t>
            </w:r>
          </w:p>
        </w:tc>
        <w:tc>
          <w:tcPr>
            <w:tcW w:w="2980" w:type="dxa"/>
          </w:tcPr>
          <w:p w14:paraId="641580C6"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создание комфортных условий жителям города;</w:t>
            </w:r>
          </w:p>
          <w:p w14:paraId="27FA0AB7" w14:textId="77777777" w:rsidR="00907F72" w:rsidRDefault="00E25797">
            <w:pPr>
              <w:pBdr>
                <w:top w:val="nil"/>
                <w:left w:val="nil"/>
                <w:bottom w:val="nil"/>
                <w:right w:val="nil"/>
                <w:between w:val="nil"/>
              </w:pBdr>
              <w:spacing w:line="264" w:lineRule="auto"/>
              <w:ind w:left="143"/>
              <w:rPr>
                <w:rFonts w:ascii="Arial" w:eastAsia="Arial" w:hAnsi="Arial" w:cs="Arial"/>
                <w:color w:val="000000"/>
              </w:rPr>
            </w:pPr>
            <w:r>
              <w:rPr>
                <w:rFonts w:ascii="Arial" w:eastAsia="Arial" w:hAnsi="Arial" w:cs="Arial"/>
                <w:color w:val="000000"/>
              </w:rPr>
              <w:t>обеспечение условий для парковки автомобилей, включая создание парковочных мест для лиц с особыми потребностями</w:t>
            </w:r>
          </w:p>
        </w:tc>
        <w:tc>
          <w:tcPr>
            <w:tcW w:w="1275" w:type="dxa"/>
          </w:tcPr>
          <w:p w14:paraId="3E79DFB4" w14:textId="77777777" w:rsidR="00907F72" w:rsidRDefault="00E25797">
            <w:pPr>
              <w:pBdr>
                <w:top w:val="nil"/>
                <w:left w:val="nil"/>
                <w:bottom w:val="nil"/>
                <w:right w:val="nil"/>
                <w:between w:val="nil"/>
              </w:pBdr>
              <w:spacing w:line="268" w:lineRule="auto"/>
              <w:ind w:left="107"/>
              <w:jc w:val="center"/>
              <w:rPr>
                <w:rFonts w:ascii="Arial" w:eastAsia="Arial" w:hAnsi="Arial" w:cs="Arial"/>
                <w:color w:val="000000"/>
              </w:rPr>
            </w:pPr>
            <w:r>
              <w:rPr>
                <w:rFonts w:ascii="Arial" w:eastAsia="Arial" w:hAnsi="Arial" w:cs="Arial"/>
                <w:color w:val="000000"/>
              </w:rPr>
              <w:t>850,0</w:t>
            </w:r>
          </w:p>
        </w:tc>
        <w:tc>
          <w:tcPr>
            <w:tcW w:w="2127" w:type="dxa"/>
          </w:tcPr>
          <w:p w14:paraId="6487D255"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местный бюджет,</w:t>
            </w:r>
          </w:p>
          <w:p w14:paraId="499CEDD5"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районный бюджет</w:t>
            </w:r>
          </w:p>
          <w:p w14:paraId="245CCDE3" w14:textId="77777777" w:rsidR="00907F72" w:rsidRDefault="00E25797">
            <w:pPr>
              <w:pBdr>
                <w:top w:val="nil"/>
                <w:left w:val="nil"/>
                <w:bottom w:val="nil"/>
                <w:right w:val="nil"/>
                <w:between w:val="nil"/>
              </w:pBdr>
              <w:ind w:left="141"/>
              <w:rPr>
                <w:rFonts w:ascii="Arial" w:eastAsia="Arial" w:hAnsi="Arial" w:cs="Arial"/>
                <w:color w:val="000000"/>
              </w:rPr>
            </w:pPr>
            <w:r>
              <w:rPr>
                <w:rFonts w:ascii="Arial" w:eastAsia="Arial" w:hAnsi="Arial" w:cs="Arial"/>
                <w:color w:val="000000"/>
              </w:rPr>
              <w:t>внебюджетные средства</w:t>
            </w:r>
          </w:p>
        </w:tc>
      </w:tr>
    </w:tbl>
    <w:p w14:paraId="6EA032AD" w14:textId="77777777" w:rsidR="00907F72" w:rsidRDefault="00907F72">
      <w:pPr>
        <w:rPr>
          <w:rFonts w:ascii="Arial" w:eastAsia="Arial" w:hAnsi="Arial" w:cs="Arial"/>
        </w:rPr>
        <w:sectPr w:rsidR="00907F72">
          <w:pgSz w:w="16840" w:h="11910" w:orient="landscape"/>
          <w:pgMar w:top="780" w:right="420" w:bottom="640" w:left="600" w:header="0" w:footer="443" w:gutter="0"/>
          <w:cols w:space="720"/>
        </w:sectPr>
      </w:pPr>
    </w:p>
    <w:p w14:paraId="12C5067E" w14:textId="77777777" w:rsidR="00907F72" w:rsidRDefault="00907F72">
      <w:pPr>
        <w:pBdr>
          <w:top w:val="nil"/>
          <w:left w:val="nil"/>
          <w:bottom w:val="nil"/>
          <w:right w:val="nil"/>
          <w:between w:val="nil"/>
        </w:pBdr>
        <w:spacing w:before="2"/>
        <w:rPr>
          <w:rFonts w:ascii="Arial" w:eastAsia="Arial" w:hAnsi="Arial" w:cs="Arial"/>
          <w:color w:val="000000"/>
        </w:rPr>
      </w:pPr>
    </w:p>
    <w:p w14:paraId="2B96DC20" w14:textId="77777777" w:rsidR="00907F72" w:rsidRDefault="00907F72">
      <w:pPr>
        <w:pBdr>
          <w:top w:val="nil"/>
          <w:left w:val="nil"/>
          <w:bottom w:val="nil"/>
          <w:right w:val="nil"/>
          <w:between w:val="nil"/>
        </w:pBdr>
        <w:spacing w:before="2"/>
        <w:rPr>
          <w:rFonts w:ascii="Arial" w:eastAsia="Arial" w:hAnsi="Arial" w:cs="Arial"/>
          <w:color w:val="000000"/>
        </w:rPr>
      </w:pPr>
    </w:p>
    <w:p w14:paraId="558794FC" w14:textId="77777777" w:rsidR="00907F72" w:rsidRDefault="00E25797">
      <w:pPr>
        <w:ind w:left="709" w:right="652"/>
        <w:jc w:val="both"/>
        <w:rPr>
          <w:rFonts w:ascii="Arial" w:eastAsia="Arial" w:hAnsi="Arial" w:cs="Arial"/>
        </w:rPr>
      </w:pPr>
      <w:r>
        <w:rPr>
          <w:rFonts w:ascii="Arial" w:eastAsia="Arial" w:hAnsi="Arial" w:cs="Arial"/>
          <w:b/>
          <w:bCs/>
        </w:rPr>
        <w:t xml:space="preserve">Стратегическая цель 4: </w:t>
      </w:r>
      <w:r>
        <w:rPr>
          <w:rFonts w:ascii="Arial" w:eastAsia="Arial" w:hAnsi="Arial" w:cs="Arial"/>
        </w:rPr>
        <w:t>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p w14:paraId="4D6B6DD3" w14:textId="77777777" w:rsidR="00907F72" w:rsidRDefault="00907F72">
      <w:pPr>
        <w:ind w:left="532"/>
        <w:rPr>
          <w:rFonts w:ascii="Arial" w:eastAsia="Arial" w:hAnsi="Arial" w:cs="Arial"/>
        </w:rPr>
      </w:pPr>
    </w:p>
    <w:tbl>
      <w:tblPr>
        <w:tblStyle w:val="affa"/>
        <w:tblW w:w="1545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5"/>
        <w:gridCol w:w="2835"/>
        <w:gridCol w:w="1416"/>
        <w:gridCol w:w="1844"/>
        <w:gridCol w:w="3118"/>
        <w:gridCol w:w="1274"/>
        <w:gridCol w:w="2129"/>
      </w:tblGrid>
      <w:tr w:rsidR="00907F72" w14:paraId="473510A5" w14:textId="77777777">
        <w:trPr>
          <w:trHeight w:val="830"/>
        </w:trPr>
        <w:tc>
          <w:tcPr>
            <w:tcW w:w="2835" w:type="dxa"/>
            <w:shd w:val="clear" w:color="auto" w:fill="EBF1DD"/>
          </w:tcPr>
          <w:p w14:paraId="2D610F2C" w14:textId="77777777" w:rsidR="00907F72" w:rsidRDefault="00E25797">
            <w:pPr>
              <w:pBdr>
                <w:top w:val="nil"/>
                <w:left w:val="nil"/>
                <w:bottom w:val="nil"/>
                <w:right w:val="nil"/>
                <w:between w:val="nil"/>
              </w:pBdr>
              <w:ind w:left="169" w:right="142"/>
              <w:jc w:val="center"/>
              <w:rPr>
                <w:rFonts w:ascii="Arial" w:eastAsia="Arial" w:hAnsi="Arial" w:cs="Arial"/>
                <w:b/>
                <w:bCs/>
                <w:color w:val="000000"/>
              </w:rPr>
            </w:pPr>
            <w:r>
              <w:rPr>
                <w:rFonts w:ascii="Arial" w:eastAsia="Arial" w:hAnsi="Arial" w:cs="Arial"/>
                <w:b/>
                <w:bCs/>
                <w:color w:val="000000"/>
              </w:rPr>
              <w:t>Специфические задачи</w:t>
            </w:r>
          </w:p>
        </w:tc>
        <w:tc>
          <w:tcPr>
            <w:tcW w:w="2835" w:type="dxa"/>
            <w:shd w:val="clear" w:color="auto" w:fill="EBF1DD"/>
          </w:tcPr>
          <w:p w14:paraId="7F8FC473" w14:textId="77777777" w:rsidR="00907F72" w:rsidRDefault="00E25797">
            <w:pPr>
              <w:pBdr>
                <w:top w:val="nil"/>
                <w:left w:val="nil"/>
                <w:bottom w:val="nil"/>
                <w:right w:val="nil"/>
                <w:between w:val="nil"/>
              </w:pBdr>
              <w:spacing w:line="275" w:lineRule="auto"/>
              <w:ind w:left="142" w:right="142"/>
              <w:jc w:val="center"/>
              <w:rPr>
                <w:rFonts w:ascii="Arial" w:eastAsia="Arial" w:hAnsi="Arial" w:cs="Arial"/>
                <w:b/>
                <w:bCs/>
                <w:color w:val="000000"/>
              </w:rPr>
            </w:pPr>
            <w:r>
              <w:rPr>
                <w:rFonts w:ascii="Arial" w:eastAsia="Arial" w:hAnsi="Arial" w:cs="Arial"/>
                <w:b/>
                <w:bCs/>
                <w:color w:val="000000"/>
              </w:rPr>
              <w:t>Мероприятия</w:t>
            </w:r>
          </w:p>
        </w:tc>
        <w:tc>
          <w:tcPr>
            <w:tcW w:w="1416" w:type="dxa"/>
            <w:shd w:val="clear" w:color="auto" w:fill="EBF1DD"/>
          </w:tcPr>
          <w:p w14:paraId="49707C31" w14:textId="77777777" w:rsidR="00907F72" w:rsidRDefault="00E25797">
            <w:pPr>
              <w:pBdr>
                <w:top w:val="nil"/>
                <w:left w:val="nil"/>
                <w:bottom w:val="nil"/>
                <w:right w:val="nil"/>
                <w:between w:val="nil"/>
              </w:pBdr>
              <w:ind w:left="62" w:firstLine="292"/>
              <w:rPr>
                <w:rFonts w:ascii="Arial" w:eastAsia="Arial" w:hAnsi="Arial" w:cs="Arial"/>
                <w:b/>
                <w:bCs/>
                <w:color w:val="000000"/>
              </w:rPr>
            </w:pPr>
            <w:r>
              <w:rPr>
                <w:rFonts w:ascii="Arial" w:eastAsia="Arial" w:hAnsi="Arial" w:cs="Arial"/>
                <w:b/>
                <w:bCs/>
                <w:color w:val="000000"/>
              </w:rPr>
              <w:t>Сроки исполнения</w:t>
            </w:r>
          </w:p>
        </w:tc>
        <w:tc>
          <w:tcPr>
            <w:tcW w:w="1844" w:type="dxa"/>
            <w:shd w:val="clear" w:color="auto" w:fill="EBF1DD"/>
          </w:tcPr>
          <w:p w14:paraId="7B594CEC" w14:textId="77777777" w:rsidR="00907F72" w:rsidRDefault="00E25797">
            <w:pPr>
              <w:pBdr>
                <w:top w:val="nil"/>
                <w:left w:val="nil"/>
                <w:bottom w:val="nil"/>
                <w:right w:val="nil"/>
                <w:between w:val="nil"/>
              </w:pBdr>
              <w:ind w:left="223" w:hanging="162"/>
              <w:rPr>
                <w:rFonts w:ascii="Arial" w:eastAsia="Arial" w:hAnsi="Arial" w:cs="Arial"/>
                <w:b/>
                <w:bCs/>
                <w:color w:val="000000"/>
              </w:rPr>
            </w:pPr>
            <w:r>
              <w:rPr>
                <w:rFonts w:ascii="Arial" w:eastAsia="Arial" w:hAnsi="Arial" w:cs="Arial"/>
                <w:b/>
                <w:bCs/>
                <w:color w:val="000000"/>
              </w:rPr>
              <w:t>Ответственный исполнитель</w:t>
            </w:r>
          </w:p>
        </w:tc>
        <w:tc>
          <w:tcPr>
            <w:tcW w:w="3118" w:type="dxa"/>
            <w:shd w:val="clear" w:color="auto" w:fill="EBF1DD"/>
          </w:tcPr>
          <w:p w14:paraId="2BE8F3DE" w14:textId="77777777" w:rsidR="00907F72" w:rsidRDefault="00E25797">
            <w:pPr>
              <w:pBdr>
                <w:top w:val="nil"/>
                <w:left w:val="nil"/>
                <w:bottom w:val="nil"/>
                <w:right w:val="nil"/>
                <w:between w:val="nil"/>
              </w:pBdr>
              <w:spacing w:line="275" w:lineRule="auto"/>
              <w:ind w:left="851"/>
              <w:rPr>
                <w:rFonts w:ascii="Arial" w:eastAsia="Arial" w:hAnsi="Arial" w:cs="Arial"/>
                <w:b/>
                <w:bCs/>
                <w:color w:val="000000"/>
              </w:rPr>
            </w:pPr>
            <w:r>
              <w:rPr>
                <w:rFonts w:ascii="Arial" w:eastAsia="Arial" w:hAnsi="Arial" w:cs="Arial"/>
                <w:b/>
                <w:bCs/>
                <w:color w:val="000000"/>
              </w:rPr>
              <w:t>Результаты</w:t>
            </w:r>
          </w:p>
        </w:tc>
        <w:tc>
          <w:tcPr>
            <w:tcW w:w="1274" w:type="dxa"/>
            <w:shd w:val="clear" w:color="auto" w:fill="EBF1DD"/>
          </w:tcPr>
          <w:p w14:paraId="22E0687D" w14:textId="77777777" w:rsidR="00907F72" w:rsidRDefault="00E25797">
            <w:pPr>
              <w:pBdr>
                <w:top w:val="nil"/>
                <w:left w:val="nil"/>
                <w:bottom w:val="nil"/>
                <w:right w:val="nil"/>
                <w:between w:val="nil"/>
              </w:pBdr>
              <w:spacing w:line="276" w:lineRule="auto"/>
              <w:ind w:left="47" w:right="17" w:hanging="17"/>
              <w:jc w:val="both"/>
              <w:rPr>
                <w:rFonts w:ascii="Arial" w:eastAsia="Arial" w:hAnsi="Arial" w:cs="Arial"/>
                <w:b/>
                <w:bCs/>
                <w:color w:val="000000"/>
              </w:rPr>
            </w:pPr>
            <w:r>
              <w:rPr>
                <w:rFonts w:ascii="Arial" w:eastAsia="Arial" w:hAnsi="Arial" w:cs="Arial"/>
                <w:b/>
                <w:bCs/>
                <w:color w:val="000000"/>
              </w:rPr>
              <w:t>Оценочная стоимость, тыс.леев</w:t>
            </w:r>
          </w:p>
        </w:tc>
        <w:tc>
          <w:tcPr>
            <w:tcW w:w="2129" w:type="dxa"/>
            <w:shd w:val="clear" w:color="auto" w:fill="EBF1DD"/>
          </w:tcPr>
          <w:p w14:paraId="161538E9" w14:textId="77777777" w:rsidR="00907F72" w:rsidRDefault="00E25797">
            <w:pPr>
              <w:pBdr>
                <w:top w:val="nil"/>
                <w:left w:val="nil"/>
                <w:bottom w:val="nil"/>
                <w:right w:val="nil"/>
                <w:between w:val="nil"/>
              </w:pBdr>
              <w:ind w:left="136" w:firstLine="316"/>
              <w:rPr>
                <w:rFonts w:ascii="Arial" w:eastAsia="Arial" w:hAnsi="Arial" w:cs="Arial"/>
                <w:b/>
                <w:bCs/>
                <w:color w:val="000000"/>
              </w:rPr>
            </w:pPr>
            <w:r>
              <w:rPr>
                <w:rFonts w:ascii="Arial" w:eastAsia="Arial" w:hAnsi="Arial" w:cs="Arial"/>
                <w:b/>
                <w:bCs/>
                <w:color w:val="000000"/>
              </w:rPr>
              <w:t>Источники финансирования</w:t>
            </w:r>
          </w:p>
        </w:tc>
      </w:tr>
      <w:tr w:rsidR="00907F72" w14:paraId="17FE9319" w14:textId="77777777">
        <w:trPr>
          <w:trHeight w:val="1181"/>
        </w:trPr>
        <w:tc>
          <w:tcPr>
            <w:tcW w:w="2835" w:type="dxa"/>
            <w:vMerge w:val="restart"/>
          </w:tcPr>
          <w:p w14:paraId="59CC6727" w14:textId="77777777" w:rsidR="00907F72" w:rsidRDefault="00E25797">
            <w:pPr>
              <w:ind w:left="142" w:right="142"/>
              <w:rPr>
                <w:rFonts w:ascii="Arial" w:eastAsia="Arial" w:hAnsi="Arial" w:cs="Arial"/>
                <w:b/>
                <w:bCs/>
                <w:i/>
                <w:iCs/>
              </w:rPr>
            </w:pPr>
            <w:r>
              <w:rPr>
                <w:rFonts w:ascii="Arial" w:eastAsia="Arial" w:hAnsi="Arial" w:cs="Arial"/>
                <w:b/>
                <w:bCs/>
                <w:i/>
                <w:iCs/>
              </w:rPr>
              <w:t>СЗ 4.1. Совершенствование системы менеджмента твердых бытовых отходов (ТБО) и их утилизации</w:t>
            </w:r>
          </w:p>
        </w:tc>
        <w:tc>
          <w:tcPr>
            <w:tcW w:w="2835" w:type="dxa"/>
          </w:tcPr>
          <w:p w14:paraId="119E1B83" w14:textId="77777777" w:rsidR="00907F72" w:rsidRDefault="00E25797">
            <w:pPr>
              <w:pBdr>
                <w:top w:val="nil"/>
                <w:left w:val="nil"/>
                <w:bottom w:val="nil"/>
                <w:right w:val="nil"/>
                <w:between w:val="nil"/>
              </w:pBdr>
              <w:ind w:left="107" w:right="145"/>
              <w:rPr>
                <w:rFonts w:ascii="Arial" w:eastAsia="Arial" w:hAnsi="Arial" w:cs="Arial"/>
                <w:color w:val="000000"/>
              </w:rPr>
            </w:pPr>
            <w:r>
              <w:rPr>
                <w:rFonts w:ascii="Arial" w:eastAsia="Arial" w:hAnsi="Arial" w:cs="Arial"/>
                <w:color w:val="000000"/>
              </w:rPr>
              <w:t>4.1.1. Модернизация системы сбора твердых бытовых отходов в г.Басарабяска (полигон)</w:t>
            </w:r>
          </w:p>
        </w:tc>
        <w:tc>
          <w:tcPr>
            <w:tcW w:w="1416" w:type="dxa"/>
          </w:tcPr>
          <w:p w14:paraId="799229FB" w14:textId="77777777" w:rsidR="00907F72" w:rsidRDefault="00E25797">
            <w:pPr>
              <w:pBdr>
                <w:top w:val="nil"/>
                <w:left w:val="nil"/>
                <w:bottom w:val="nil"/>
                <w:right w:val="nil"/>
                <w:between w:val="nil"/>
              </w:pBdr>
              <w:spacing w:line="270" w:lineRule="auto"/>
              <w:ind w:left="142" w:right="140"/>
              <w:jc w:val="center"/>
              <w:rPr>
                <w:rFonts w:ascii="Arial" w:eastAsia="Arial" w:hAnsi="Arial" w:cs="Arial"/>
                <w:color w:val="000000"/>
              </w:rPr>
            </w:pPr>
            <w:r>
              <w:rPr>
                <w:rFonts w:ascii="Arial" w:eastAsia="Arial" w:hAnsi="Arial" w:cs="Arial"/>
                <w:color w:val="000000"/>
              </w:rPr>
              <w:t>2026-2030</w:t>
            </w:r>
          </w:p>
        </w:tc>
        <w:tc>
          <w:tcPr>
            <w:tcW w:w="1844" w:type="dxa"/>
          </w:tcPr>
          <w:p w14:paraId="776187A1" w14:textId="77777777" w:rsidR="00907F72" w:rsidRDefault="00E25797">
            <w:pPr>
              <w:pBdr>
                <w:top w:val="nil"/>
                <w:left w:val="nil"/>
                <w:bottom w:val="nil"/>
                <w:right w:val="nil"/>
                <w:between w:val="nil"/>
              </w:pBdr>
              <w:spacing w:line="270" w:lineRule="auto"/>
              <w:ind w:left="108" w:right="142"/>
              <w:jc w:val="center"/>
              <w:rPr>
                <w:rFonts w:ascii="Arial" w:eastAsia="Arial" w:hAnsi="Arial" w:cs="Arial"/>
                <w:color w:val="000000"/>
              </w:rPr>
            </w:pPr>
            <w:r>
              <w:rPr>
                <w:rFonts w:ascii="Arial" w:eastAsia="Arial" w:hAnsi="Arial" w:cs="Arial"/>
                <w:color w:val="000000"/>
              </w:rPr>
              <w:t>примэрия</w:t>
            </w:r>
          </w:p>
        </w:tc>
        <w:tc>
          <w:tcPr>
            <w:tcW w:w="3118" w:type="dxa"/>
          </w:tcPr>
          <w:p w14:paraId="739D18A8" w14:textId="77777777" w:rsidR="00907F72" w:rsidRDefault="00E25797">
            <w:pPr>
              <w:pBdr>
                <w:top w:val="nil"/>
                <w:left w:val="nil"/>
                <w:bottom w:val="nil"/>
                <w:right w:val="nil"/>
                <w:between w:val="nil"/>
              </w:pBdr>
              <w:tabs>
                <w:tab w:val="left" w:pos="278"/>
              </w:tabs>
              <w:spacing w:line="270" w:lineRule="auto"/>
              <w:ind w:left="107" w:right="142"/>
              <w:rPr>
                <w:rFonts w:ascii="Arial" w:eastAsia="Arial" w:hAnsi="Arial" w:cs="Arial"/>
                <w:color w:val="000000"/>
              </w:rPr>
            </w:pPr>
            <w:r>
              <w:rPr>
                <w:rFonts w:ascii="Arial" w:eastAsia="Arial" w:hAnsi="Arial" w:cs="Arial"/>
                <w:color w:val="000000"/>
              </w:rPr>
              <w:t>улучшение экологической обстановки на полигоне;</w:t>
            </w:r>
          </w:p>
          <w:p w14:paraId="6CC7D7E5" w14:textId="77777777" w:rsidR="00907F72" w:rsidRDefault="00907F72">
            <w:pPr>
              <w:pBdr>
                <w:top w:val="nil"/>
                <w:left w:val="nil"/>
                <w:bottom w:val="nil"/>
                <w:right w:val="nil"/>
                <w:between w:val="nil"/>
              </w:pBdr>
              <w:tabs>
                <w:tab w:val="left" w:pos="278"/>
              </w:tabs>
              <w:spacing w:line="270" w:lineRule="auto"/>
              <w:ind w:left="107" w:right="142"/>
              <w:rPr>
                <w:rFonts w:ascii="Arial" w:eastAsia="Arial" w:hAnsi="Arial" w:cs="Arial"/>
                <w:color w:val="000000"/>
              </w:rPr>
            </w:pPr>
          </w:p>
          <w:p w14:paraId="49B25790" w14:textId="77777777" w:rsidR="00907F72" w:rsidRDefault="00E25797">
            <w:pPr>
              <w:pBdr>
                <w:top w:val="nil"/>
                <w:left w:val="nil"/>
                <w:bottom w:val="nil"/>
                <w:right w:val="nil"/>
                <w:between w:val="nil"/>
              </w:pBdr>
              <w:tabs>
                <w:tab w:val="left" w:pos="278"/>
              </w:tabs>
              <w:spacing w:line="270" w:lineRule="auto"/>
              <w:ind w:left="107" w:right="142"/>
              <w:rPr>
                <w:rFonts w:ascii="Arial" w:eastAsia="Arial" w:hAnsi="Arial" w:cs="Arial"/>
                <w:color w:val="000000"/>
              </w:rPr>
            </w:pPr>
            <w:r>
              <w:rPr>
                <w:rFonts w:ascii="Arial" w:eastAsia="Arial" w:hAnsi="Arial" w:cs="Arial"/>
                <w:color w:val="000000"/>
              </w:rPr>
              <w:t>создание безопасных условий для проживания</w:t>
            </w:r>
          </w:p>
        </w:tc>
        <w:tc>
          <w:tcPr>
            <w:tcW w:w="1274" w:type="dxa"/>
          </w:tcPr>
          <w:p w14:paraId="59D61464" w14:textId="77777777" w:rsidR="00907F72" w:rsidRDefault="00E25797">
            <w:pPr>
              <w:pBdr>
                <w:top w:val="nil"/>
                <w:left w:val="nil"/>
                <w:bottom w:val="nil"/>
                <w:right w:val="nil"/>
                <w:between w:val="nil"/>
              </w:pBdr>
              <w:spacing w:line="270" w:lineRule="auto"/>
              <w:ind w:left="103" w:right="140"/>
              <w:jc w:val="center"/>
              <w:rPr>
                <w:rFonts w:ascii="Arial" w:eastAsia="Arial" w:hAnsi="Arial" w:cs="Arial"/>
                <w:color w:val="000000"/>
              </w:rPr>
            </w:pPr>
            <w:r>
              <w:rPr>
                <w:rFonts w:ascii="Arial" w:eastAsia="Arial" w:hAnsi="Arial" w:cs="Arial"/>
                <w:color w:val="000000"/>
              </w:rPr>
              <w:t>500,0</w:t>
            </w:r>
          </w:p>
        </w:tc>
        <w:tc>
          <w:tcPr>
            <w:tcW w:w="2129" w:type="dxa"/>
          </w:tcPr>
          <w:p w14:paraId="04D91B72"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 внебюджетные фонды</w:t>
            </w:r>
          </w:p>
        </w:tc>
      </w:tr>
      <w:tr w:rsidR="00907F72" w14:paraId="3CC6C2F6" w14:textId="77777777">
        <w:trPr>
          <w:trHeight w:val="1130"/>
        </w:trPr>
        <w:tc>
          <w:tcPr>
            <w:tcW w:w="2835" w:type="dxa"/>
            <w:vMerge/>
          </w:tcPr>
          <w:p w14:paraId="1C5DDFC8"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585EA9E3"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4.1.2. Ликвидация стихийных мусоросвалок на территории г.Басарабяска</w:t>
            </w:r>
          </w:p>
        </w:tc>
        <w:tc>
          <w:tcPr>
            <w:tcW w:w="1416" w:type="dxa"/>
          </w:tcPr>
          <w:p w14:paraId="42A84614" w14:textId="77777777" w:rsidR="00907F72" w:rsidRDefault="00E25797">
            <w:pPr>
              <w:pBdr>
                <w:top w:val="nil"/>
                <w:left w:val="nil"/>
                <w:bottom w:val="nil"/>
                <w:right w:val="nil"/>
                <w:between w:val="nil"/>
              </w:pBdr>
              <w:spacing w:line="270" w:lineRule="auto"/>
              <w:ind w:left="142" w:right="140"/>
              <w:jc w:val="center"/>
              <w:rPr>
                <w:rFonts w:ascii="Arial" w:eastAsia="Arial" w:hAnsi="Arial" w:cs="Arial"/>
                <w:color w:val="000000"/>
              </w:rPr>
            </w:pPr>
            <w:r>
              <w:rPr>
                <w:rFonts w:ascii="Arial" w:eastAsia="Arial" w:hAnsi="Arial" w:cs="Arial"/>
                <w:color w:val="000000"/>
              </w:rPr>
              <w:t>2026-2030</w:t>
            </w:r>
          </w:p>
        </w:tc>
        <w:tc>
          <w:tcPr>
            <w:tcW w:w="1844" w:type="dxa"/>
          </w:tcPr>
          <w:p w14:paraId="4C953439" w14:textId="77777777" w:rsidR="00907F72" w:rsidRDefault="00E25797">
            <w:pPr>
              <w:pBdr>
                <w:top w:val="nil"/>
                <w:left w:val="nil"/>
                <w:bottom w:val="nil"/>
                <w:right w:val="nil"/>
                <w:between w:val="nil"/>
              </w:pBdr>
              <w:spacing w:line="270" w:lineRule="auto"/>
              <w:ind w:left="108" w:right="142"/>
              <w:jc w:val="center"/>
              <w:rPr>
                <w:rFonts w:ascii="Arial" w:eastAsia="Arial" w:hAnsi="Arial" w:cs="Arial"/>
                <w:color w:val="000000"/>
              </w:rPr>
            </w:pPr>
            <w:r>
              <w:rPr>
                <w:rFonts w:ascii="Arial" w:eastAsia="Arial" w:hAnsi="Arial" w:cs="Arial"/>
                <w:color w:val="000000"/>
              </w:rPr>
              <w:t>примэрия</w:t>
            </w:r>
          </w:p>
        </w:tc>
        <w:tc>
          <w:tcPr>
            <w:tcW w:w="3118" w:type="dxa"/>
          </w:tcPr>
          <w:p w14:paraId="13014913" w14:textId="77777777" w:rsidR="00907F72" w:rsidRDefault="00E25797">
            <w:pPr>
              <w:pBdr>
                <w:top w:val="nil"/>
                <w:left w:val="nil"/>
                <w:bottom w:val="nil"/>
                <w:right w:val="nil"/>
                <w:between w:val="nil"/>
              </w:pBdr>
              <w:tabs>
                <w:tab w:val="left" w:pos="278"/>
              </w:tabs>
              <w:spacing w:line="270" w:lineRule="auto"/>
              <w:ind w:left="107" w:right="142"/>
              <w:rPr>
                <w:rFonts w:ascii="Arial" w:eastAsia="Arial" w:hAnsi="Arial" w:cs="Arial"/>
                <w:color w:val="000000"/>
              </w:rPr>
            </w:pPr>
            <w:r>
              <w:rPr>
                <w:rFonts w:ascii="Arial" w:eastAsia="Arial" w:hAnsi="Arial" w:cs="Arial"/>
                <w:color w:val="000000"/>
              </w:rPr>
              <w:t>улучшение экологической обстановки;</w:t>
            </w:r>
          </w:p>
          <w:p w14:paraId="335D13A1" w14:textId="77777777" w:rsidR="00907F72" w:rsidRDefault="00907F72">
            <w:pPr>
              <w:pBdr>
                <w:top w:val="nil"/>
                <w:left w:val="nil"/>
                <w:bottom w:val="nil"/>
                <w:right w:val="nil"/>
                <w:between w:val="nil"/>
              </w:pBdr>
              <w:tabs>
                <w:tab w:val="left" w:pos="278"/>
              </w:tabs>
              <w:spacing w:line="270" w:lineRule="auto"/>
              <w:ind w:left="107" w:right="142"/>
              <w:rPr>
                <w:rFonts w:ascii="Arial" w:eastAsia="Arial" w:hAnsi="Arial" w:cs="Arial"/>
                <w:color w:val="000000"/>
              </w:rPr>
            </w:pPr>
          </w:p>
          <w:p w14:paraId="14C6C409" w14:textId="77777777" w:rsidR="00907F72" w:rsidRDefault="00E25797">
            <w:pPr>
              <w:pBdr>
                <w:top w:val="nil"/>
                <w:left w:val="nil"/>
                <w:bottom w:val="nil"/>
                <w:right w:val="nil"/>
                <w:between w:val="nil"/>
              </w:pBdr>
              <w:tabs>
                <w:tab w:val="left" w:pos="278"/>
              </w:tabs>
              <w:spacing w:line="270" w:lineRule="auto"/>
              <w:ind w:left="107" w:right="142"/>
              <w:rPr>
                <w:rFonts w:ascii="Arial" w:eastAsia="Arial" w:hAnsi="Arial" w:cs="Arial"/>
                <w:color w:val="000000"/>
              </w:rPr>
            </w:pPr>
            <w:r>
              <w:rPr>
                <w:rFonts w:ascii="Arial" w:eastAsia="Arial" w:hAnsi="Arial" w:cs="Arial"/>
                <w:color w:val="000000"/>
              </w:rPr>
              <w:t>создание безопасных условий для проживания</w:t>
            </w:r>
          </w:p>
        </w:tc>
        <w:tc>
          <w:tcPr>
            <w:tcW w:w="1274" w:type="dxa"/>
          </w:tcPr>
          <w:p w14:paraId="285B37C1" w14:textId="77777777" w:rsidR="00907F72" w:rsidRDefault="00E25797">
            <w:pPr>
              <w:pBdr>
                <w:top w:val="nil"/>
                <w:left w:val="nil"/>
                <w:bottom w:val="nil"/>
                <w:right w:val="nil"/>
                <w:between w:val="nil"/>
              </w:pBdr>
              <w:spacing w:line="270" w:lineRule="auto"/>
              <w:ind w:left="103" w:right="140"/>
              <w:jc w:val="center"/>
              <w:rPr>
                <w:rFonts w:ascii="Arial" w:eastAsia="Arial" w:hAnsi="Arial" w:cs="Arial"/>
                <w:color w:val="000000"/>
              </w:rPr>
            </w:pPr>
            <w:r>
              <w:rPr>
                <w:rFonts w:ascii="Arial" w:eastAsia="Arial" w:hAnsi="Arial" w:cs="Arial"/>
                <w:color w:val="000000"/>
              </w:rPr>
              <w:t>90,0</w:t>
            </w:r>
          </w:p>
        </w:tc>
        <w:tc>
          <w:tcPr>
            <w:tcW w:w="2129" w:type="dxa"/>
          </w:tcPr>
          <w:p w14:paraId="4E76C094"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w:t>
            </w:r>
          </w:p>
        </w:tc>
      </w:tr>
      <w:tr w:rsidR="00907F72" w14:paraId="22DC6D71" w14:textId="77777777">
        <w:trPr>
          <w:trHeight w:val="773"/>
        </w:trPr>
        <w:tc>
          <w:tcPr>
            <w:tcW w:w="2835" w:type="dxa"/>
            <w:vMerge/>
          </w:tcPr>
          <w:p w14:paraId="30321F00"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0DDC0F5B"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4.1.3. Обновление контейнеров для сбора мусора</w:t>
            </w:r>
          </w:p>
        </w:tc>
        <w:tc>
          <w:tcPr>
            <w:tcW w:w="1416" w:type="dxa"/>
          </w:tcPr>
          <w:p w14:paraId="4E45CD0E" w14:textId="77777777" w:rsidR="00907F72" w:rsidRDefault="00E25797">
            <w:pPr>
              <w:pBdr>
                <w:top w:val="nil"/>
                <w:left w:val="nil"/>
                <w:bottom w:val="nil"/>
                <w:right w:val="nil"/>
                <w:between w:val="nil"/>
              </w:pBdr>
              <w:spacing w:line="270" w:lineRule="auto"/>
              <w:ind w:left="142" w:right="140"/>
              <w:jc w:val="center"/>
              <w:rPr>
                <w:rFonts w:ascii="Arial" w:eastAsia="Arial" w:hAnsi="Arial" w:cs="Arial"/>
                <w:color w:val="000000"/>
              </w:rPr>
            </w:pPr>
            <w:r>
              <w:rPr>
                <w:rFonts w:ascii="Arial" w:eastAsia="Arial" w:hAnsi="Arial" w:cs="Arial"/>
                <w:color w:val="000000"/>
              </w:rPr>
              <w:t>2027-2029</w:t>
            </w:r>
          </w:p>
        </w:tc>
        <w:tc>
          <w:tcPr>
            <w:tcW w:w="1844" w:type="dxa"/>
          </w:tcPr>
          <w:p w14:paraId="66D8785C" w14:textId="77777777" w:rsidR="00907F72" w:rsidRDefault="00E25797">
            <w:pPr>
              <w:pBdr>
                <w:top w:val="nil"/>
                <w:left w:val="nil"/>
                <w:bottom w:val="nil"/>
                <w:right w:val="nil"/>
                <w:between w:val="nil"/>
              </w:pBdr>
              <w:spacing w:line="270" w:lineRule="auto"/>
              <w:ind w:left="108" w:right="142"/>
              <w:jc w:val="center"/>
              <w:rPr>
                <w:rFonts w:ascii="Arial" w:eastAsia="Arial" w:hAnsi="Arial" w:cs="Arial"/>
                <w:color w:val="000000"/>
              </w:rPr>
            </w:pPr>
            <w:r>
              <w:rPr>
                <w:rFonts w:ascii="Arial" w:eastAsia="Arial" w:hAnsi="Arial" w:cs="Arial"/>
                <w:color w:val="000000"/>
              </w:rPr>
              <w:t>примэрия</w:t>
            </w:r>
          </w:p>
        </w:tc>
        <w:tc>
          <w:tcPr>
            <w:tcW w:w="3118" w:type="dxa"/>
          </w:tcPr>
          <w:p w14:paraId="198E5F4E" w14:textId="77777777" w:rsidR="00907F72" w:rsidRDefault="00E25797">
            <w:pPr>
              <w:pBdr>
                <w:top w:val="nil"/>
                <w:left w:val="nil"/>
                <w:bottom w:val="nil"/>
                <w:right w:val="nil"/>
                <w:between w:val="nil"/>
              </w:pBdr>
              <w:tabs>
                <w:tab w:val="left" w:pos="278"/>
              </w:tabs>
              <w:spacing w:line="270" w:lineRule="auto"/>
              <w:ind w:left="107" w:right="142"/>
              <w:rPr>
                <w:rFonts w:ascii="Arial" w:eastAsia="Arial" w:hAnsi="Arial" w:cs="Arial"/>
                <w:color w:val="000000"/>
              </w:rPr>
            </w:pPr>
            <w:r>
              <w:rPr>
                <w:rFonts w:ascii="Arial" w:eastAsia="Arial" w:hAnsi="Arial" w:cs="Arial"/>
                <w:color w:val="000000"/>
              </w:rPr>
              <w:t>создание унифицированной процедуры для сбора ТБО</w:t>
            </w:r>
          </w:p>
        </w:tc>
        <w:tc>
          <w:tcPr>
            <w:tcW w:w="1274" w:type="dxa"/>
          </w:tcPr>
          <w:p w14:paraId="05EAECCF" w14:textId="77777777" w:rsidR="00907F72" w:rsidRDefault="00E25797">
            <w:pPr>
              <w:pBdr>
                <w:top w:val="nil"/>
                <w:left w:val="nil"/>
                <w:bottom w:val="nil"/>
                <w:right w:val="nil"/>
                <w:between w:val="nil"/>
              </w:pBdr>
              <w:spacing w:line="270" w:lineRule="auto"/>
              <w:ind w:left="103" w:right="140"/>
              <w:jc w:val="center"/>
              <w:rPr>
                <w:rFonts w:ascii="Arial" w:eastAsia="Arial" w:hAnsi="Arial" w:cs="Arial"/>
                <w:color w:val="000000"/>
              </w:rPr>
            </w:pPr>
            <w:r>
              <w:rPr>
                <w:rFonts w:ascii="Arial" w:eastAsia="Arial" w:hAnsi="Arial" w:cs="Arial"/>
                <w:color w:val="000000"/>
              </w:rPr>
              <w:t>200,0</w:t>
            </w:r>
          </w:p>
        </w:tc>
        <w:tc>
          <w:tcPr>
            <w:tcW w:w="2129" w:type="dxa"/>
          </w:tcPr>
          <w:p w14:paraId="208B80E4" w14:textId="77777777" w:rsidR="00907F72" w:rsidRDefault="00E25797">
            <w:pPr>
              <w:pBdr>
                <w:top w:val="nil"/>
                <w:left w:val="nil"/>
                <w:bottom w:val="nil"/>
                <w:right w:val="nil"/>
                <w:between w:val="nil"/>
              </w:pBdr>
              <w:ind w:left="102"/>
              <w:rPr>
                <w:rFonts w:ascii="Arial" w:eastAsia="Arial" w:hAnsi="Arial" w:cs="Arial"/>
                <w:color w:val="000000"/>
              </w:rPr>
            </w:pPr>
            <w:r>
              <w:rPr>
                <w:rFonts w:ascii="Arial" w:eastAsia="Arial" w:hAnsi="Arial" w:cs="Arial"/>
                <w:color w:val="000000"/>
              </w:rPr>
              <w:t>местный бюджет, внебюджетные фонды</w:t>
            </w:r>
          </w:p>
        </w:tc>
      </w:tr>
      <w:tr w:rsidR="00907F72" w14:paraId="0705798D" w14:textId="77777777">
        <w:trPr>
          <w:trHeight w:val="275"/>
        </w:trPr>
        <w:tc>
          <w:tcPr>
            <w:tcW w:w="2835" w:type="dxa"/>
            <w:vMerge/>
          </w:tcPr>
          <w:p w14:paraId="7D5F4DE1"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4C3BBC08"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4.1.4. Приобретение спецтехники для вывоза мусора и благоустройства города</w:t>
            </w:r>
          </w:p>
        </w:tc>
        <w:tc>
          <w:tcPr>
            <w:tcW w:w="1416" w:type="dxa"/>
          </w:tcPr>
          <w:p w14:paraId="2AA94C29" w14:textId="77777777" w:rsidR="00907F72" w:rsidRDefault="00E25797">
            <w:pPr>
              <w:pBdr>
                <w:top w:val="nil"/>
                <w:left w:val="nil"/>
                <w:bottom w:val="nil"/>
                <w:right w:val="nil"/>
                <w:between w:val="nil"/>
              </w:pBdr>
              <w:spacing w:line="270" w:lineRule="auto"/>
              <w:ind w:left="-2"/>
              <w:jc w:val="center"/>
              <w:rPr>
                <w:rFonts w:ascii="Arial" w:eastAsia="Arial" w:hAnsi="Arial" w:cs="Arial"/>
                <w:color w:val="000000"/>
              </w:rPr>
            </w:pPr>
            <w:r>
              <w:rPr>
                <w:rFonts w:ascii="Arial" w:eastAsia="Arial" w:hAnsi="Arial" w:cs="Arial"/>
                <w:color w:val="000000"/>
              </w:rPr>
              <w:t>2026-2030</w:t>
            </w:r>
          </w:p>
        </w:tc>
        <w:tc>
          <w:tcPr>
            <w:tcW w:w="1844" w:type="dxa"/>
          </w:tcPr>
          <w:p w14:paraId="3BDB7EC9" w14:textId="77777777" w:rsidR="00907F72" w:rsidRDefault="00E25797">
            <w:pPr>
              <w:pBdr>
                <w:top w:val="nil"/>
                <w:left w:val="nil"/>
                <w:bottom w:val="nil"/>
                <w:right w:val="nil"/>
                <w:between w:val="nil"/>
              </w:pBdr>
              <w:spacing w:line="270" w:lineRule="auto"/>
              <w:ind w:left="108"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3118" w:type="dxa"/>
          </w:tcPr>
          <w:p w14:paraId="6E9BC034" w14:textId="77777777" w:rsidR="00907F72" w:rsidRDefault="00E25797">
            <w:pPr>
              <w:pBdr>
                <w:top w:val="nil"/>
                <w:left w:val="nil"/>
                <w:bottom w:val="nil"/>
                <w:right w:val="nil"/>
                <w:between w:val="nil"/>
              </w:pBdr>
              <w:tabs>
                <w:tab w:val="left" w:pos="278"/>
              </w:tabs>
              <w:ind w:left="107" w:right="412"/>
              <w:rPr>
                <w:rFonts w:ascii="Arial" w:eastAsia="Arial" w:hAnsi="Arial" w:cs="Arial"/>
                <w:color w:val="000000"/>
              </w:rPr>
            </w:pPr>
            <w:r>
              <w:rPr>
                <w:rFonts w:ascii="Arial" w:eastAsia="Arial" w:hAnsi="Arial" w:cs="Arial"/>
                <w:color w:val="000000"/>
              </w:rPr>
              <w:t>повышение качества услуги по сбору и вывозу ТБО, благоустройству города</w:t>
            </w:r>
          </w:p>
        </w:tc>
        <w:tc>
          <w:tcPr>
            <w:tcW w:w="1274" w:type="dxa"/>
          </w:tcPr>
          <w:p w14:paraId="68298D44" w14:textId="77777777" w:rsidR="00907F72" w:rsidRDefault="00E25797">
            <w:pPr>
              <w:pBdr>
                <w:top w:val="nil"/>
                <w:left w:val="nil"/>
                <w:bottom w:val="nil"/>
                <w:right w:val="nil"/>
                <w:between w:val="nil"/>
              </w:pBdr>
              <w:spacing w:line="270" w:lineRule="auto"/>
              <w:ind w:left="103"/>
              <w:jc w:val="center"/>
              <w:rPr>
                <w:rFonts w:ascii="Arial" w:eastAsia="Arial" w:hAnsi="Arial" w:cs="Arial"/>
                <w:color w:val="000000"/>
              </w:rPr>
            </w:pPr>
            <w:r>
              <w:rPr>
                <w:rFonts w:ascii="Arial" w:eastAsia="Arial" w:hAnsi="Arial" w:cs="Arial"/>
                <w:color w:val="000000"/>
              </w:rPr>
              <w:t>1 000,0</w:t>
            </w:r>
          </w:p>
        </w:tc>
        <w:tc>
          <w:tcPr>
            <w:tcW w:w="2129" w:type="dxa"/>
          </w:tcPr>
          <w:p w14:paraId="1D1D45A5" w14:textId="77777777" w:rsidR="00907F72" w:rsidRDefault="00E25797">
            <w:pPr>
              <w:pBdr>
                <w:top w:val="nil"/>
                <w:left w:val="nil"/>
                <w:bottom w:val="nil"/>
                <w:right w:val="nil"/>
                <w:between w:val="nil"/>
              </w:pBdr>
              <w:ind w:left="136"/>
              <w:rPr>
                <w:rFonts w:ascii="Arial" w:eastAsia="Arial" w:hAnsi="Arial" w:cs="Arial"/>
                <w:color w:val="000000"/>
              </w:rPr>
            </w:pPr>
            <w:r>
              <w:rPr>
                <w:rFonts w:ascii="Arial" w:eastAsia="Arial" w:hAnsi="Arial" w:cs="Arial"/>
                <w:color w:val="000000"/>
              </w:rPr>
              <w:t>местный бюджет, внебюджетные фонды</w:t>
            </w:r>
          </w:p>
        </w:tc>
      </w:tr>
      <w:tr w:rsidR="00907F72" w14:paraId="220C9EC0" w14:textId="77777777">
        <w:trPr>
          <w:trHeight w:val="275"/>
        </w:trPr>
        <w:tc>
          <w:tcPr>
            <w:tcW w:w="2835" w:type="dxa"/>
            <w:vMerge/>
          </w:tcPr>
          <w:p w14:paraId="7814C8F2"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506DEAFE"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4.1.5. Оборудование площадок в городе для раздельного сбора ТБО</w:t>
            </w:r>
          </w:p>
        </w:tc>
        <w:tc>
          <w:tcPr>
            <w:tcW w:w="1416" w:type="dxa"/>
          </w:tcPr>
          <w:p w14:paraId="23DCEE83" w14:textId="77777777" w:rsidR="00907F72" w:rsidRDefault="00E25797">
            <w:pPr>
              <w:pBdr>
                <w:top w:val="nil"/>
                <w:left w:val="nil"/>
                <w:bottom w:val="nil"/>
                <w:right w:val="nil"/>
                <w:between w:val="nil"/>
              </w:pBdr>
              <w:spacing w:line="270" w:lineRule="auto"/>
              <w:ind w:left="-2"/>
              <w:jc w:val="center"/>
              <w:rPr>
                <w:rFonts w:ascii="Arial" w:eastAsia="Arial" w:hAnsi="Arial" w:cs="Arial"/>
                <w:color w:val="000000"/>
              </w:rPr>
            </w:pPr>
            <w:r>
              <w:rPr>
                <w:rFonts w:ascii="Arial" w:eastAsia="Arial" w:hAnsi="Arial" w:cs="Arial"/>
                <w:color w:val="000000"/>
              </w:rPr>
              <w:t>2026-2030</w:t>
            </w:r>
          </w:p>
        </w:tc>
        <w:tc>
          <w:tcPr>
            <w:tcW w:w="1844" w:type="dxa"/>
          </w:tcPr>
          <w:p w14:paraId="6DB6E211" w14:textId="77777777" w:rsidR="00907F72" w:rsidRDefault="00E25797">
            <w:pPr>
              <w:pBdr>
                <w:top w:val="nil"/>
                <w:left w:val="nil"/>
                <w:bottom w:val="nil"/>
                <w:right w:val="nil"/>
                <w:between w:val="nil"/>
              </w:pBdr>
              <w:spacing w:line="270" w:lineRule="auto"/>
              <w:ind w:left="108"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3118" w:type="dxa"/>
          </w:tcPr>
          <w:p w14:paraId="1C0B9526" w14:textId="77777777" w:rsidR="00907F72" w:rsidRDefault="00E25797">
            <w:pPr>
              <w:pBdr>
                <w:top w:val="nil"/>
                <w:left w:val="nil"/>
                <w:bottom w:val="nil"/>
                <w:right w:val="nil"/>
                <w:between w:val="nil"/>
              </w:pBdr>
              <w:tabs>
                <w:tab w:val="left" w:pos="278"/>
              </w:tabs>
              <w:ind w:left="107" w:right="412"/>
              <w:rPr>
                <w:rFonts w:ascii="Arial" w:eastAsia="Arial" w:hAnsi="Arial" w:cs="Arial"/>
                <w:color w:val="000000"/>
              </w:rPr>
            </w:pPr>
            <w:r>
              <w:rPr>
                <w:rFonts w:ascii="Arial" w:eastAsia="Arial" w:hAnsi="Arial" w:cs="Arial"/>
                <w:color w:val="000000"/>
              </w:rPr>
              <w:t>повышение качества услуги по сбору и вывозу ТБО</w:t>
            </w:r>
          </w:p>
        </w:tc>
        <w:tc>
          <w:tcPr>
            <w:tcW w:w="1274" w:type="dxa"/>
          </w:tcPr>
          <w:p w14:paraId="036586BC" w14:textId="77777777" w:rsidR="00907F72" w:rsidRDefault="00E25797">
            <w:pPr>
              <w:pBdr>
                <w:top w:val="nil"/>
                <w:left w:val="nil"/>
                <w:bottom w:val="nil"/>
                <w:right w:val="nil"/>
                <w:between w:val="nil"/>
              </w:pBdr>
              <w:spacing w:line="270" w:lineRule="auto"/>
              <w:ind w:left="103"/>
              <w:jc w:val="center"/>
              <w:rPr>
                <w:rFonts w:ascii="Arial" w:eastAsia="Arial" w:hAnsi="Arial" w:cs="Arial"/>
                <w:color w:val="000000"/>
              </w:rPr>
            </w:pPr>
            <w:r>
              <w:rPr>
                <w:rFonts w:ascii="Arial" w:eastAsia="Arial" w:hAnsi="Arial" w:cs="Arial"/>
                <w:color w:val="000000"/>
              </w:rPr>
              <w:t>500,0</w:t>
            </w:r>
          </w:p>
        </w:tc>
        <w:tc>
          <w:tcPr>
            <w:tcW w:w="2129" w:type="dxa"/>
          </w:tcPr>
          <w:p w14:paraId="68EE890D" w14:textId="77777777" w:rsidR="00907F72" w:rsidRDefault="00E25797">
            <w:pPr>
              <w:pBdr>
                <w:top w:val="nil"/>
                <w:left w:val="nil"/>
                <w:bottom w:val="nil"/>
                <w:right w:val="nil"/>
                <w:between w:val="nil"/>
              </w:pBdr>
              <w:ind w:left="136"/>
              <w:rPr>
                <w:rFonts w:ascii="Arial" w:eastAsia="Arial" w:hAnsi="Arial" w:cs="Arial"/>
                <w:color w:val="000000"/>
              </w:rPr>
            </w:pPr>
            <w:r>
              <w:rPr>
                <w:rFonts w:ascii="Arial" w:eastAsia="Arial" w:hAnsi="Arial" w:cs="Arial"/>
                <w:color w:val="000000"/>
              </w:rPr>
              <w:t>местный бюджет, внебюджетные фонды</w:t>
            </w:r>
          </w:p>
        </w:tc>
      </w:tr>
      <w:tr w:rsidR="00907F72" w14:paraId="3DB1CC68" w14:textId="77777777">
        <w:trPr>
          <w:trHeight w:val="275"/>
        </w:trPr>
        <w:tc>
          <w:tcPr>
            <w:tcW w:w="2835" w:type="dxa"/>
            <w:vMerge/>
          </w:tcPr>
          <w:p w14:paraId="5932FC39"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835" w:type="dxa"/>
          </w:tcPr>
          <w:p w14:paraId="1402F3B2"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4.1.6. Системы раздельного сбора ТБО в учебных заведениях и публичных учреждениях города</w:t>
            </w:r>
          </w:p>
        </w:tc>
        <w:tc>
          <w:tcPr>
            <w:tcW w:w="1416" w:type="dxa"/>
          </w:tcPr>
          <w:p w14:paraId="504BB719" w14:textId="77777777" w:rsidR="00907F72" w:rsidRDefault="00E25797">
            <w:pPr>
              <w:pBdr>
                <w:top w:val="nil"/>
                <w:left w:val="nil"/>
                <w:bottom w:val="nil"/>
                <w:right w:val="nil"/>
                <w:between w:val="nil"/>
              </w:pBdr>
              <w:spacing w:line="270" w:lineRule="auto"/>
              <w:ind w:left="-2"/>
              <w:jc w:val="center"/>
              <w:rPr>
                <w:rFonts w:ascii="Arial" w:eastAsia="Arial" w:hAnsi="Arial" w:cs="Arial"/>
                <w:color w:val="000000"/>
              </w:rPr>
            </w:pPr>
            <w:r>
              <w:rPr>
                <w:rFonts w:ascii="Arial" w:eastAsia="Arial" w:hAnsi="Arial" w:cs="Arial"/>
                <w:color w:val="000000"/>
              </w:rPr>
              <w:t>2026-2030</w:t>
            </w:r>
          </w:p>
        </w:tc>
        <w:tc>
          <w:tcPr>
            <w:tcW w:w="1844" w:type="dxa"/>
          </w:tcPr>
          <w:p w14:paraId="03BC2635" w14:textId="77777777" w:rsidR="00907F72" w:rsidRDefault="00E25797">
            <w:pPr>
              <w:pBdr>
                <w:top w:val="nil"/>
                <w:left w:val="nil"/>
                <w:bottom w:val="nil"/>
                <w:right w:val="nil"/>
                <w:between w:val="nil"/>
              </w:pBdr>
              <w:spacing w:line="270" w:lineRule="auto"/>
              <w:ind w:left="108" w:right="142"/>
              <w:jc w:val="center"/>
              <w:rPr>
                <w:rFonts w:ascii="Arial" w:eastAsia="Arial" w:hAnsi="Arial" w:cs="Arial"/>
                <w:color w:val="000000"/>
              </w:rPr>
            </w:pPr>
            <w:r>
              <w:rPr>
                <w:rFonts w:ascii="Arial" w:eastAsia="Arial" w:hAnsi="Arial" w:cs="Arial"/>
                <w:color w:val="000000"/>
              </w:rPr>
              <w:t>примэрия, Городской совет</w:t>
            </w:r>
          </w:p>
        </w:tc>
        <w:tc>
          <w:tcPr>
            <w:tcW w:w="3118" w:type="dxa"/>
          </w:tcPr>
          <w:p w14:paraId="641276D9" w14:textId="77777777" w:rsidR="00907F72" w:rsidRDefault="00E25797">
            <w:pPr>
              <w:pBdr>
                <w:top w:val="nil"/>
                <w:left w:val="nil"/>
                <w:bottom w:val="nil"/>
                <w:right w:val="nil"/>
                <w:between w:val="nil"/>
              </w:pBdr>
              <w:tabs>
                <w:tab w:val="left" w:pos="278"/>
              </w:tabs>
              <w:ind w:left="107" w:right="412"/>
              <w:rPr>
                <w:rFonts w:ascii="Arial" w:eastAsia="Arial" w:hAnsi="Arial" w:cs="Arial"/>
                <w:color w:val="000000"/>
              </w:rPr>
            </w:pPr>
            <w:r>
              <w:rPr>
                <w:rFonts w:ascii="Arial" w:eastAsia="Arial" w:hAnsi="Arial" w:cs="Arial"/>
                <w:color w:val="000000"/>
              </w:rPr>
              <w:t>повышение качества услуги по сбору и вывозу ТБО, благоустройству города</w:t>
            </w:r>
          </w:p>
        </w:tc>
        <w:tc>
          <w:tcPr>
            <w:tcW w:w="1274" w:type="dxa"/>
          </w:tcPr>
          <w:p w14:paraId="33665A7E" w14:textId="77777777" w:rsidR="00907F72" w:rsidRDefault="00E25797">
            <w:pPr>
              <w:pBdr>
                <w:top w:val="nil"/>
                <w:left w:val="nil"/>
                <w:bottom w:val="nil"/>
                <w:right w:val="nil"/>
                <w:between w:val="nil"/>
              </w:pBdr>
              <w:spacing w:line="270" w:lineRule="auto"/>
              <w:ind w:left="103"/>
              <w:jc w:val="center"/>
              <w:rPr>
                <w:rFonts w:ascii="Arial" w:eastAsia="Arial" w:hAnsi="Arial" w:cs="Arial"/>
                <w:color w:val="000000"/>
              </w:rPr>
            </w:pPr>
            <w:r>
              <w:rPr>
                <w:rFonts w:ascii="Arial" w:eastAsia="Arial" w:hAnsi="Arial" w:cs="Arial"/>
                <w:color w:val="000000"/>
              </w:rPr>
              <w:t>150,0</w:t>
            </w:r>
          </w:p>
        </w:tc>
        <w:tc>
          <w:tcPr>
            <w:tcW w:w="2129" w:type="dxa"/>
          </w:tcPr>
          <w:p w14:paraId="78AA70AE" w14:textId="77777777" w:rsidR="00907F72" w:rsidRDefault="00E25797">
            <w:pPr>
              <w:pBdr>
                <w:top w:val="nil"/>
                <w:left w:val="nil"/>
                <w:bottom w:val="nil"/>
                <w:right w:val="nil"/>
                <w:between w:val="nil"/>
              </w:pBdr>
              <w:ind w:left="136"/>
              <w:rPr>
                <w:rFonts w:ascii="Arial" w:eastAsia="Arial" w:hAnsi="Arial" w:cs="Arial"/>
                <w:color w:val="000000"/>
              </w:rPr>
            </w:pPr>
            <w:r>
              <w:rPr>
                <w:rFonts w:ascii="Arial" w:eastAsia="Arial" w:hAnsi="Arial" w:cs="Arial"/>
                <w:color w:val="000000"/>
              </w:rPr>
              <w:t>местный бюджет, внебюджетные фонды</w:t>
            </w:r>
          </w:p>
        </w:tc>
      </w:tr>
    </w:tbl>
    <w:p w14:paraId="68FB7BBC" w14:textId="77777777" w:rsidR="00907F72" w:rsidRDefault="00907F72">
      <w:pPr>
        <w:spacing w:line="256" w:lineRule="auto"/>
        <w:rPr>
          <w:rFonts w:ascii="Arial" w:eastAsia="Arial" w:hAnsi="Arial" w:cs="Arial"/>
        </w:rPr>
        <w:sectPr w:rsidR="00907F72">
          <w:pgSz w:w="16840" w:h="11910" w:orient="landscape"/>
          <w:pgMar w:top="820" w:right="420" w:bottom="640" w:left="600" w:header="0" w:footer="443" w:gutter="0"/>
          <w:cols w:space="720"/>
        </w:sectPr>
      </w:pPr>
    </w:p>
    <w:p w14:paraId="12C6BFDB" w14:textId="77777777" w:rsidR="00907F72" w:rsidRDefault="00907F72">
      <w:pPr>
        <w:pBdr>
          <w:top w:val="nil"/>
          <w:left w:val="nil"/>
          <w:bottom w:val="nil"/>
          <w:right w:val="nil"/>
          <w:between w:val="nil"/>
        </w:pBdr>
        <w:spacing w:before="2"/>
        <w:rPr>
          <w:rFonts w:ascii="Arial" w:eastAsia="Arial" w:hAnsi="Arial" w:cs="Arial"/>
          <w:color w:val="000000"/>
        </w:rPr>
      </w:pPr>
    </w:p>
    <w:tbl>
      <w:tblPr>
        <w:tblStyle w:val="affb"/>
        <w:tblW w:w="15476"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62"/>
        <w:gridCol w:w="2977"/>
        <w:gridCol w:w="1416"/>
        <w:gridCol w:w="1986"/>
        <w:gridCol w:w="2835"/>
        <w:gridCol w:w="1274"/>
        <w:gridCol w:w="2126"/>
      </w:tblGrid>
      <w:tr w:rsidR="00907F72" w14:paraId="4A39C6C0" w14:textId="77777777">
        <w:trPr>
          <w:trHeight w:val="828"/>
        </w:trPr>
        <w:tc>
          <w:tcPr>
            <w:tcW w:w="2862" w:type="dxa"/>
            <w:tcBorders>
              <w:bottom w:val="single" w:sz="4" w:space="0" w:color="000000"/>
            </w:tcBorders>
            <w:shd w:val="clear" w:color="auto" w:fill="EBF1DD"/>
          </w:tcPr>
          <w:p w14:paraId="6DBADEE4" w14:textId="77777777" w:rsidR="00907F72" w:rsidRDefault="00E25797">
            <w:pPr>
              <w:pBdr>
                <w:top w:val="nil"/>
                <w:left w:val="nil"/>
                <w:bottom w:val="nil"/>
                <w:right w:val="nil"/>
                <w:between w:val="nil"/>
              </w:pBdr>
              <w:ind w:left="169" w:right="117"/>
              <w:jc w:val="center"/>
              <w:rPr>
                <w:rFonts w:ascii="Arial" w:eastAsia="Arial" w:hAnsi="Arial" w:cs="Arial"/>
                <w:b/>
                <w:bCs/>
                <w:color w:val="000000"/>
              </w:rPr>
            </w:pPr>
            <w:r>
              <w:rPr>
                <w:rFonts w:ascii="Arial" w:eastAsia="Arial" w:hAnsi="Arial" w:cs="Arial"/>
                <w:b/>
                <w:bCs/>
                <w:color w:val="000000"/>
              </w:rPr>
              <w:t>Специфические задачи</w:t>
            </w:r>
          </w:p>
        </w:tc>
        <w:tc>
          <w:tcPr>
            <w:tcW w:w="2977" w:type="dxa"/>
            <w:shd w:val="clear" w:color="auto" w:fill="EBF1DD"/>
          </w:tcPr>
          <w:p w14:paraId="3505C2B8" w14:textId="77777777" w:rsidR="00907F72" w:rsidRDefault="00E25797">
            <w:pPr>
              <w:pBdr>
                <w:top w:val="nil"/>
                <w:left w:val="nil"/>
                <w:bottom w:val="nil"/>
                <w:right w:val="nil"/>
                <w:between w:val="nil"/>
              </w:pBdr>
              <w:spacing w:line="273" w:lineRule="auto"/>
              <w:ind w:left="166"/>
              <w:jc w:val="center"/>
              <w:rPr>
                <w:rFonts w:ascii="Arial" w:eastAsia="Arial" w:hAnsi="Arial" w:cs="Arial"/>
                <w:b/>
                <w:bCs/>
                <w:color w:val="000000"/>
              </w:rPr>
            </w:pPr>
            <w:r>
              <w:rPr>
                <w:rFonts w:ascii="Arial" w:eastAsia="Arial" w:hAnsi="Arial" w:cs="Arial"/>
                <w:b/>
                <w:bCs/>
                <w:color w:val="000000"/>
              </w:rPr>
              <w:t>Мероприятия</w:t>
            </w:r>
          </w:p>
        </w:tc>
        <w:tc>
          <w:tcPr>
            <w:tcW w:w="1416" w:type="dxa"/>
            <w:shd w:val="clear" w:color="auto" w:fill="EBF1DD"/>
          </w:tcPr>
          <w:p w14:paraId="390BEA48" w14:textId="77777777" w:rsidR="00907F72" w:rsidRDefault="00E25797">
            <w:pPr>
              <w:pBdr>
                <w:top w:val="nil"/>
                <w:left w:val="nil"/>
                <w:bottom w:val="nil"/>
                <w:right w:val="nil"/>
                <w:between w:val="nil"/>
              </w:pBdr>
              <w:ind w:left="62" w:firstLine="292"/>
              <w:rPr>
                <w:rFonts w:ascii="Arial" w:eastAsia="Arial" w:hAnsi="Arial" w:cs="Arial"/>
                <w:b/>
                <w:bCs/>
                <w:color w:val="000000"/>
              </w:rPr>
            </w:pPr>
            <w:r>
              <w:rPr>
                <w:rFonts w:ascii="Arial" w:eastAsia="Arial" w:hAnsi="Arial" w:cs="Arial"/>
                <w:b/>
                <w:bCs/>
                <w:color w:val="000000"/>
              </w:rPr>
              <w:t>Сроки исполнения</w:t>
            </w:r>
          </w:p>
        </w:tc>
        <w:tc>
          <w:tcPr>
            <w:tcW w:w="1986" w:type="dxa"/>
            <w:shd w:val="clear" w:color="auto" w:fill="EBF1DD"/>
          </w:tcPr>
          <w:p w14:paraId="1927930B" w14:textId="77777777" w:rsidR="00907F72" w:rsidRDefault="00E25797">
            <w:pPr>
              <w:pBdr>
                <w:top w:val="nil"/>
                <w:left w:val="nil"/>
                <w:bottom w:val="nil"/>
                <w:right w:val="nil"/>
                <w:between w:val="nil"/>
              </w:pBdr>
              <w:ind w:left="223" w:hanging="162"/>
              <w:rPr>
                <w:rFonts w:ascii="Arial" w:eastAsia="Arial" w:hAnsi="Arial" w:cs="Arial"/>
                <w:b/>
                <w:bCs/>
                <w:color w:val="000000"/>
              </w:rPr>
            </w:pPr>
            <w:r>
              <w:rPr>
                <w:rFonts w:ascii="Arial" w:eastAsia="Arial" w:hAnsi="Arial" w:cs="Arial"/>
                <w:b/>
                <w:bCs/>
                <w:color w:val="000000"/>
              </w:rPr>
              <w:t>Ответственный исполнитель</w:t>
            </w:r>
          </w:p>
        </w:tc>
        <w:tc>
          <w:tcPr>
            <w:tcW w:w="2835" w:type="dxa"/>
            <w:shd w:val="clear" w:color="auto" w:fill="EBF1DD"/>
          </w:tcPr>
          <w:p w14:paraId="1E40BA08" w14:textId="77777777" w:rsidR="00907F72" w:rsidRDefault="00E25797">
            <w:pPr>
              <w:pBdr>
                <w:top w:val="nil"/>
                <w:left w:val="nil"/>
                <w:bottom w:val="nil"/>
                <w:right w:val="nil"/>
                <w:between w:val="nil"/>
              </w:pBdr>
              <w:spacing w:line="273" w:lineRule="auto"/>
              <w:ind w:left="851"/>
              <w:rPr>
                <w:rFonts w:ascii="Arial" w:eastAsia="Arial" w:hAnsi="Arial" w:cs="Arial"/>
                <w:b/>
                <w:bCs/>
                <w:color w:val="000000"/>
              </w:rPr>
            </w:pPr>
            <w:r>
              <w:rPr>
                <w:rFonts w:ascii="Arial" w:eastAsia="Arial" w:hAnsi="Arial" w:cs="Arial"/>
                <w:b/>
                <w:bCs/>
                <w:color w:val="000000"/>
              </w:rPr>
              <w:t>Результаты</w:t>
            </w:r>
          </w:p>
        </w:tc>
        <w:tc>
          <w:tcPr>
            <w:tcW w:w="1274" w:type="dxa"/>
            <w:shd w:val="clear" w:color="auto" w:fill="EBF1DD"/>
          </w:tcPr>
          <w:p w14:paraId="342D7EC0" w14:textId="77777777" w:rsidR="00907F72" w:rsidRDefault="00E25797">
            <w:pPr>
              <w:pBdr>
                <w:top w:val="nil"/>
                <w:left w:val="nil"/>
                <w:bottom w:val="nil"/>
                <w:right w:val="nil"/>
                <w:between w:val="nil"/>
              </w:pBdr>
              <w:spacing w:line="273" w:lineRule="auto"/>
              <w:ind w:left="47" w:hanging="17"/>
              <w:rPr>
                <w:rFonts w:ascii="Arial" w:eastAsia="Arial" w:hAnsi="Arial" w:cs="Arial"/>
                <w:b/>
                <w:bCs/>
                <w:color w:val="000000"/>
              </w:rPr>
            </w:pPr>
            <w:r>
              <w:rPr>
                <w:rFonts w:ascii="Arial" w:eastAsia="Arial" w:hAnsi="Arial" w:cs="Arial"/>
                <w:b/>
                <w:bCs/>
                <w:color w:val="000000"/>
              </w:rPr>
              <w:t>Оценочная</w:t>
            </w:r>
          </w:p>
          <w:p w14:paraId="50646E48" w14:textId="77777777" w:rsidR="00907F72" w:rsidRDefault="00E25797">
            <w:pPr>
              <w:pBdr>
                <w:top w:val="nil"/>
                <w:left w:val="nil"/>
                <w:bottom w:val="nil"/>
                <w:right w:val="nil"/>
                <w:between w:val="nil"/>
              </w:pBdr>
              <w:ind w:left="109" w:hanging="63"/>
              <w:rPr>
                <w:rFonts w:ascii="Arial" w:eastAsia="Arial" w:hAnsi="Arial" w:cs="Arial"/>
                <w:b/>
                <w:bCs/>
                <w:color w:val="000000"/>
              </w:rPr>
            </w:pPr>
            <w:r>
              <w:rPr>
                <w:rFonts w:ascii="Arial" w:eastAsia="Arial" w:hAnsi="Arial" w:cs="Arial"/>
                <w:b/>
                <w:bCs/>
                <w:color w:val="000000"/>
              </w:rPr>
              <w:t>стоимость, тыс.леев</w:t>
            </w:r>
          </w:p>
        </w:tc>
        <w:tc>
          <w:tcPr>
            <w:tcW w:w="2126" w:type="dxa"/>
            <w:shd w:val="clear" w:color="auto" w:fill="EBF1DD"/>
          </w:tcPr>
          <w:p w14:paraId="37E79487" w14:textId="77777777" w:rsidR="00907F72" w:rsidRDefault="00E25797">
            <w:pPr>
              <w:pBdr>
                <w:top w:val="nil"/>
                <w:left w:val="nil"/>
                <w:bottom w:val="nil"/>
                <w:right w:val="nil"/>
                <w:between w:val="nil"/>
              </w:pBdr>
              <w:ind w:left="136" w:firstLine="316"/>
              <w:rPr>
                <w:rFonts w:ascii="Arial" w:eastAsia="Arial" w:hAnsi="Arial" w:cs="Arial"/>
                <w:b/>
                <w:bCs/>
                <w:color w:val="000000"/>
              </w:rPr>
            </w:pPr>
            <w:r>
              <w:rPr>
                <w:rFonts w:ascii="Arial" w:eastAsia="Arial" w:hAnsi="Arial" w:cs="Arial"/>
                <w:b/>
                <w:bCs/>
                <w:color w:val="000000"/>
              </w:rPr>
              <w:t>Источники финансирования</w:t>
            </w:r>
          </w:p>
        </w:tc>
      </w:tr>
      <w:tr w:rsidR="00907F72" w14:paraId="1AD88A05" w14:textId="77777777">
        <w:trPr>
          <w:trHeight w:val="1103"/>
        </w:trPr>
        <w:tc>
          <w:tcPr>
            <w:tcW w:w="2862" w:type="dxa"/>
            <w:vMerge w:val="restart"/>
          </w:tcPr>
          <w:p w14:paraId="258A8712" w14:textId="77777777" w:rsidR="00907F72" w:rsidRDefault="00E25797">
            <w:pPr>
              <w:ind w:left="169" w:right="117"/>
              <w:rPr>
                <w:rFonts w:ascii="Arial" w:eastAsia="Arial" w:hAnsi="Arial" w:cs="Arial"/>
                <w:b/>
                <w:bCs/>
                <w:i/>
                <w:iCs/>
              </w:rPr>
            </w:pPr>
            <w:r>
              <w:rPr>
                <w:rFonts w:ascii="Arial" w:eastAsia="Arial" w:hAnsi="Arial" w:cs="Arial"/>
                <w:b/>
                <w:bCs/>
                <w:i/>
                <w:iCs/>
              </w:rPr>
              <w:t>СЗ 4.2. Развитие и продвижение альтернативных источников энергии и проектов в области энергоэффективно</w:t>
            </w:r>
          </w:p>
          <w:p w14:paraId="4E6C96C7" w14:textId="77777777" w:rsidR="00907F72" w:rsidRDefault="00E25797">
            <w:pPr>
              <w:ind w:left="169" w:right="117"/>
              <w:rPr>
                <w:rFonts w:ascii="Arial" w:eastAsia="Arial" w:hAnsi="Arial" w:cs="Arial"/>
                <w:b/>
                <w:bCs/>
                <w:i/>
                <w:iCs/>
              </w:rPr>
            </w:pPr>
            <w:r>
              <w:rPr>
                <w:rFonts w:ascii="Arial" w:eastAsia="Arial" w:hAnsi="Arial" w:cs="Arial"/>
                <w:b/>
                <w:bCs/>
                <w:i/>
                <w:iCs/>
              </w:rPr>
              <w:t>сти</w:t>
            </w:r>
          </w:p>
        </w:tc>
        <w:tc>
          <w:tcPr>
            <w:tcW w:w="2977" w:type="dxa"/>
          </w:tcPr>
          <w:p w14:paraId="36E136F2"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4.2.1. Разработка и внедрение Плана действий по устойчивой энергетике и климату</w:t>
            </w:r>
          </w:p>
        </w:tc>
        <w:tc>
          <w:tcPr>
            <w:tcW w:w="1416" w:type="dxa"/>
          </w:tcPr>
          <w:p w14:paraId="7905B5E8" w14:textId="77777777" w:rsidR="00907F72" w:rsidRDefault="00E25797">
            <w:pPr>
              <w:pBdr>
                <w:top w:val="nil"/>
                <w:left w:val="nil"/>
                <w:bottom w:val="nil"/>
                <w:right w:val="nil"/>
                <w:between w:val="nil"/>
              </w:pBdr>
              <w:spacing w:line="270" w:lineRule="auto"/>
              <w:jc w:val="center"/>
              <w:rPr>
                <w:rFonts w:ascii="Arial" w:eastAsia="Arial" w:hAnsi="Arial" w:cs="Arial"/>
                <w:color w:val="000000"/>
              </w:rPr>
            </w:pPr>
            <w:r>
              <w:rPr>
                <w:rFonts w:ascii="Arial" w:eastAsia="Arial" w:hAnsi="Arial" w:cs="Arial"/>
                <w:color w:val="000000"/>
              </w:rPr>
              <w:t>2026-2030</w:t>
            </w:r>
          </w:p>
        </w:tc>
        <w:tc>
          <w:tcPr>
            <w:tcW w:w="1986" w:type="dxa"/>
          </w:tcPr>
          <w:p w14:paraId="6B2076DF"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примэрия, Городской совет</w:t>
            </w:r>
          </w:p>
        </w:tc>
        <w:tc>
          <w:tcPr>
            <w:tcW w:w="2835" w:type="dxa"/>
          </w:tcPr>
          <w:p w14:paraId="577D30F0" w14:textId="77777777" w:rsidR="00907F72" w:rsidRDefault="00E25797">
            <w:pPr>
              <w:pBdr>
                <w:top w:val="nil"/>
                <w:left w:val="nil"/>
                <w:bottom w:val="nil"/>
                <w:right w:val="nil"/>
                <w:between w:val="nil"/>
              </w:pBdr>
              <w:tabs>
                <w:tab w:val="left" w:pos="281"/>
              </w:tabs>
              <w:ind w:left="143" w:right="141"/>
              <w:rPr>
                <w:rFonts w:ascii="Arial" w:eastAsia="Arial" w:hAnsi="Arial" w:cs="Arial"/>
                <w:color w:val="000000"/>
              </w:rPr>
            </w:pPr>
            <w:r>
              <w:rPr>
                <w:rFonts w:ascii="Arial" w:eastAsia="Arial" w:hAnsi="Arial" w:cs="Arial"/>
                <w:color w:val="000000"/>
              </w:rPr>
              <w:t>утвержденный план действий по устойчивой энергетике и климату</w:t>
            </w:r>
          </w:p>
        </w:tc>
        <w:tc>
          <w:tcPr>
            <w:tcW w:w="1274" w:type="dxa"/>
          </w:tcPr>
          <w:p w14:paraId="78CB3EA0" w14:textId="77777777" w:rsidR="00907F72" w:rsidRDefault="00E25797">
            <w:pPr>
              <w:pBdr>
                <w:top w:val="nil"/>
                <w:left w:val="nil"/>
                <w:bottom w:val="nil"/>
                <w:right w:val="nil"/>
                <w:between w:val="nil"/>
              </w:pBdr>
              <w:spacing w:line="270" w:lineRule="auto"/>
              <w:ind w:left="107"/>
              <w:jc w:val="center"/>
              <w:rPr>
                <w:rFonts w:ascii="Arial" w:eastAsia="Arial" w:hAnsi="Arial" w:cs="Arial"/>
                <w:color w:val="000000"/>
              </w:rPr>
            </w:pPr>
            <w:r>
              <w:rPr>
                <w:rFonts w:ascii="Arial" w:eastAsia="Arial" w:hAnsi="Arial" w:cs="Arial"/>
                <w:color w:val="000000"/>
              </w:rPr>
              <w:t>50,0</w:t>
            </w:r>
          </w:p>
        </w:tc>
        <w:tc>
          <w:tcPr>
            <w:tcW w:w="2126" w:type="dxa"/>
          </w:tcPr>
          <w:p w14:paraId="282E7F5B" w14:textId="77777777" w:rsidR="00907F72" w:rsidRDefault="00E25797">
            <w:pPr>
              <w:pBdr>
                <w:top w:val="nil"/>
                <w:left w:val="nil"/>
                <w:bottom w:val="nil"/>
                <w:right w:val="nil"/>
                <w:between w:val="nil"/>
              </w:pBdr>
              <w:ind w:left="141" w:right="99"/>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72D2CA08" w14:textId="77777777">
        <w:trPr>
          <w:trHeight w:val="1143"/>
        </w:trPr>
        <w:tc>
          <w:tcPr>
            <w:tcW w:w="2862" w:type="dxa"/>
            <w:vMerge/>
          </w:tcPr>
          <w:p w14:paraId="0033B1FE"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5A401E63"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4.2.2. Разработка и внедрение Плана мобилизации местного сообщества по энергетической эффективности</w:t>
            </w:r>
          </w:p>
        </w:tc>
        <w:tc>
          <w:tcPr>
            <w:tcW w:w="1416" w:type="dxa"/>
          </w:tcPr>
          <w:p w14:paraId="68DA8FE2" w14:textId="77777777" w:rsidR="00907F72" w:rsidRDefault="00E25797">
            <w:pPr>
              <w:pBdr>
                <w:top w:val="nil"/>
                <w:left w:val="nil"/>
                <w:bottom w:val="nil"/>
                <w:right w:val="nil"/>
                <w:between w:val="nil"/>
              </w:pBdr>
              <w:spacing w:line="270" w:lineRule="auto"/>
              <w:jc w:val="center"/>
              <w:rPr>
                <w:rFonts w:ascii="Arial" w:eastAsia="Arial" w:hAnsi="Arial" w:cs="Arial"/>
                <w:color w:val="000000"/>
              </w:rPr>
            </w:pPr>
            <w:r>
              <w:rPr>
                <w:rFonts w:ascii="Arial" w:eastAsia="Arial" w:hAnsi="Arial" w:cs="Arial"/>
                <w:color w:val="000000"/>
              </w:rPr>
              <w:t>2027-2030</w:t>
            </w:r>
          </w:p>
        </w:tc>
        <w:tc>
          <w:tcPr>
            <w:tcW w:w="1986" w:type="dxa"/>
          </w:tcPr>
          <w:p w14:paraId="23CECA1D"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примэрия, Городской совет,</w:t>
            </w:r>
          </w:p>
          <w:p w14:paraId="4F2C7B6C"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публичные учреждения, жители города,</w:t>
            </w:r>
          </w:p>
          <w:p w14:paraId="7887C39C" w14:textId="77777777" w:rsidR="00907F72" w:rsidRDefault="00E25797">
            <w:pPr>
              <w:pBdr>
                <w:top w:val="nil"/>
                <w:left w:val="nil"/>
                <w:bottom w:val="nil"/>
                <w:right w:val="nil"/>
                <w:between w:val="nil"/>
              </w:pBdr>
              <w:ind w:left="107" w:right="40"/>
              <w:jc w:val="center"/>
              <w:rPr>
                <w:rFonts w:ascii="Arial" w:eastAsia="Arial" w:hAnsi="Arial" w:cs="Arial"/>
                <w:color w:val="000000"/>
              </w:rPr>
            </w:pPr>
            <w:r>
              <w:rPr>
                <w:rFonts w:ascii="Arial" w:eastAsia="Arial" w:hAnsi="Arial" w:cs="Arial"/>
                <w:color w:val="000000"/>
              </w:rPr>
              <w:t>экономические агенты</w:t>
            </w:r>
          </w:p>
        </w:tc>
        <w:tc>
          <w:tcPr>
            <w:tcW w:w="2835" w:type="dxa"/>
          </w:tcPr>
          <w:p w14:paraId="0B682EA9" w14:textId="77777777" w:rsidR="00907F72" w:rsidRDefault="00E25797">
            <w:pPr>
              <w:pBdr>
                <w:top w:val="nil"/>
                <w:left w:val="nil"/>
                <w:bottom w:val="nil"/>
                <w:right w:val="nil"/>
                <w:between w:val="nil"/>
              </w:pBdr>
              <w:tabs>
                <w:tab w:val="left" w:pos="281"/>
              </w:tabs>
              <w:ind w:left="143" w:right="141"/>
              <w:rPr>
                <w:rFonts w:ascii="Arial" w:eastAsia="Arial" w:hAnsi="Arial" w:cs="Arial"/>
                <w:color w:val="000000"/>
              </w:rPr>
            </w:pPr>
            <w:r>
              <w:rPr>
                <w:rFonts w:ascii="Arial" w:eastAsia="Arial" w:hAnsi="Arial" w:cs="Arial"/>
                <w:color w:val="000000"/>
              </w:rPr>
              <w:t>утвержденный план мобилизации местного сообщества по энергетической эффективности</w:t>
            </w:r>
          </w:p>
        </w:tc>
        <w:tc>
          <w:tcPr>
            <w:tcW w:w="1274" w:type="dxa"/>
          </w:tcPr>
          <w:p w14:paraId="36D2CDF4" w14:textId="77777777" w:rsidR="00907F72" w:rsidRDefault="00E25797">
            <w:pPr>
              <w:pBdr>
                <w:top w:val="nil"/>
                <w:left w:val="nil"/>
                <w:bottom w:val="nil"/>
                <w:right w:val="nil"/>
                <w:between w:val="nil"/>
              </w:pBdr>
              <w:spacing w:line="270" w:lineRule="auto"/>
              <w:ind w:left="107"/>
              <w:jc w:val="center"/>
              <w:rPr>
                <w:rFonts w:ascii="Arial" w:eastAsia="Arial" w:hAnsi="Arial" w:cs="Arial"/>
                <w:color w:val="000000"/>
              </w:rPr>
            </w:pPr>
            <w:r>
              <w:rPr>
                <w:rFonts w:ascii="Arial" w:eastAsia="Arial" w:hAnsi="Arial" w:cs="Arial"/>
                <w:color w:val="000000"/>
              </w:rPr>
              <w:t>30,0</w:t>
            </w:r>
          </w:p>
        </w:tc>
        <w:tc>
          <w:tcPr>
            <w:tcW w:w="2126" w:type="dxa"/>
          </w:tcPr>
          <w:p w14:paraId="5033EB32" w14:textId="77777777" w:rsidR="00907F72" w:rsidRDefault="00E25797">
            <w:pPr>
              <w:pBdr>
                <w:top w:val="nil"/>
                <w:left w:val="nil"/>
                <w:bottom w:val="nil"/>
                <w:right w:val="nil"/>
                <w:between w:val="nil"/>
              </w:pBdr>
              <w:ind w:left="141" w:right="99"/>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74E44AC1" w14:textId="77777777">
        <w:trPr>
          <w:trHeight w:val="1242"/>
        </w:trPr>
        <w:tc>
          <w:tcPr>
            <w:tcW w:w="2862" w:type="dxa"/>
            <w:vMerge/>
          </w:tcPr>
          <w:p w14:paraId="1B9D9230"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06FE09E4" w14:textId="77777777" w:rsidR="00907F72" w:rsidRDefault="00E25797">
            <w:pPr>
              <w:pBdr>
                <w:top w:val="nil"/>
                <w:left w:val="nil"/>
                <w:bottom w:val="nil"/>
                <w:right w:val="nil"/>
                <w:between w:val="nil"/>
              </w:pBdr>
              <w:ind w:left="107" w:right="119"/>
              <w:rPr>
                <w:rFonts w:ascii="Arial" w:eastAsia="Arial" w:hAnsi="Arial" w:cs="Arial"/>
                <w:color w:val="000000"/>
              </w:rPr>
            </w:pPr>
            <w:r>
              <w:rPr>
                <w:rFonts w:ascii="Arial" w:eastAsia="Arial" w:hAnsi="Arial" w:cs="Arial"/>
                <w:color w:val="000000"/>
              </w:rPr>
              <w:t>4.2.3. Установка уличного освещения на основе современных (сберегающих) систем в г.Басарабяска</w:t>
            </w:r>
          </w:p>
        </w:tc>
        <w:tc>
          <w:tcPr>
            <w:tcW w:w="1416" w:type="dxa"/>
          </w:tcPr>
          <w:p w14:paraId="5ACE2A1F"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2027-2030</w:t>
            </w:r>
          </w:p>
        </w:tc>
        <w:tc>
          <w:tcPr>
            <w:tcW w:w="1986" w:type="dxa"/>
          </w:tcPr>
          <w:p w14:paraId="3232CD3E"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835" w:type="dxa"/>
          </w:tcPr>
          <w:p w14:paraId="61F87F2A" w14:textId="77777777" w:rsidR="00907F72" w:rsidRDefault="00E25797">
            <w:pPr>
              <w:pBdr>
                <w:top w:val="nil"/>
                <w:left w:val="nil"/>
                <w:bottom w:val="nil"/>
                <w:right w:val="nil"/>
                <w:between w:val="nil"/>
              </w:pBdr>
              <w:ind w:right="121"/>
              <w:rPr>
                <w:rFonts w:ascii="Arial" w:eastAsia="Arial" w:hAnsi="Arial" w:cs="Arial"/>
                <w:color w:val="000000"/>
              </w:rPr>
            </w:pPr>
            <w:r>
              <w:rPr>
                <w:rFonts w:ascii="Arial" w:eastAsia="Arial" w:hAnsi="Arial" w:cs="Arial"/>
                <w:color w:val="000000"/>
              </w:rPr>
              <w:t xml:space="preserve">  повышение уровня </w:t>
            </w:r>
          </w:p>
          <w:p w14:paraId="15335E94" w14:textId="77777777" w:rsidR="00907F72" w:rsidRDefault="00E25797">
            <w:pPr>
              <w:pBdr>
                <w:top w:val="nil"/>
                <w:left w:val="nil"/>
                <w:bottom w:val="nil"/>
                <w:right w:val="nil"/>
                <w:between w:val="nil"/>
              </w:pBdr>
              <w:ind w:right="121"/>
              <w:rPr>
                <w:rFonts w:ascii="Arial" w:eastAsia="Arial" w:hAnsi="Arial" w:cs="Arial"/>
                <w:color w:val="000000"/>
              </w:rPr>
            </w:pPr>
            <w:r>
              <w:rPr>
                <w:rFonts w:ascii="Arial" w:eastAsia="Arial" w:hAnsi="Arial" w:cs="Arial"/>
                <w:color w:val="000000"/>
              </w:rPr>
              <w:t xml:space="preserve">  комфортности и </w:t>
            </w:r>
          </w:p>
          <w:p w14:paraId="6EC011F4" w14:textId="77777777" w:rsidR="00907F72" w:rsidRDefault="00E25797">
            <w:pPr>
              <w:pBdr>
                <w:top w:val="nil"/>
                <w:left w:val="nil"/>
                <w:bottom w:val="nil"/>
                <w:right w:val="nil"/>
                <w:between w:val="nil"/>
              </w:pBdr>
              <w:ind w:right="121"/>
              <w:rPr>
                <w:rFonts w:ascii="Arial" w:eastAsia="Arial" w:hAnsi="Arial" w:cs="Arial"/>
                <w:color w:val="000000"/>
              </w:rPr>
            </w:pPr>
            <w:r>
              <w:rPr>
                <w:rFonts w:ascii="Arial" w:eastAsia="Arial" w:hAnsi="Arial" w:cs="Arial"/>
                <w:color w:val="000000"/>
              </w:rPr>
              <w:t xml:space="preserve">  безопасности для </w:t>
            </w:r>
          </w:p>
          <w:p w14:paraId="597DB4B3" w14:textId="77777777" w:rsidR="00907F72" w:rsidRDefault="00E25797">
            <w:pPr>
              <w:pBdr>
                <w:top w:val="nil"/>
                <w:left w:val="nil"/>
                <w:bottom w:val="nil"/>
                <w:right w:val="nil"/>
                <w:between w:val="nil"/>
              </w:pBdr>
              <w:ind w:right="121"/>
              <w:rPr>
                <w:rFonts w:ascii="Arial" w:eastAsia="Arial" w:hAnsi="Arial" w:cs="Arial"/>
                <w:color w:val="000000"/>
              </w:rPr>
            </w:pPr>
            <w:r>
              <w:rPr>
                <w:rFonts w:ascii="Arial" w:eastAsia="Arial" w:hAnsi="Arial" w:cs="Arial"/>
                <w:color w:val="000000"/>
              </w:rPr>
              <w:t xml:space="preserve">  жителей города</w:t>
            </w:r>
          </w:p>
        </w:tc>
        <w:tc>
          <w:tcPr>
            <w:tcW w:w="1274" w:type="dxa"/>
          </w:tcPr>
          <w:p w14:paraId="468A28FE" w14:textId="77777777" w:rsidR="00907F72" w:rsidRDefault="00E25797">
            <w:pPr>
              <w:pBdr>
                <w:top w:val="nil"/>
                <w:left w:val="nil"/>
                <w:bottom w:val="nil"/>
                <w:right w:val="nil"/>
                <w:between w:val="nil"/>
              </w:pBdr>
              <w:spacing w:line="268" w:lineRule="auto"/>
              <w:ind w:left="103" w:right="119"/>
              <w:jc w:val="center"/>
              <w:rPr>
                <w:rFonts w:ascii="Arial" w:eastAsia="Arial" w:hAnsi="Arial" w:cs="Arial"/>
                <w:color w:val="000000"/>
              </w:rPr>
            </w:pPr>
            <w:r>
              <w:rPr>
                <w:rFonts w:ascii="Arial" w:eastAsia="Arial" w:hAnsi="Arial" w:cs="Arial"/>
                <w:color w:val="000000"/>
              </w:rPr>
              <w:t>2 000,0</w:t>
            </w:r>
          </w:p>
        </w:tc>
        <w:tc>
          <w:tcPr>
            <w:tcW w:w="2126" w:type="dxa"/>
          </w:tcPr>
          <w:p w14:paraId="3D537CAE"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46E2E1F9"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гос. бюджет,</w:t>
            </w:r>
          </w:p>
          <w:p w14:paraId="0903E13B" w14:textId="77777777" w:rsidR="00907F72" w:rsidRDefault="00E25797">
            <w:pPr>
              <w:pBdr>
                <w:top w:val="nil"/>
                <w:left w:val="nil"/>
                <w:bottom w:val="nil"/>
                <w:right w:val="nil"/>
                <w:between w:val="nil"/>
              </w:pBdr>
              <w:ind w:left="102"/>
              <w:rPr>
                <w:rFonts w:ascii="Arial" w:eastAsia="Arial" w:hAnsi="Arial" w:cs="Arial"/>
                <w:color w:val="000000"/>
              </w:rPr>
            </w:pPr>
            <w:r>
              <w:rPr>
                <w:rFonts w:ascii="Arial" w:eastAsia="Arial" w:hAnsi="Arial" w:cs="Arial"/>
                <w:color w:val="000000"/>
              </w:rPr>
              <w:t>внебюджетные средства</w:t>
            </w:r>
          </w:p>
        </w:tc>
      </w:tr>
      <w:tr w:rsidR="00907F72" w14:paraId="48936AE2" w14:textId="77777777">
        <w:trPr>
          <w:trHeight w:val="1634"/>
        </w:trPr>
        <w:tc>
          <w:tcPr>
            <w:tcW w:w="2862" w:type="dxa"/>
            <w:vMerge/>
          </w:tcPr>
          <w:p w14:paraId="7514C26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3872BFA9" w14:textId="77777777" w:rsidR="00907F72" w:rsidRDefault="00E25797">
            <w:pPr>
              <w:pBdr>
                <w:top w:val="nil"/>
                <w:left w:val="nil"/>
                <w:bottom w:val="nil"/>
                <w:right w:val="nil"/>
                <w:between w:val="nil"/>
              </w:pBdr>
              <w:spacing w:line="268" w:lineRule="auto"/>
              <w:ind w:left="110" w:right="119"/>
              <w:rPr>
                <w:rFonts w:ascii="Arial" w:eastAsia="Arial" w:hAnsi="Arial" w:cs="Arial"/>
                <w:color w:val="000000"/>
              </w:rPr>
            </w:pPr>
            <w:r>
              <w:rPr>
                <w:rFonts w:ascii="Arial" w:eastAsia="Arial" w:hAnsi="Arial" w:cs="Arial"/>
                <w:color w:val="000000"/>
              </w:rPr>
              <w:t>4.2.4. Проект в сфере энергетической эффективности в детском саду Антошка № 1</w:t>
            </w:r>
          </w:p>
        </w:tc>
        <w:tc>
          <w:tcPr>
            <w:tcW w:w="1416" w:type="dxa"/>
          </w:tcPr>
          <w:p w14:paraId="252F92EF"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2026-2030</w:t>
            </w:r>
          </w:p>
        </w:tc>
        <w:tc>
          <w:tcPr>
            <w:tcW w:w="1986" w:type="dxa"/>
          </w:tcPr>
          <w:p w14:paraId="2D249AD1"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835" w:type="dxa"/>
          </w:tcPr>
          <w:p w14:paraId="7053FC0B" w14:textId="77777777" w:rsidR="00907F72" w:rsidRDefault="00E25797">
            <w:pPr>
              <w:pBdr>
                <w:top w:val="nil"/>
                <w:left w:val="nil"/>
                <w:bottom w:val="nil"/>
                <w:right w:val="nil"/>
                <w:between w:val="nil"/>
              </w:pBdr>
              <w:ind w:left="143" w:right="121"/>
              <w:rPr>
                <w:rFonts w:ascii="Arial" w:eastAsia="Arial" w:hAnsi="Arial" w:cs="Arial"/>
                <w:color w:val="000000"/>
              </w:rPr>
            </w:pPr>
            <w:r>
              <w:rPr>
                <w:rFonts w:ascii="Arial" w:eastAsia="Arial" w:hAnsi="Arial" w:cs="Arial"/>
                <w:color w:val="000000"/>
              </w:rPr>
              <w:t>установка солнечных панелей для целей генерации электрической энергии;</w:t>
            </w:r>
          </w:p>
          <w:p w14:paraId="60F93412" w14:textId="77777777" w:rsidR="00907F72" w:rsidRDefault="00907F72">
            <w:pPr>
              <w:pBdr>
                <w:top w:val="nil"/>
                <w:left w:val="nil"/>
                <w:bottom w:val="nil"/>
                <w:right w:val="nil"/>
                <w:between w:val="nil"/>
              </w:pBdr>
              <w:ind w:left="143" w:right="121"/>
              <w:rPr>
                <w:rFonts w:ascii="Arial" w:eastAsia="Arial" w:hAnsi="Arial" w:cs="Arial"/>
                <w:color w:val="000000"/>
              </w:rPr>
            </w:pPr>
          </w:p>
          <w:p w14:paraId="534F7CF7" w14:textId="77777777" w:rsidR="00907F72" w:rsidRDefault="00E25797">
            <w:pPr>
              <w:pBdr>
                <w:top w:val="nil"/>
                <w:left w:val="nil"/>
                <w:bottom w:val="nil"/>
                <w:right w:val="nil"/>
                <w:between w:val="nil"/>
              </w:pBdr>
              <w:ind w:left="143" w:right="121"/>
              <w:rPr>
                <w:rFonts w:ascii="Arial" w:eastAsia="Arial" w:hAnsi="Arial" w:cs="Arial"/>
                <w:color w:val="000000"/>
              </w:rPr>
            </w:pPr>
            <w:r>
              <w:rPr>
                <w:rFonts w:ascii="Arial" w:eastAsia="Arial" w:hAnsi="Arial" w:cs="Arial"/>
                <w:color w:val="000000"/>
              </w:rPr>
              <w:t>снижение расходов учреждения</w:t>
            </w:r>
          </w:p>
        </w:tc>
        <w:tc>
          <w:tcPr>
            <w:tcW w:w="1274" w:type="dxa"/>
          </w:tcPr>
          <w:p w14:paraId="2B79F52F" w14:textId="77777777" w:rsidR="00907F72" w:rsidRDefault="00E25797">
            <w:pPr>
              <w:pBdr>
                <w:top w:val="nil"/>
                <w:left w:val="nil"/>
                <w:bottom w:val="nil"/>
                <w:right w:val="nil"/>
                <w:between w:val="nil"/>
              </w:pBdr>
              <w:spacing w:line="268" w:lineRule="auto"/>
              <w:ind w:left="107" w:right="119"/>
              <w:jc w:val="center"/>
              <w:rPr>
                <w:rFonts w:ascii="Arial" w:eastAsia="Arial" w:hAnsi="Arial" w:cs="Arial"/>
                <w:color w:val="000000"/>
              </w:rPr>
            </w:pPr>
            <w:r>
              <w:rPr>
                <w:rFonts w:ascii="Arial" w:eastAsia="Arial" w:hAnsi="Arial" w:cs="Arial"/>
                <w:color w:val="000000"/>
              </w:rPr>
              <w:t>350,0</w:t>
            </w:r>
          </w:p>
        </w:tc>
        <w:tc>
          <w:tcPr>
            <w:tcW w:w="2126" w:type="dxa"/>
          </w:tcPr>
          <w:p w14:paraId="00BFE3AB"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5C8DD78F" w14:textId="77777777" w:rsidR="00907F72" w:rsidRDefault="00E25797">
            <w:pPr>
              <w:pBdr>
                <w:top w:val="nil"/>
                <w:left w:val="nil"/>
                <w:bottom w:val="nil"/>
                <w:right w:val="nil"/>
                <w:between w:val="nil"/>
              </w:pBdr>
              <w:spacing w:line="268" w:lineRule="auto"/>
              <w:ind w:left="143" w:right="119"/>
              <w:rPr>
                <w:rFonts w:ascii="Arial" w:eastAsia="Arial" w:hAnsi="Arial" w:cs="Arial"/>
                <w:color w:val="000000"/>
              </w:rPr>
            </w:pPr>
            <w:r>
              <w:rPr>
                <w:rFonts w:ascii="Arial" w:eastAsia="Arial" w:hAnsi="Arial" w:cs="Arial"/>
                <w:color w:val="000000"/>
              </w:rPr>
              <w:t>внебюджетные средства</w:t>
            </w:r>
          </w:p>
        </w:tc>
      </w:tr>
      <w:tr w:rsidR="00907F72" w14:paraId="01DA48F5" w14:textId="77777777">
        <w:trPr>
          <w:trHeight w:val="1634"/>
        </w:trPr>
        <w:tc>
          <w:tcPr>
            <w:tcW w:w="2862" w:type="dxa"/>
            <w:vMerge/>
          </w:tcPr>
          <w:p w14:paraId="5A782E8D"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4F9EB7E1" w14:textId="77777777" w:rsidR="00907F72" w:rsidRDefault="00E25797">
            <w:pPr>
              <w:pBdr>
                <w:top w:val="nil"/>
                <w:left w:val="nil"/>
                <w:bottom w:val="nil"/>
                <w:right w:val="nil"/>
                <w:between w:val="nil"/>
              </w:pBdr>
              <w:spacing w:line="268" w:lineRule="auto"/>
              <w:ind w:left="110" w:right="119"/>
              <w:rPr>
                <w:rFonts w:ascii="Arial" w:eastAsia="Arial" w:hAnsi="Arial" w:cs="Arial"/>
                <w:color w:val="000000"/>
              </w:rPr>
            </w:pPr>
            <w:r>
              <w:rPr>
                <w:rFonts w:ascii="Arial" w:eastAsia="Arial" w:hAnsi="Arial" w:cs="Arial"/>
                <w:color w:val="000000"/>
              </w:rPr>
              <w:t>4.2.5. Проект в сфере энергетической эффективности в детском саду Андриеш № 3</w:t>
            </w:r>
          </w:p>
        </w:tc>
        <w:tc>
          <w:tcPr>
            <w:tcW w:w="1416" w:type="dxa"/>
          </w:tcPr>
          <w:p w14:paraId="170118B8"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2026-2030</w:t>
            </w:r>
          </w:p>
        </w:tc>
        <w:tc>
          <w:tcPr>
            <w:tcW w:w="1986" w:type="dxa"/>
          </w:tcPr>
          <w:p w14:paraId="201E067D"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835" w:type="dxa"/>
          </w:tcPr>
          <w:p w14:paraId="3AEBB35D" w14:textId="77777777" w:rsidR="00907F72" w:rsidRDefault="00E25797">
            <w:pPr>
              <w:pBdr>
                <w:top w:val="nil"/>
                <w:left w:val="nil"/>
                <w:bottom w:val="nil"/>
                <w:right w:val="nil"/>
                <w:between w:val="nil"/>
              </w:pBdr>
              <w:ind w:left="143" w:right="121"/>
              <w:rPr>
                <w:rFonts w:ascii="Arial" w:eastAsia="Arial" w:hAnsi="Arial" w:cs="Arial"/>
                <w:color w:val="000000"/>
              </w:rPr>
            </w:pPr>
            <w:r>
              <w:rPr>
                <w:rFonts w:ascii="Arial" w:eastAsia="Arial" w:hAnsi="Arial" w:cs="Arial"/>
                <w:color w:val="000000"/>
              </w:rPr>
              <w:t>установка солнечных панелей для целей генерации электрической энергии;</w:t>
            </w:r>
          </w:p>
          <w:p w14:paraId="7F4CDB56" w14:textId="77777777" w:rsidR="00907F72" w:rsidRDefault="00907F72">
            <w:pPr>
              <w:pBdr>
                <w:top w:val="nil"/>
                <w:left w:val="nil"/>
                <w:bottom w:val="nil"/>
                <w:right w:val="nil"/>
                <w:between w:val="nil"/>
              </w:pBdr>
              <w:ind w:left="143" w:right="121"/>
              <w:rPr>
                <w:rFonts w:ascii="Arial" w:eastAsia="Arial" w:hAnsi="Arial" w:cs="Arial"/>
                <w:color w:val="000000"/>
              </w:rPr>
            </w:pPr>
          </w:p>
          <w:p w14:paraId="4287694E" w14:textId="77777777" w:rsidR="00907F72" w:rsidRDefault="00E25797">
            <w:pPr>
              <w:pBdr>
                <w:top w:val="nil"/>
                <w:left w:val="nil"/>
                <w:bottom w:val="nil"/>
                <w:right w:val="nil"/>
                <w:between w:val="nil"/>
              </w:pBdr>
              <w:ind w:left="143" w:right="121"/>
              <w:rPr>
                <w:rFonts w:ascii="Arial" w:eastAsia="Arial" w:hAnsi="Arial" w:cs="Arial"/>
                <w:color w:val="000000"/>
              </w:rPr>
            </w:pPr>
            <w:r>
              <w:rPr>
                <w:rFonts w:ascii="Arial" w:eastAsia="Arial" w:hAnsi="Arial" w:cs="Arial"/>
                <w:color w:val="000000"/>
              </w:rPr>
              <w:t>снижение расходов учреждения</w:t>
            </w:r>
          </w:p>
        </w:tc>
        <w:tc>
          <w:tcPr>
            <w:tcW w:w="1274" w:type="dxa"/>
          </w:tcPr>
          <w:p w14:paraId="5FDFA0F0" w14:textId="77777777" w:rsidR="00907F72" w:rsidRDefault="00E25797">
            <w:pPr>
              <w:pBdr>
                <w:top w:val="nil"/>
                <w:left w:val="nil"/>
                <w:bottom w:val="nil"/>
                <w:right w:val="nil"/>
                <w:between w:val="nil"/>
              </w:pBdr>
              <w:spacing w:line="268" w:lineRule="auto"/>
              <w:ind w:left="107" w:right="119"/>
              <w:jc w:val="center"/>
              <w:rPr>
                <w:rFonts w:ascii="Arial" w:eastAsia="Arial" w:hAnsi="Arial" w:cs="Arial"/>
                <w:color w:val="000000"/>
              </w:rPr>
            </w:pPr>
            <w:r>
              <w:rPr>
                <w:rFonts w:ascii="Arial" w:eastAsia="Arial" w:hAnsi="Arial" w:cs="Arial"/>
                <w:color w:val="000000"/>
              </w:rPr>
              <w:t>350,0</w:t>
            </w:r>
          </w:p>
        </w:tc>
        <w:tc>
          <w:tcPr>
            <w:tcW w:w="2126" w:type="dxa"/>
          </w:tcPr>
          <w:p w14:paraId="212DFB98"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7C19B8FA" w14:textId="77777777" w:rsidR="00907F72" w:rsidRDefault="00E25797">
            <w:pPr>
              <w:pBdr>
                <w:top w:val="nil"/>
                <w:left w:val="nil"/>
                <w:bottom w:val="nil"/>
                <w:right w:val="nil"/>
                <w:between w:val="nil"/>
              </w:pBdr>
              <w:spacing w:line="268" w:lineRule="auto"/>
              <w:ind w:left="143" w:right="119"/>
              <w:rPr>
                <w:rFonts w:ascii="Arial" w:eastAsia="Arial" w:hAnsi="Arial" w:cs="Arial"/>
                <w:color w:val="000000"/>
              </w:rPr>
            </w:pPr>
            <w:r>
              <w:rPr>
                <w:rFonts w:ascii="Arial" w:eastAsia="Arial" w:hAnsi="Arial" w:cs="Arial"/>
                <w:color w:val="000000"/>
              </w:rPr>
              <w:t>внебюджетные средства</w:t>
            </w:r>
          </w:p>
        </w:tc>
      </w:tr>
      <w:tr w:rsidR="00907F72" w14:paraId="317667B3" w14:textId="77777777">
        <w:trPr>
          <w:trHeight w:val="1001"/>
        </w:trPr>
        <w:tc>
          <w:tcPr>
            <w:tcW w:w="2862" w:type="dxa"/>
            <w:vMerge/>
          </w:tcPr>
          <w:p w14:paraId="2E2D957A"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25CC4530" w14:textId="77777777" w:rsidR="00907F72" w:rsidRDefault="00E25797">
            <w:pPr>
              <w:pBdr>
                <w:top w:val="nil"/>
                <w:left w:val="nil"/>
                <w:bottom w:val="nil"/>
                <w:right w:val="nil"/>
                <w:between w:val="nil"/>
              </w:pBdr>
              <w:spacing w:line="268" w:lineRule="auto"/>
              <w:ind w:left="110" w:right="119"/>
              <w:rPr>
                <w:rFonts w:ascii="Arial" w:eastAsia="Arial" w:hAnsi="Arial" w:cs="Arial"/>
                <w:color w:val="000000"/>
              </w:rPr>
            </w:pPr>
            <w:r>
              <w:rPr>
                <w:rFonts w:ascii="Arial" w:eastAsia="Arial" w:hAnsi="Arial" w:cs="Arial"/>
                <w:color w:val="000000"/>
              </w:rPr>
              <w:t>4.2.6. Проект строительства солнечной электростанции</w:t>
            </w:r>
          </w:p>
        </w:tc>
        <w:tc>
          <w:tcPr>
            <w:tcW w:w="1416" w:type="dxa"/>
          </w:tcPr>
          <w:p w14:paraId="28870114"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2026-2030</w:t>
            </w:r>
          </w:p>
        </w:tc>
        <w:tc>
          <w:tcPr>
            <w:tcW w:w="1986" w:type="dxa"/>
          </w:tcPr>
          <w:p w14:paraId="5E413069"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 частный инвестор</w:t>
            </w:r>
          </w:p>
        </w:tc>
        <w:tc>
          <w:tcPr>
            <w:tcW w:w="2835" w:type="dxa"/>
          </w:tcPr>
          <w:p w14:paraId="05EB0550" w14:textId="77777777" w:rsidR="00907F72" w:rsidRDefault="00E25797">
            <w:pPr>
              <w:pBdr>
                <w:top w:val="nil"/>
                <w:left w:val="nil"/>
                <w:bottom w:val="nil"/>
                <w:right w:val="nil"/>
                <w:between w:val="nil"/>
              </w:pBdr>
              <w:ind w:left="143" w:right="121"/>
              <w:rPr>
                <w:rFonts w:ascii="Arial" w:eastAsia="Arial" w:hAnsi="Arial" w:cs="Arial"/>
                <w:color w:val="000000"/>
              </w:rPr>
            </w:pPr>
            <w:r>
              <w:rPr>
                <w:rFonts w:ascii="Arial" w:eastAsia="Arial" w:hAnsi="Arial" w:cs="Arial"/>
                <w:color w:val="000000"/>
              </w:rPr>
              <w:t>установка солнечных панелей для целей генерации</w:t>
            </w:r>
          </w:p>
        </w:tc>
        <w:tc>
          <w:tcPr>
            <w:tcW w:w="1274" w:type="dxa"/>
          </w:tcPr>
          <w:p w14:paraId="24378762" w14:textId="77777777" w:rsidR="00907F72" w:rsidRDefault="00E25797">
            <w:pPr>
              <w:pBdr>
                <w:top w:val="nil"/>
                <w:left w:val="nil"/>
                <w:bottom w:val="nil"/>
                <w:right w:val="nil"/>
                <w:between w:val="nil"/>
              </w:pBdr>
              <w:spacing w:line="268" w:lineRule="auto"/>
              <w:ind w:left="107" w:right="119"/>
              <w:jc w:val="center"/>
              <w:rPr>
                <w:rFonts w:ascii="Arial" w:eastAsia="Arial" w:hAnsi="Arial" w:cs="Arial"/>
                <w:color w:val="000000"/>
              </w:rPr>
            </w:pPr>
            <w:r>
              <w:rPr>
                <w:rFonts w:ascii="Arial" w:eastAsia="Arial" w:hAnsi="Arial" w:cs="Arial"/>
                <w:color w:val="000000"/>
              </w:rPr>
              <w:t>3 000,0</w:t>
            </w:r>
          </w:p>
        </w:tc>
        <w:tc>
          <w:tcPr>
            <w:tcW w:w="2126" w:type="dxa"/>
          </w:tcPr>
          <w:p w14:paraId="015192B9"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внебюджетные средства</w:t>
            </w:r>
          </w:p>
        </w:tc>
      </w:tr>
    </w:tbl>
    <w:p w14:paraId="2675031D" w14:textId="77777777" w:rsidR="00907F72" w:rsidRDefault="00907F72">
      <w:pPr>
        <w:spacing w:line="268" w:lineRule="auto"/>
        <w:rPr>
          <w:rFonts w:ascii="Arial" w:eastAsia="Arial" w:hAnsi="Arial" w:cs="Arial"/>
        </w:rPr>
        <w:sectPr w:rsidR="00907F72">
          <w:pgSz w:w="16840" w:h="11910" w:orient="landscape"/>
          <w:pgMar w:top="820" w:right="420" w:bottom="640" w:left="600" w:header="0" w:footer="443" w:gutter="0"/>
          <w:cols w:space="720"/>
        </w:sectPr>
      </w:pPr>
    </w:p>
    <w:p w14:paraId="720540A4" w14:textId="77777777" w:rsidR="00907F72" w:rsidRDefault="00907F72">
      <w:pPr>
        <w:pBdr>
          <w:top w:val="nil"/>
          <w:left w:val="nil"/>
          <w:bottom w:val="nil"/>
          <w:right w:val="nil"/>
          <w:between w:val="nil"/>
        </w:pBdr>
        <w:spacing w:before="2"/>
        <w:rPr>
          <w:rFonts w:ascii="Arial" w:eastAsia="Arial" w:hAnsi="Arial" w:cs="Arial"/>
          <w:color w:val="000000"/>
        </w:rPr>
      </w:pPr>
    </w:p>
    <w:tbl>
      <w:tblPr>
        <w:tblStyle w:val="affc"/>
        <w:tblW w:w="156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62"/>
        <w:gridCol w:w="2977"/>
        <w:gridCol w:w="1417"/>
        <w:gridCol w:w="1985"/>
        <w:gridCol w:w="2977"/>
        <w:gridCol w:w="1417"/>
        <w:gridCol w:w="1985"/>
      </w:tblGrid>
      <w:tr w:rsidR="00907F72" w14:paraId="663706A1" w14:textId="77777777">
        <w:trPr>
          <w:trHeight w:val="828"/>
        </w:trPr>
        <w:tc>
          <w:tcPr>
            <w:tcW w:w="2862" w:type="dxa"/>
            <w:shd w:val="clear" w:color="auto" w:fill="EBF1DD"/>
          </w:tcPr>
          <w:p w14:paraId="4E8DD89D" w14:textId="77777777" w:rsidR="00907F72" w:rsidRDefault="00E25797">
            <w:pPr>
              <w:pBdr>
                <w:top w:val="nil"/>
                <w:left w:val="nil"/>
                <w:bottom w:val="nil"/>
                <w:right w:val="nil"/>
                <w:between w:val="nil"/>
              </w:pBdr>
              <w:ind w:left="169" w:right="117"/>
              <w:jc w:val="center"/>
              <w:rPr>
                <w:rFonts w:ascii="Arial" w:eastAsia="Arial" w:hAnsi="Arial" w:cs="Arial"/>
                <w:b/>
                <w:bCs/>
                <w:color w:val="000000"/>
              </w:rPr>
            </w:pPr>
            <w:r>
              <w:rPr>
                <w:rFonts w:ascii="Arial" w:eastAsia="Arial" w:hAnsi="Arial" w:cs="Arial"/>
                <w:b/>
                <w:bCs/>
                <w:color w:val="000000"/>
              </w:rPr>
              <w:t>Специфические задачи</w:t>
            </w:r>
          </w:p>
        </w:tc>
        <w:tc>
          <w:tcPr>
            <w:tcW w:w="2977" w:type="dxa"/>
            <w:shd w:val="clear" w:color="auto" w:fill="EBF1DD"/>
          </w:tcPr>
          <w:p w14:paraId="32BBD906" w14:textId="77777777" w:rsidR="00907F72" w:rsidRDefault="00E25797">
            <w:pPr>
              <w:pBdr>
                <w:top w:val="nil"/>
                <w:left w:val="nil"/>
                <w:bottom w:val="nil"/>
                <w:right w:val="nil"/>
                <w:between w:val="nil"/>
              </w:pBdr>
              <w:spacing w:line="273" w:lineRule="auto"/>
              <w:ind w:left="166" w:right="119"/>
              <w:jc w:val="center"/>
              <w:rPr>
                <w:rFonts w:ascii="Arial" w:eastAsia="Arial" w:hAnsi="Arial" w:cs="Arial"/>
                <w:b/>
                <w:bCs/>
                <w:color w:val="000000"/>
              </w:rPr>
            </w:pPr>
            <w:r>
              <w:rPr>
                <w:rFonts w:ascii="Arial" w:eastAsia="Arial" w:hAnsi="Arial" w:cs="Arial"/>
                <w:b/>
                <w:bCs/>
                <w:color w:val="000000"/>
              </w:rPr>
              <w:t>Мероприятия</w:t>
            </w:r>
          </w:p>
        </w:tc>
        <w:tc>
          <w:tcPr>
            <w:tcW w:w="1417" w:type="dxa"/>
            <w:shd w:val="clear" w:color="auto" w:fill="EBF1DD"/>
          </w:tcPr>
          <w:p w14:paraId="6B819AC9" w14:textId="77777777" w:rsidR="00907F72" w:rsidRDefault="00E25797">
            <w:pPr>
              <w:pBdr>
                <w:top w:val="nil"/>
                <w:left w:val="nil"/>
                <w:bottom w:val="nil"/>
                <w:right w:val="nil"/>
                <w:between w:val="nil"/>
              </w:pBdr>
              <w:ind w:left="23" w:right="118"/>
              <w:jc w:val="center"/>
              <w:rPr>
                <w:rFonts w:ascii="Arial" w:eastAsia="Arial" w:hAnsi="Arial" w:cs="Arial"/>
                <w:b/>
                <w:bCs/>
                <w:color w:val="000000"/>
              </w:rPr>
            </w:pPr>
            <w:r>
              <w:rPr>
                <w:rFonts w:ascii="Arial" w:eastAsia="Arial" w:hAnsi="Arial" w:cs="Arial"/>
                <w:b/>
                <w:bCs/>
                <w:color w:val="000000"/>
              </w:rPr>
              <w:t>Сроки</w:t>
            </w:r>
          </w:p>
        </w:tc>
        <w:tc>
          <w:tcPr>
            <w:tcW w:w="1985" w:type="dxa"/>
            <w:shd w:val="clear" w:color="auto" w:fill="EBF1DD"/>
          </w:tcPr>
          <w:p w14:paraId="661C0887" w14:textId="77777777" w:rsidR="00907F72" w:rsidRDefault="00E25797">
            <w:pPr>
              <w:pBdr>
                <w:top w:val="nil"/>
                <w:left w:val="nil"/>
                <w:bottom w:val="nil"/>
                <w:right w:val="nil"/>
                <w:between w:val="nil"/>
              </w:pBdr>
              <w:ind w:left="107" w:right="119"/>
              <w:jc w:val="center"/>
              <w:rPr>
                <w:rFonts w:ascii="Arial" w:eastAsia="Arial" w:hAnsi="Arial" w:cs="Arial"/>
                <w:b/>
                <w:bCs/>
                <w:color w:val="000000"/>
              </w:rPr>
            </w:pPr>
            <w:r>
              <w:rPr>
                <w:rFonts w:ascii="Arial" w:eastAsia="Arial" w:hAnsi="Arial" w:cs="Arial"/>
                <w:b/>
                <w:bCs/>
                <w:color w:val="000000"/>
              </w:rPr>
              <w:t>Ответственный исполнитель</w:t>
            </w:r>
          </w:p>
        </w:tc>
        <w:tc>
          <w:tcPr>
            <w:tcW w:w="2977" w:type="dxa"/>
            <w:shd w:val="clear" w:color="auto" w:fill="EBF1DD"/>
          </w:tcPr>
          <w:p w14:paraId="5C801874" w14:textId="77777777" w:rsidR="00907F72" w:rsidRDefault="00E25797">
            <w:pPr>
              <w:pBdr>
                <w:top w:val="nil"/>
                <w:left w:val="nil"/>
                <w:bottom w:val="nil"/>
                <w:right w:val="nil"/>
                <w:between w:val="nil"/>
              </w:pBdr>
              <w:spacing w:line="273" w:lineRule="auto"/>
              <w:ind w:left="165" w:right="121"/>
              <w:jc w:val="center"/>
              <w:rPr>
                <w:rFonts w:ascii="Arial" w:eastAsia="Arial" w:hAnsi="Arial" w:cs="Arial"/>
                <w:b/>
                <w:bCs/>
                <w:color w:val="000000"/>
              </w:rPr>
            </w:pPr>
            <w:r>
              <w:rPr>
                <w:rFonts w:ascii="Arial" w:eastAsia="Arial" w:hAnsi="Arial" w:cs="Arial"/>
                <w:b/>
                <w:bCs/>
                <w:color w:val="000000"/>
              </w:rPr>
              <w:t>Результаты</w:t>
            </w:r>
          </w:p>
        </w:tc>
        <w:tc>
          <w:tcPr>
            <w:tcW w:w="1417" w:type="dxa"/>
            <w:shd w:val="clear" w:color="auto" w:fill="EBF1DD"/>
          </w:tcPr>
          <w:p w14:paraId="39370C2F" w14:textId="77777777" w:rsidR="00907F72" w:rsidRDefault="00E25797">
            <w:pPr>
              <w:pBdr>
                <w:top w:val="nil"/>
                <w:left w:val="nil"/>
                <w:bottom w:val="nil"/>
                <w:right w:val="nil"/>
                <w:between w:val="nil"/>
              </w:pBdr>
              <w:spacing w:line="273" w:lineRule="auto"/>
              <w:ind w:left="47" w:hanging="17"/>
              <w:jc w:val="center"/>
              <w:rPr>
                <w:rFonts w:ascii="Arial" w:eastAsia="Arial" w:hAnsi="Arial" w:cs="Arial"/>
                <w:b/>
                <w:bCs/>
                <w:color w:val="000000"/>
              </w:rPr>
            </w:pPr>
            <w:r>
              <w:rPr>
                <w:rFonts w:ascii="Arial" w:eastAsia="Arial" w:hAnsi="Arial" w:cs="Arial"/>
                <w:b/>
                <w:bCs/>
                <w:color w:val="000000"/>
              </w:rPr>
              <w:t>Оценочная стоимость, тыс.леев</w:t>
            </w:r>
          </w:p>
        </w:tc>
        <w:tc>
          <w:tcPr>
            <w:tcW w:w="1985" w:type="dxa"/>
            <w:shd w:val="clear" w:color="auto" w:fill="EBF1DD"/>
          </w:tcPr>
          <w:p w14:paraId="0FDB2C16" w14:textId="77777777" w:rsidR="00907F72" w:rsidRDefault="00E25797">
            <w:pPr>
              <w:pBdr>
                <w:top w:val="nil"/>
                <w:left w:val="nil"/>
                <w:bottom w:val="nil"/>
                <w:right w:val="nil"/>
                <w:between w:val="nil"/>
              </w:pBdr>
              <w:ind w:left="136" w:right="141" w:firstLine="5"/>
              <w:jc w:val="center"/>
              <w:rPr>
                <w:rFonts w:ascii="Arial" w:eastAsia="Arial" w:hAnsi="Arial" w:cs="Arial"/>
                <w:b/>
                <w:bCs/>
                <w:color w:val="000000"/>
              </w:rPr>
            </w:pPr>
            <w:r>
              <w:rPr>
                <w:rFonts w:ascii="Arial" w:eastAsia="Arial" w:hAnsi="Arial" w:cs="Arial"/>
                <w:b/>
                <w:bCs/>
                <w:color w:val="000000"/>
              </w:rPr>
              <w:t>Источники финансирования</w:t>
            </w:r>
          </w:p>
        </w:tc>
      </w:tr>
      <w:tr w:rsidR="00907F72" w14:paraId="41AFE1FA" w14:textId="77777777">
        <w:trPr>
          <w:trHeight w:val="1113"/>
        </w:trPr>
        <w:tc>
          <w:tcPr>
            <w:tcW w:w="2862" w:type="dxa"/>
            <w:vMerge w:val="restart"/>
          </w:tcPr>
          <w:p w14:paraId="680648FE" w14:textId="77777777" w:rsidR="00907F72" w:rsidRDefault="00E25797">
            <w:pPr>
              <w:ind w:left="169" w:right="117"/>
              <w:rPr>
                <w:rFonts w:ascii="Arial" w:eastAsia="Arial" w:hAnsi="Arial" w:cs="Arial"/>
                <w:b/>
                <w:bCs/>
                <w:i/>
                <w:iCs/>
              </w:rPr>
            </w:pPr>
            <w:r>
              <w:rPr>
                <w:rFonts w:ascii="Arial" w:eastAsia="Arial" w:hAnsi="Arial" w:cs="Arial"/>
                <w:b/>
                <w:bCs/>
                <w:i/>
                <w:iCs/>
              </w:rPr>
              <w:t>СЗ 4.3. Повышение уровня экологической культуры жителей города</w:t>
            </w:r>
          </w:p>
        </w:tc>
        <w:tc>
          <w:tcPr>
            <w:tcW w:w="2977" w:type="dxa"/>
          </w:tcPr>
          <w:p w14:paraId="542B37CD" w14:textId="77777777" w:rsidR="00907F72" w:rsidRDefault="00E25797">
            <w:pPr>
              <w:pBdr>
                <w:top w:val="nil"/>
                <w:left w:val="nil"/>
                <w:bottom w:val="nil"/>
                <w:right w:val="nil"/>
                <w:between w:val="nil"/>
              </w:pBdr>
              <w:spacing w:line="268" w:lineRule="auto"/>
              <w:ind w:left="107"/>
              <w:rPr>
                <w:rFonts w:ascii="Arial" w:eastAsia="Arial" w:hAnsi="Arial" w:cs="Arial"/>
                <w:color w:val="000000"/>
              </w:rPr>
            </w:pPr>
            <w:r>
              <w:rPr>
                <w:rFonts w:ascii="Arial" w:eastAsia="Arial" w:hAnsi="Arial" w:cs="Arial"/>
                <w:color w:val="000000"/>
              </w:rPr>
              <w:t>4.3.1. Разработка и внедрение городской программы «Дерево моей семьи»</w:t>
            </w:r>
          </w:p>
        </w:tc>
        <w:tc>
          <w:tcPr>
            <w:tcW w:w="1417" w:type="dxa"/>
          </w:tcPr>
          <w:p w14:paraId="19089329"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2026-2030</w:t>
            </w:r>
          </w:p>
        </w:tc>
        <w:tc>
          <w:tcPr>
            <w:tcW w:w="1985" w:type="dxa"/>
          </w:tcPr>
          <w:p w14:paraId="79023DA5" w14:textId="77777777" w:rsidR="00907F72" w:rsidRDefault="00E25797">
            <w:pPr>
              <w:pBdr>
                <w:top w:val="nil"/>
                <w:left w:val="nil"/>
                <w:bottom w:val="nil"/>
                <w:right w:val="nil"/>
                <w:between w:val="nil"/>
              </w:pBdr>
              <w:ind w:left="108"/>
              <w:jc w:val="center"/>
              <w:rPr>
                <w:rFonts w:ascii="Arial" w:eastAsia="Arial" w:hAnsi="Arial" w:cs="Arial"/>
                <w:color w:val="000000"/>
              </w:rPr>
            </w:pPr>
            <w:r>
              <w:rPr>
                <w:rFonts w:ascii="Arial" w:eastAsia="Arial" w:hAnsi="Arial" w:cs="Arial"/>
                <w:color w:val="000000"/>
              </w:rPr>
              <w:t>примэрия, Городской совет</w:t>
            </w:r>
          </w:p>
          <w:p w14:paraId="6603D428" w14:textId="77777777" w:rsidR="00907F72" w:rsidRDefault="00E25797">
            <w:pPr>
              <w:pBdr>
                <w:top w:val="nil"/>
                <w:left w:val="nil"/>
                <w:bottom w:val="nil"/>
                <w:right w:val="nil"/>
                <w:between w:val="nil"/>
              </w:pBdr>
              <w:ind w:left="108"/>
              <w:jc w:val="center"/>
              <w:rPr>
                <w:rFonts w:ascii="Arial" w:eastAsia="Arial" w:hAnsi="Arial" w:cs="Arial"/>
                <w:color w:val="000000"/>
              </w:rPr>
            </w:pPr>
            <w:r>
              <w:rPr>
                <w:rFonts w:ascii="Arial" w:eastAsia="Arial" w:hAnsi="Arial" w:cs="Arial"/>
                <w:color w:val="000000"/>
              </w:rPr>
              <w:t>ОА</w:t>
            </w:r>
          </w:p>
        </w:tc>
        <w:tc>
          <w:tcPr>
            <w:tcW w:w="2977" w:type="dxa"/>
          </w:tcPr>
          <w:p w14:paraId="3BEEEE0E" w14:textId="77777777" w:rsidR="00907F72" w:rsidRDefault="00E25797">
            <w:pPr>
              <w:pBdr>
                <w:top w:val="nil"/>
                <w:left w:val="nil"/>
                <w:bottom w:val="nil"/>
                <w:right w:val="nil"/>
                <w:between w:val="nil"/>
              </w:pBdr>
              <w:tabs>
                <w:tab w:val="left" w:pos="167"/>
              </w:tabs>
              <w:ind w:left="165" w:right="121"/>
              <w:rPr>
                <w:rFonts w:ascii="Arial" w:eastAsia="Arial" w:hAnsi="Arial" w:cs="Arial"/>
                <w:color w:val="000000"/>
              </w:rPr>
            </w:pPr>
            <w:r>
              <w:rPr>
                <w:rFonts w:ascii="Arial" w:eastAsia="Arial" w:hAnsi="Arial" w:cs="Arial"/>
                <w:color w:val="000000"/>
              </w:rPr>
              <w:t>содействие повышению уровня экологической культуры у жителей города;</w:t>
            </w:r>
          </w:p>
          <w:p w14:paraId="582F5BA9" w14:textId="77777777" w:rsidR="00907F72" w:rsidRDefault="00907F72">
            <w:pPr>
              <w:pBdr>
                <w:top w:val="nil"/>
                <w:left w:val="nil"/>
                <w:bottom w:val="nil"/>
                <w:right w:val="nil"/>
                <w:between w:val="nil"/>
              </w:pBdr>
              <w:tabs>
                <w:tab w:val="left" w:pos="167"/>
              </w:tabs>
              <w:ind w:left="165" w:right="121"/>
              <w:rPr>
                <w:rFonts w:ascii="Arial" w:eastAsia="Arial" w:hAnsi="Arial" w:cs="Arial"/>
                <w:color w:val="000000"/>
              </w:rPr>
            </w:pPr>
          </w:p>
          <w:p w14:paraId="2BDC54A9" w14:textId="77777777" w:rsidR="00907F72" w:rsidRDefault="00E25797">
            <w:pPr>
              <w:pBdr>
                <w:top w:val="nil"/>
                <w:left w:val="nil"/>
                <w:bottom w:val="nil"/>
                <w:right w:val="nil"/>
                <w:between w:val="nil"/>
              </w:pBdr>
              <w:tabs>
                <w:tab w:val="left" w:pos="167"/>
              </w:tabs>
              <w:ind w:left="165" w:right="121"/>
              <w:rPr>
                <w:rFonts w:ascii="Arial" w:eastAsia="Arial" w:hAnsi="Arial" w:cs="Arial"/>
                <w:color w:val="000000"/>
              </w:rPr>
            </w:pPr>
            <w:r>
              <w:rPr>
                <w:rFonts w:ascii="Arial" w:eastAsia="Arial" w:hAnsi="Arial" w:cs="Arial"/>
                <w:color w:val="000000"/>
              </w:rPr>
              <w:t>озеленение города</w:t>
            </w:r>
          </w:p>
        </w:tc>
        <w:tc>
          <w:tcPr>
            <w:tcW w:w="1417" w:type="dxa"/>
          </w:tcPr>
          <w:p w14:paraId="3EA8B14F" w14:textId="77777777" w:rsidR="00907F72" w:rsidRDefault="00E25797">
            <w:pPr>
              <w:pBdr>
                <w:top w:val="nil"/>
                <w:left w:val="nil"/>
                <w:bottom w:val="nil"/>
                <w:right w:val="nil"/>
                <w:between w:val="nil"/>
              </w:pBdr>
              <w:spacing w:line="268" w:lineRule="auto"/>
              <w:ind w:left="107" w:right="119"/>
              <w:jc w:val="center"/>
              <w:rPr>
                <w:rFonts w:ascii="Arial" w:eastAsia="Arial" w:hAnsi="Arial" w:cs="Arial"/>
                <w:color w:val="000000"/>
              </w:rPr>
            </w:pPr>
            <w:r>
              <w:rPr>
                <w:rFonts w:ascii="Arial" w:eastAsia="Arial" w:hAnsi="Arial" w:cs="Arial"/>
                <w:color w:val="000000"/>
              </w:rPr>
              <w:t>250,0</w:t>
            </w:r>
          </w:p>
        </w:tc>
        <w:tc>
          <w:tcPr>
            <w:tcW w:w="1985" w:type="dxa"/>
          </w:tcPr>
          <w:p w14:paraId="68A6FC56"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w:t>
            </w:r>
          </w:p>
          <w:p w14:paraId="692B6ADF" w14:textId="77777777" w:rsidR="00907F72" w:rsidRDefault="00E25797">
            <w:pPr>
              <w:pBdr>
                <w:top w:val="nil"/>
                <w:left w:val="nil"/>
                <w:bottom w:val="nil"/>
                <w:right w:val="nil"/>
                <w:between w:val="nil"/>
              </w:pBdr>
              <w:spacing w:line="268" w:lineRule="auto"/>
              <w:ind w:left="143" w:right="119"/>
              <w:rPr>
                <w:rFonts w:ascii="Arial" w:eastAsia="Arial" w:hAnsi="Arial" w:cs="Arial"/>
                <w:color w:val="000000"/>
              </w:rPr>
            </w:pPr>
            <w:r>
              <w:rPr>
                <w:rFonts w:ascii="Arial" w:eastAsia="Arial" w:hAnsi="Arial" w:cs="Arial"/>
                <w:color w:val="000000"/>
              </w:rPr>
              <w:t>внебюджетные средства</w:t>
            </w:r>
          </w:p>
        </w:tc>
      </w:tr>
      <w:tr w:rsidR="00907F72" w14:paraId="6E626128" w14:textId="77777777">
        <w:trPr>
          <w:trHeight w:val="1113"/>
        </w:trPr>
        <w:tc>
          <w:tcPr>
            <w:tcW w:w="2862" w:type="dxa"/>
            <w:vMerge/>
          </w:tcPr>
          <w:p w14:paraId="137CFC0E"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3CDE5C75" w14:textId="77777777" w:rsidR="00907F72" w:rsidRDefault="00E25797">
            <w:pPr>
              <w:pBdr>
                <w:top w:val="nil"/>
                <w:left w:val="nil"/>
                <w:bottom w:val="nil"/>
                <w:right w:val="nil"/>
                <w:between w:val="nil"/>
              </w:pBdr>
              <w:spacing w:line="268" w:lineRule="auto"/>
              <w:ind w:left="107" w:right="142"/>
              <w:rPr>
                <w:rFonts w:ascii="Arial" w:eastAsia="Arial" w:hAnsi="Arial" w:cs="Arial"/>
                <w:color w:val="000000"/>
              </w:rPr>
            </w:pPr>
            <w:r>
              <w:rPr>
                <w:rFonts w:ascii="Arial" w:eastAsia="Arial" w:hAnsi="Arial" w:cs="Arial"/>
                <w:color w:val="000000"/>
              </w:rPr>
              <w:t>4.3.2. Повышение уровня экологического сознания и воспитания среди населения</w:t>
            </w:r>
          </w:p>
        </w:tc>
        <w:tc>
          <w:tcPr>
            <w:tcW w:w="1417" w:type="dxa"/>
          </w:tcPr>
          <w:p w14:paraId="398DD743" w14:textId="77777777" w:rsidR="00907F72" w:rsidRDefault="00E25797">
            <w:pPr>
              <w:pBdr>
                <w:top w:val="nil"/>
                <w:left w:val="nil"/>
                <w:bottom w:val="nil"/>
                <w:right w:val="nil"/>
                <w:between w:val="nil"/>
              </w:pBdr>
              <w:spacing w:line="268" w:lineRule="auto"/>
              <w:ind w:left="-2"/>
              <w:jc w:val="center"/>
              <w:rPr>
                <w:rFonts w:ascii="Arial" w:eastAsia="Arial" w:hAnsi="Arial" w:cs="Arial"/>
                <w:color w:val="000000"/>
              </w:rPr>
            </w:pPr>
            <w:r>
              <w:rPr>
                <w:rFonts w:ascii="Arial" w:eastAsia="Arial" w:hAnsi="Arial" w:cs="Arial"/>
                <w:color w:val="000000"/>
              </w:rPr>
              <w:t>2026-2030</w:t>
            </w:r>
          </w:p>
        </w:tc>
        <w:tc>
          <w:tcPr>
            <w:tcW w:w="1985" w:type="dxa"/>
          </w:tcPr>
          <w:p w14:paraId="1187E841"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учебные заведения,</w:t>
            </w:r>
          </w:p>
          <w:p w14:paraId="25E5C0F5"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библиотека,</w:t>
            </w:r>
          </w:p>
          <w:p w14:paraId="7A284B72"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детские сады</w:t>
            </w:r>
          </w:p>
        </w:tc>
        <w:tc>
          <w:tcPr>
            <w:tcW w:w="2977" w:type="dxa"/>
          </w:tcPr>
          <w:p w14:paraId="76E34973" w14:textId="77777777" w:rsidR="00907F72" w:rsidRDefault="00E25797">
            <w:pPr>
              <w:pBdr>
                <w:top w:val="nil"/>
                <w:left w:val="nil"/>
                <w:bottom w:val="nil"/>
                <w:right w:val="nil"/>
                <w:between w:val="nil"/>
              </w:pBdr>
              <w:tabs>
                <w:tab w:val="left" w:pos="165"/>
                <w:tab w:val="left" w:pos="165"/>
              </w:tabs>
              <w:ind w:left="165" w:right="121"/>
              <w:rPr>
                <w:rFonts w:ascii="Arial" w:eastAsia="Arial" w:hAnsi="Arial" w:cs="Arial"/>
                <w:color w:val="000000"/>
              </w:rPr>
            </w:pPr>
            <w:r>
              <w:rPr>
                <w:rFonts w:ascii="Arial" w:eastAsia="Arial" w:hAnsi="Arial" w:cs="Arial"/>
                <w:color w:val="000000"/>
              </w:rPr>
              <w:t>развитие экологической культуры посредством знаний;</w:t>
            </w:r>
          </w:p>
          <w:p w14:paraId="0885B67E" w14:textId="77777777" w:rsidR="00907F72" w:rsidRDefault="00907F72">
            <w:pPr>
              <w:pBdr>
                <w:top w:val="nil"/>
                <w:left w:val="nil"/>
                <w:bottom w:val="nil"/>
                <w:right w:val="nil"/>
                <w:between w:val="nil"/>
              </w:pBdr>
              <w:tabs>
                <w:tab w:val="left" w:pos="167"/>
              </w:tabs>
              <w:ind w:left="165" w:right="121"/>
              <w:rPr>
                <w:rFonts w:ascii="Arial" w:eastAsia="Arial" w:hAnsi="Arial" w:cs="Arial"/>
                <w:color w:val="000000"/>
              </w:rPr>
            </w:pPr>
          </w:p>
          <w:p w14:paraId="0CB6C10A" w14:textId="77777777" w:rsidR="00907F72" w:rsidRDefault="00E25797">
            <w:pPr>
              <w:pBdr>
                <w:top w:val="nil"/>
                <w:left w:val="nil"/>
                <w:bottom w:val="nil"/>
                <w:right w:val="nil"/>
                <w:between w:val="nil"/>
              </w:pBdr>
              <w:tabs>
                <w:tab w:val="left" w:pos="167"/>
              </w:tabs>
              <w:ind w:left="165" w:right="121"/>
              <w:rPr>
                <w:rFonts w:ascii="Arial" w:eastAsia="Arial" w:hAnsi="Arial" w:cs="Arial"/>
                <w:color w:val="000000"/>
              </w:rPr>
            </w:pPr>
            <w:r>
              <w:rPr>
                <w:rFonts w:ascii="Arial" w:eastAsia="Arial" w:hAnsi="Arial" w:cs="Arial"/>
                <w:color w:val="000000"/>
              </w:rPr>
              <w:t>ученики и сообщество вовлечены в мероприятия по санитарной очистке города 2 раз в год.</w:t>
            </w:r>
          </w:p>
        </w:tc>
        <w:tc>
          <w:tcPr>
            <w:tcW w:w="1417" w:type="dxa"/>
          </w:tcPr>
          <w:p w14:paraId="5A185820" w14:textId="77777777" w:rsidR="00907F72" w:rsidRDefault="00E25797">
            <w:pPr>
              <w:pBdr>
                <w:top w:val="nil"/>
                <w:left w:val="nil"/>
                <w:bottom w:val="nil"/>
                <w:right w:val="nil"/>
                <w:between w:val="nil"/>
              </w:pBdr>
              <w:spacing w:line="268" w:lineRule="auto"/>
              <w:ind w:left="103" w:right="119"/>
              <w:jc w:val="center"/>
              <w:rPr>
                <w:rFonts w:ascii="Arial" w:eastAsia="Arial" w:hAnsi="Arial" w:cs="Arial"/>
                <w:color w:val="000000"/>
              </w:rPr>
            </w:pPr>
            <w:r>
              <w:rPr>
                <w:rFonts w:ascii="Arial" w:eastAsia="Arial" w:hAnsi="Arial" w:cs="Arial"/>
                <w:color w:val="000000"/>
              </w:rPr>
              <w:t>50,0</w:t>
            </w:r>
          </w:p>
        </w:tc>
        <w:tc>
          <w:tcPr>
            <w:tcW w:w="1985" w:type="dxa"/>
          </w:tcPr>
          <w:p w14:paraId="72F9A601" w14:textId="77777777" w:rsidR="00907F72" w:rsidRDefault="00E25797">
            <w:pPr>
              <w:pBdr>
                <w:top w:val="nil"/>
                <w:left w:val="nil"/>
                <w:bottom w:val="nil"/>
                <w:right w:val="nil"/>
                <w:between w:val="nil"/>
              </w:pBdr>
              <w:ind w:left="102" w:right="139"/>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2ECB409D" w14:textId="77777777">
        <w:trPr>
          <w:trHeight w:val="863"/>
        </w:trPr>
        <w:tc>
          <w:tcPr>
            <w:tcW w:w="2862" w:type="dxa"/>
            <w:vMerge/>
          </w:tcPr>
          <w:p w14:paraId="4F3631D8"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6D22FE1D" w14:textId="77777777" w:rsidR="00907F72" w:rsidRDefault="00E25797">
            <w:pPr>
              <w:pBdr>
                <w:top w:val="nil"/>
                <w:left w:val="nil"/>
                <w:bottom w:val="nil"/>
                <w:right w:val="nil"/>
                <w:between w:val="nil"/>
              </w:pBdr>
              <w:ind w:left="107" w:right="119"/>
              <w:rPr>
                <w:rFonts w:ascii="Arial" w:eastAsia="Arial" w:hAnsi="Arial" w:cs="Arial"/>
                <w:color w:val="000000"/>
              </w:rPr>
            </w:pPr>
            <w:r>
              <w:rPr>
                <w:rFonts w:ascii="Arial" w:eastAsia="Arial" w:hAnsi="Arial" w:cs="Arial"/>
                <w:color w:val="000000"/>
              </w:rPr>
              <w:t>4.3.3. Проведение различных акций, семинаров по развитию экологической культуры среди детей и молодежи</w:t>
            </w:r>
          </w:p>
        </w:tc>
        <w:tc>
          <w:tcPr>
            <w:tcW w:w="1417" w:type="dxa"/>
          </w:tcPr>
          <w:p w14:paraId="727B85C9" w14:textId="77777777" w:rsidR="00907F72" w:rsidRDefault="00E25797">
            <w:pPr>
              <w:pBdr>
                <w:top w:val="nil"/>
                <w:left w:val="nil"/>
                <w:bottom w:val="nil"/>
                <w:right w:val="nil"/>
                <w:between w:val="nil"/>
              </w:pBdr>
              <w:spacing w:line="268" w:lineRule="auto"/>
              <w:ind w:left="-2"/>
              <w:jc w:val="center"/>
              <w:rPr>
                <w:rFonts w:ascii="Arial" w:eastAsia="Arial" w:hAnsi="Arial" w:cs="Arial"/>
                <w:color w:val="000000"/>
              </w:rPr>
            </w:pPr>
            <w:r>
              <w:rPr>
                <w:rFonts w:ascii="Arial" w:eastAsia="Arial" w:hAnsi="Arial" w:cs="Arial"/>
                <w:color w:val="000000"/>
              </w:rPr>
              <w:t>2026-2030</w:t>
            </w:r>
          </w:p>
        </w:tc>
        <w:tc>
          <w:tcPr>
            <w:tcW w:w="1985" w:type="dxa"/>
          </w:tcPr>
          <w:p w14:paraId="07C8558D"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w:t>
            </w:r>
          </w:p>
          <w:p w14:paraId="2B86BA7F"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ОА, учебные заведения</w:t>
            </w:r>
          </w:p>
        </w:tc>
        <w:tc>
          <w:tcPr>
            <w:tcW w:w="2977" w:type="dxa"/>
          </w:tcPr>
          <w:p w14:paraId="6AAD5D6C" w14:textId="77777777" w:rsidR="00907F72" w:rsidRDefault="00E25797">
            <w:pPr>
              <w:pBdr>
                <w:top w:val="nil"/>
                <w:left w:val="nil"/>
                <w:bottom w:val="nil"/>
                <w:right w:val="nil"/>
                <w:between w:val="nil"/>
              </w:pBdr>
              <w:ind w:left="165" w:right="121"/>
              <w:rPr>
                <w:rFonts w:ascii="Arial" w:eastAsia="Arial" w:hAnsi="Arial" w:cs="Arial"/>
                <w:color w:val="000000"/>
              </w:rPr>
            </w:pPr>
            <w:r>
              <w:rPr>
                <w:rFonts w:ascii="Arial" w:eastAsia="Arial" w:hAnsi="Arial" w:cs="Arial"/>
                <w:color w:val="000000"/>
              </w:rPr>
              <w:t>развитие экологической культуры посредством знаний;</w:t>
            </w:r>
          </w:p>
          <w:p w14:paraId="17E5D66C" w14:textId="77777777" w:rsidR="00907F72" w:rsidRDefault="00E25797">
            <w:pPr>
              <w:pBdr>
                <w:top w:val="nil"/>
                <w:left w:val="nil"/>
                <w:bottom w:val="nil"/>
                <w:right w:val="nil"/>
                <w:between w:val="nil"/>
              </w:pBdr>
              <w:ind w:left="165" w:right="121"/>
              <w:rPr>
                <w:rFonts w:ascii="Arial" w:eastAsia="Arial" w:hAnsi="Arial" w:cs="Arial"/>
                <w:color w:val="000000"/>
              </w:rPr>
            </w:pPr>
            <w:r>
              <w:rPr>
                <w:rFonts w:ascii="Arial" w:eastAsia="Arial" w:hAnsi="Arial" w:cs="Arial"/>
                <w:color w:val="000000"/>
              </w:rPr>
              <w:t>активизация участия детей и молодежи в экологических проектах, мероприятиях</w:t>
            </w:r>
          </w:p>
        </w:tc>
        <w:tc>
          <w:tcPr>
            <w:tcW w:w="1417" w:type="dxa"/>
          </w:tcPr>
          <w:p w14:paraId="675FAD12" w14:textId="77777777" w:rsidR="00907F72" w:rsidRDefault="00E25797">
            <w:pPr>
              <w:pBdr>
                <w:top w:val="nil"/>
                <w:left w:val="nil"/>
                <w:bottom w:val="nil"/>
                <w:right w:val="nil"/>
                <w:between w:val="nil"/>
              </w:pBdr>
              <w:spacing w:line="268" w:lineRule="auto"/>
              <w:ind w:left="103" w:right="119"/>
              <w:jc w:val="center"/>
              <w:rPr>
                <w:rFonts w:ascii="Arial" w:eastAsia="Arial" w:hAnsi="Arial" w:cs="Arial"/>
                <w:color w:val="000000"/>
              </w:rPr>
            </w:pPr>
            <w:r>
              <w:rPr>
                <w:rFonts w:ascii="Arial" w:eastAsia="Arial" w:hAnsi="Arial" w:cs="Arial"/>
                <w:color w:val="000000"/>
              </w:rPr>
              <w:t>50,0</w:t>
            </w:r>
          </w:p>
        </w:tc>
        <w:tc>
          <w:tcPr>
            <w:tcW w:w="1985" w:type="dxa"/>
          </w:tcPr>
          <w:p w14:paraId="5C7F8273" w14:textId="77777777" w:rsidR="00907F72" w:rsidRDefault="00E25797">
            <w:pPr>
              <w:pBdr>
                <w:top w:val="nil"/>
                <w:left w:val="nil"/>
                <w:bottom w:val="nil"/>
                <w:right w:val="nil"/>
                <w:between w:val="nil"/>
              </w:pBdr>
              <w:ind w:left="102" w:right="139"/>
              <w:rPr>
                <w:rFonts w:ascii="Arial" w:eastAsia="Arial" w:hAnsi="Arial" w:cs="Arial"/>
                <w:color w:val="000000"/>
              </w:rPr>
            </w:pPr>
            <w:r>
              <w:rPr>
                <w:rFonts w:ascii="Arial" w:eastAsia="Arial" w:hAnsi="Arial" w:cs="Arial"/>
                <w:color w:val="000000"/>
              </w:rPr>
              <w:t>местный бюджет, внебюджетные</w:t>
            </w:r>
          </w:p>
          <w:p w14:paraId="22BC59BC" w14:textId="77777777" w:rsidR="00907F72" w:rsidRDefault="00E25797">
            <w:pPr>
              <w:pBdr>
                <w:top w:val="nil"/>
                <w:left w:val="nil"/>
                <w:bottom w:val="nil"/>
                <w:right w:val="nil"/>
                <w:between w:val="nil"/>
              </w:pBdr>
              <w:ind w:left="102"/>
              <w:rPr>
                <w:rFonts w:ascii="Arial" w:eastAsia="Arial" w:hAnsi="Arial" w:cs="Arial"/>
                <w:color w:val="000000"/>
              </w:rPr>
            </w:pPr>
            <w:r>
              <w:rPr>
                <w:rFonts w:ascii="Arial" w:eastAsia="Arial" w:hAnsi="Arial" w:cs="Arial"/>
                <w:color w:val="000000"/>
              </w:rPr>
              <w:t>средства</w:t>
            </w:r>
          </w:p>
        </w:tc>
      </w:tr>
      <w:tr w:rsidR="00907F72" w14:paraId="05C74952" w14:textId="77777777">
        <w:trPr>
          <w:trHeight w:val="1170"/>
        </w:trPr>
        <w:tc>
          <w:tcPr>
            <w:tcW w:w="2862" w:type="dxa"/>
            <w:vMerge/>
          </w:tcPr>
          <w:p w14:paraId="467A8D2B"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6686850F" w14:textId="77777777" w:rsidR="00907F72" w:rsidRDefault="00E25797">
            <w:pPr>
              <w:widowControl/>
              <w:ind w:left="166" w:right="119"/>
              <w:rPr>
                <w:rFonts w:ascii="Arial" w:eastAsia="Arial" w:hAnsi="Arial" w:cs="Arial"/>
              </w:rPr>
            </w:pPr>
            <w:r>
              <w:rPr>
                <w:rFonts w:ascii="Arial" w:eastAsia="Arial" w:hAnsi="Arial" w:cs="Arial"/>
              </w:rPr>
              <w:t>4.3.4. Проведение информационных кампаний по повышению ответственности населения города в области сохранения зеленых насаждений</w:t>
            </w:r>
          </w:p>
        </w:tc>
        <w:tc>
          <w:tcPr>
            <w:tcW w:w="1417" w:type="dxa"/>
          </w:tcPr>
          <w:p w14:paraId="51AB7381" w14:textId="77777777" w:rsidR="00907F72" w:rsidRDefault="00E25797">
            <w:pPr>
              <w:pBdr>
                <w:top w:val="nil"/>
                <w:left w:val="nil"/>
                <w:bottom w:val="nil"/>
                <w:right w:val="nil"/>
                <w:between w:val="nil"/>
              </w:pBdr>
              <w:spacing w:line="268" w:lineRule="auto"/>
              <w:jc w:val="center"/>
              <w:rPr>
                <w:rFonts w:ascii="Arial" w:eastAsia="Arial" w:hAnsi="Arial" w:cs="Arial"/>
                <w:color w:val="000000"/>
              </w:rPr>
            </w:pPr>
            <w:r>
              <w:rPr>
                <w:rFonts w:ascii="Arial" w:eastAsia="Arial" w:hAnsi="Arial" w:cs="Arial"/>
                <w:color w:val="000000"/>
              </w:rPr>
              <w:t>2026-2030</w:t>
            </w:r>
          </w:p>
        </w:tc>
        <w:tc>
          <w:tcPr>
            <w:tcW w:w="1985" w:type="dxa"/>
          </w:tcPr>
          <w:p w14:paraId="397AFAA6"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примэрия,</w:t>
            </w:r>
          </w:p>
          <w:p w14:paraId="3DEE8387" w14:textId="77777777" w:rsidR="00907F72" w:rsidRDefault="00E25797">
            <w:pPr>
              <w:pBdr>
                <w:top w:val="nil"/>
                <w:left w:val="nil"/>
                <w:bottom w:val="nil"/>
                <w:right w:val="nil"/>
                <w:between w:val="nil"/>
              </w:pBdr>
              <w:spacing w:line="268" w:lineRule="auto"/>
              <w:ind w:left="110" w:right="119"/>
              <w:jc w:val="center"/>
              <w:rPr>
                <w:rFonts w:ascii="Arial" w:eastAsia="Arial" w:hAnsi="Arial" w:cs="Arial"/>
                <w:color w:val="000000"/>
              </w:rPr>
            </w:pPr>
            <w:r>
              <w:rPr>
                <w:rFonts w:ascii="Arial" w:eastAsia="Arial" w:hAnsi="Arial" w:cs="Arial"/>
                <w:color w:val="000000"/>
              </w:rPr>
              <w:t>ОА, учебные заведения,</w:t>
            </w:r>
          </w:p>
        </w:tc>
        <w:tc>
          <w:tcPr>
            <w:tcW w:w="2977" w:type="dxa"/>
          </w:tcPr>
          <w:p w14:paraId="0238A7FD" w14:textId="77777777" w:rsidR="00907F72" w:rsidRDefault="00E25797">
            <w:pPr>
              <w:pBdr>
                <w:top w:val="nil"/>
                <w:left w:val="nil"/>
                <w:bottom w:val="nil"/>
                <w:right w:val="nil"/>
                <w:between w:val="nil"/>
              </w:pBdr>
              <w:ind w:left="143"/>
              <w:rPr>
                <w:rFonts w:ascii="Arial" w:eastAsia="Arial" w:hAnsi="Arial" w:cs="Arial"/>
                <w:color w:val="000000"/>
              </w:rPr>
            </w:pPr>
            <w:r>
              <w:rPr>
                <w:rFonts w:ascii="Arial" w:eastAsia="Arial" w:hAnsi="Arial" w:cs="Arial"/>
                <w:color w:val="000000"/>
              </w:rPr>
              <w:t>изменение отношения жителей города к окружающей среде, вопросам экологии</w:t>
            </w:r>
          </w:p>
        </w:tc>
        <w:tc>
          <w:tcPr>
            <w:tcW w:w="1417" w:type="dxa"/>
          </w:tcPr>
          <w:p w14:paraId="5291557F" w14:textId="77777777" w:rsidR="00907F72" w:rsidRDefault="00E25797">
            <w:pPr>
              <w:pBdr>
                <w:top w:val="nil"/>
                <w:left w:val="nil"/>
                <w:bottom w:val="nil"/>
                <w:right w:val="nil"/>
                <w:between w:val="nil"/>
              </w:pBdr>
              <w:spacing w:line="268" w:lineRule="auto"/>
              <w:ind w:left="107" w:right="119"/>
              <w:jc w:val="center"/>
              <w:rPr>
                <w:rFonts w:ascii="Arial" w:eastAsia="Arial" w:hAnsi="Arial" w:cs="Arial"/>
                <w:color w:val="000000"/>
              </w:rPr>
            </w:pPr>
            <w:r>
              <w:rPr>
                <w:rFonts w:ascii="Arial" w:eastAsia="Arial" w:hAnsi="Arial" w:cs="Arial"/>
                <w:color w:val="000000"/>
              </w:rPr>
              <w:t>50,0</w:t>
            </w:r>
          </w:p>
        </w:tc>
        <w:tc>
          <w:tcPr>
            <w:tcW w:w="1985" w:type="dxa"/>
          </w:tcPr>
          <w:p w14:paraId="2C89D902" w14:textId="77777777" w:rsidR="00907F72" w:rsidRDefault="00E25797">
            <w:pPr>
              <w:pBdr>
                <w:top w:val="nil"/>
                <w:left w:val="nil"/>
                <w:bottom w:val="nil"/>
                <w:right w:val="nil"/>
                <w:between w:val="nil"/>
              </w:pBdr>
              <w:ind w:left="102" w:right="139"/>
              <w:rPr>
                <w:rFonts w:ascii="Arial" w:eastAsia="Arial" w:hAnsi="Arial" w:cs="Arial"/>
                <w:color w:val="000000"/>
              </w:rPr>
            </w:pPr>
            <w:r>
              <w:rPr>
                <w:rFonts w:ascii="Arial" w:eastAsia="Arial" w:hAnsi="Arial" w:cs="Arial"/>
                <w:color w:val="000000"/>
              </w:rPr>
              <w:t>местный бюджет, внебюджетные</w:t>
            </w:r>
          </w:p>
          <w:p w14:paraId="3F56F379" w14:textId="77777777" w:rsidR="00907F72" w:rsidRDefault="00E25797">
            <w:pPr>
              <w:pBdr>
                <w:top w:val="nil"/>
                <w:left w:val="nil"/>
                <w:bottom w:val="nil"/>
                <w:right w:val="nil"/>
                <w:between w:val="nil"/>
              </w:pBdr>
              <w:spacing w:line="268" w:lineRule="auto"/>
              <w:ind w:left="143" w:right="119"/>
              <w:rPr>
                <w:rFonts w:ascii="Arial" w:eastAsia="Arial" w:hAnsi="Arial" w:cs="Arial"/>
                <w:color w:val="000000"/>
              </w:rPr>
            </w:pPr>
            <w:r>
              <w:rPr>
                <w:rFonts w:ascii="Arial" w:eastAsia="Arial" w:hAnsi="Arial" w:cs="Arial"/>
                <w:color w:val="000000"/>
              </w:rPr>
              <w:t>средства</w:t>
            </w:r>
          </w:p>
        </w:tc>
      </w:tr>
      <w:tr w:rsidR="00907F72" w14:paraId="6535FF21" w14:textId="77777777">
        <w:trPr>
          <w:trHeight w:val="1170"/>
        </w:trPr>
        <w:tc>
          <w:tcPr>
            <w:tcW w:w="2862" w:type="dxa"/>
            <w:vMerge w:val="restart"/>
          </w:tcPr>
          <w:p w14:paraId="49547288" w14:textId="77777777" w:rsidR="00907F72" w:rsidRDefault="00E25797">
            <w:pPr>
              <w:ind w:left="169" w:right="117"/>
              <w:rPr>
                <w:rFonts w:ascii="Arial" w:eastAsia="Arial" w:hAnsi="Arial" w:cs="Arial"/>
                <w:b/>
                <w:bCs/>
                <w:i/>
                <w:iCs/>
              </w:rPr>
            </w:pPr>
            <w:r>
              <w:rPr>
                <w:rFonts w:ascii="Arial" w:eastAsia="Arial" w:hAnsi="Arial" w:cs="Arial"/>
                <w:b/>
                <w:bCs/>
                <w:i/>
                <w:iCs/>
              </w:rPr>
              <w:t>СЗ 4.4. Реализация мер на постоянной основе по благоустройству территории города</w:t>
            </w:r>
          </w:p>
        </w:tc>
        <w:tc>
          <w:tcPr>
            <w:tcW w:w="2977" w:type="dxa"/>
          </w:tcPr>
          <w:p w14:paraId="47BA9789"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4.4.1. Проект в г.Басарабяска для создания безбарьерной среды жизнедеятельности</w:t>
            </w:r>
          </w:p>
        </w:tc>
        <w:tc>
          <w:tcPr>
            <w:tcW w:w="1417" w:type="dxa"/>
          </w:tcPr>
          <w:p w14:paraId="5C542B39"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2026-2030</w:t>
            </w:r>
          </w:p>
        </w:tc>
        <w:tc>
          <w:tcPr>
            <w:tcW w:w="1985" w:type="dxa"/>
          </w:tcPr>
          <w:p w14:paraId="240B1C59"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977" w:type="dxa"/>
          </w:tcPr>
          <w:p w14:paraId="594B58B9" w14:textId="77777777" w:rsidR="00907F72" w:rsidRDefault="00E25797">
            <w:pPr>
              <w:widowControl/>
              <w:ind w:left="165" w:right="121"/>
              <w:rPr>
                <w:rFonts w:ascii="Arial" w:eastAsia="Arial" w:hAnsi="Arial" w:cs="Arial"/>
              </w:rPr>
            </w:pPr>
            <w:r>
              <w:rPr>
                <w:rFonts w:ascii="Arial" w:eastAsia="Arial" w:hAnsi="Arial" w:cs="Arial"/>
              </w:rPr>
              <w:t>интеграция людей с особыми потребностями с целью доступа к публичным услугам</w:t>
            </w:r>
          </w:p>
        </w:tc>
        <w:tc>
          <w:tcPr>
            <w:tcW w:w="1417" w:type="dxa"/>
          </w:tcPr>
          <w:p w14:paraId="3A979B9B" w14:textId="77777777" w:rsidR="00907F72" w:rsidRDefault="00E25797">
            <w:pPr>
              <w:pBdr>
                <w:top w:val="nil"/>
                <w:left w:val="nil"/>
                <w:bottom w:val="nil"/>
                <w:right w:val="nil"/>
                <w:between w:val="nil"/>
              </w:pBdr>
              <w:spacing w:line="270" w:lineRule="auto"/>
              <w:ind w:left="107" w:right="142"/>
              <w:jc w:val="center"/>
              <w:rPr>
                <w:rFonts w:ascii="Arial" w:eastAsia="Arial" w:hAnsi="Arial" w:cs="Arial"/>
                <w:color w:val="000000"/>
              </w:rPr>
            </w:pPr>
            <w:r>
              <w:rPr>
                <w:rFonts w:ascii="Arial" w:eastAsia="Arial" w:hAnsi="Arial" w:cs="Arial"/>
                <w:color w:val="000000"/>
              </w:rPr>
              <w:t>400,0</w:t>
            </w:r>
          </w:p>
        </w:tc>
        <w:tc>
          <w:tcPr>
            <w:tcW w:w="1985" w:type="dxa"/>
          </w:tcPr>
          <w:p w14:paraId="65396073" w14:textId="77777777" w:rsidR="00907F72" w:rsidRDefault="00E25797">
            <w:pPr>
              <w:pBdr>
                <w:top w:val="nil"/>
                <w:left w:val="nil"/>
                <w:bottom w:val="nil"/>
                <w:right w:val="nil"/>
                <w:between w:val="nil"/>
              </w:pBdr>
              <w:ind w:left="141" w:right="99"/>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09651512" w14:textId="77777777">
        <w:trPr>
          <w:trHeight w:val="1170"/>
        </w:trPr>
        <w:tc>
          <w:tcPr>
            <w:tcW w:w="2862" w:type="dxa"/>
            <w:vMerge/>
          </w:tcPr>
          <w:p w14:paraId="63898FA5"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2F58940B"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4.4.2. Строительство фонтана в сквере «Любви и добра» и капельный полив</w:t>
            </w:r>
          </w:p>
        </w:tc>
        <w:tc>
          <w:tcPr>
            <w:tcW w:w="1417" w:type="dxa"/>
          </w:tcPr>
          <w:p w14:paraId="7434416F"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2026-2028</w:t>
            </w:r>
          </w:p>
        </w:tc>
        <w:tc>
          <w:tcPr>
            <w:tcW w:w="1985" w:type="dxa"/>
          </w:tcPr>
          <w:p w14:paraId="13BF3E8E"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977" w:type="dxa"/>
          </w:tcPr>
          <w:p w14:paraId="2ACF918C" w14:textId="77777777" w:rsidR="00907F72" w:rsidRDefault="00907F72">
            <w:pPr>
              <w:pBdr>
                <w:top w:val="nil"/>
                <w:left w:val="nil"/>
                <w:bottom w:val="nil"/>
                <w:right w:val="nil"/>
                <w:between w:val="nil"/>
              </w:pBdr>
              <w:tabs>
                <w:tab w:val="left" w:pos="278"/>
              </w:tabs>
              <w:spacing w:line="270" w:lineRule="auto"/>
              <w:ind w:left="107" w:right="121"/>
              <w:rPr>
                <w:rFonts w:ascii="Arial" w:eastAsia="Arial" w:hAnsi="Arial" w:cs="Arial"/>
                <w:color w:val="000000"/>
              </w:rPr>
            </w:pPr>
          </w:p>
          <w:p w14:paraId="780F7808"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благоустройство сквера;</w:t>
            </w:r>
          </w:p>
          <w:p w14:paraId="047CB263" w14:textId="77777777" w:rsidR="00907F72" w:rsidRDefault="00907F72">
            <w:pPr>
              <w:pBdr>
                <w:top w:val="nil"/>
                <w:left w:val="nil"/>
                <w:bottom w:val="nil"/>
                <w:right w:val="nil"/>
                <w:between w:val="nil"/>
              </w:pBdr>
              <w:tabs>
                <w:tab w:val="left" w:pos="278"/>
              </w:tabs>
              <w:spacing w:line="270" w:lineRule="auto"/>
              <w:ind w:left="107" w:right="121"/>
              <w:rPr>
                <w:rFonts w:ascii="Arial" w:eastAsia="Arial" w:hAnsi="Arial" w:cs="Arial"/>
                <w:color w:val="000000"/>
              </w:rPr>
            </w:pPr>
          </w:p>
          <w:p w14:paraId="3ED42D99"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улучшение условий для отдыха в сквере</w:t>
            </w:r>
          </w:p>
        </w:tc>
        <w:tc>
          <w:tcPr>
            <w:tcW w:w="1417" w:type="dxa"/>
          </w:tcPr>
          <w:p w14:paraId="6CE611CF" w14:textId="77777777" w:rsidR="00907F72" w:rsidRDefault="00E25797">
            <w:pPr>
              <w:pBdr>
                <w:top w:val="nil"/>
                <w:left w:val="nil"/>
                <w:bottom w:val="nil"/>
                <w:right w:val="nil"/>
                <w:between w:val="nil"/>
              </w:pBdr>
              <w:spacing w:line="270" w:lineRule="auto"/>
              <w:ind w:left="103" w:right="142"/>
              <w:jc w:val="center"/>
              <w:rPr>
                <w:rFonts w:ascii="Arial" w:eastAsia="Arial" w:hAnsi="Arial" w:cs="Arial"/>
                <w:color w:val="000000"/>
              </w:rPr>
            </w:pPr>
            <w:r>
              <w:rPr>
                <w:rFonts w:ascii="Arial" w:eastAsia="Arial" w:hAnsi="Arial" w:cs="Arial"/>
                <w:color w:val="000000"/>
              </w:rPr>
              <w:t>120,0</w:t>
            </w:r>
          </w:p>
        </w:tc>
        <w:tc>
          <w:tcPr>
            <w:tcW w:w="1985" w:type="dxa"/>
          </w:tcPr>
          <w:p w14:paraId="51461A20"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425E4E46" w14:textId="77777777">
        <w:trPr>
          <w:trHeight w:val="1170"/>
        </w:trPr>
        <w:tc>
          <w:tcPr>
            <w:tcW w:w="2862" w:type="dxa"/>
            <w:vMerge/>
          </w:tcPr>
          <w:p w14:paraId="05E6060B"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648297CE"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4.4.3. Установка урн для мусора в парках и на улицах города</w:t>
            </w:r>
          </w:p>
        </w:tc>
        <w:tc>
          <w:tcPr>
            <w:tcW w:w="1417" w:type="dxa"/>
          </w:tcPr>
          <w:p w14:paraId="0106A271"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2026-2030</w:t>
            </w:r>
          </w:p>
        </w:tc>
        <w:tc>
          <w:tcPr>
            <w:tcW w:w="1985" w:type="dxa"/>
          </w:tcPr>
          <w:p w14:paraId="76926C0A"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977" w:type="dxa"/>
          </w:tcPr>
          <w:p w14:paraId="6A47B52A"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благоустройство города;</w:t>
            </w:r>
          </w:p>
          <w:p w14:paraId="5BFE0976" w14:textId="77777777" w:rsidR="00907F72" w:rsidRDefault="00907F72">
            <w:pPr>
              <w:pBdr>
                <w:top w:val="nil"/>
                <w:left w:val="nil"/>
                <w:bottom w:val="nil"/>
                <w:right w:val="nil"/>
                <w:between w:val="nil"/>
              </w:pBdr>
              <w:tabs>
                <w:tab w:val="left" w:pos="278"/>
              </w:tabs>
              <w:spacing w:line="270" w:lineRule="auto"/>
              <w:ind w:left="107" w:right="121"/>
              <w:rPr>
                <w:rFonts w:ascii="Arial" w:eastAsia="Arial" w:hAnsi="Arial" w:cs="Arial"/>
                <w:color w:val="000000"/>
              </w:rPr>
            </w:pPr>
          </w:p>
          <w:p w14:paraId="3BBDE1B6"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улучшение условий для жителей, гостей и туристов</w:t>
            </w:r>
          </w:p>
        </w:tc>
        <w:tc>
          <w:tcPr>
            <w:tcW w:w="1417" w:type="dxa"/>
          </w:tcPr>
          <w:p w14:paraId="7E88E7E4" w14:textId="77777777" w:rsidR="00907F72" w:rsidRDefault="00E25797">
            <w:pPr>
              <w:pBdr>
                <w:top w:val="nil"/>
                <w:left w:val="nil"/>
                <w:bottom w:val="nil"/>
                <w:right w:val="nil"/>
                <w:between w:val="nil"/>
              </w:pBdr>
              <w:spacing w:line="270" w:lineRule="auto"/>
              <w:ind w:left="103" w:right="142"/>
              <w:jc w:val="center"/>
              <w:rPr>
                <w:rFonts w:ascii="Arial" w:eastAsia="Arial" w:hAnsi="Arial" w:cs="Arial"/>
                <w:color w:val="000000"/>
              </w:rPr>
            </w:pPr>
            <w:r>
              <w:rPr>
                <w:rFonts w:ascii="Arial" w:eastAsia="Arial" w:hAnsi="Arial" w:cs="Arial"/>
                <w:color w:val="000000"/>
              </w:rPr>
              <w:t>100,0</w:t>
            </w:r>
          </w:p>
        </w:tc>
        <w:tc>
          <w:tcPr>
            <w:tcW w:w="1985" w:type="dxa"/>
          </w:tcPr>
          <w:p w14:paraId="653521CB"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38D2F0E0" w14:textId="77777777">
        <w:trPr>
          <w:trHeight w:val="1170"/>
        </w:trPr>
        <w:tc>
          <w:tcPr>
            <w:tcW w:w="2862" w:type="dxa"/>
            <w:vMerge/>
          </w:tcPr>
          <w:p w14:paraId="36EDB1FD"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57D21997"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4.4.4. Создание многоуровневой системы оповещения «Умный город» для случаев чрезвычайных ситуаций</w:t>
            </w:r>
          </w:p>
        </w:tc>
        <w:tc>
          <w:tcPr>
            <w:tcW w:w="1417" w:type="dxa"/>
          </w:tcPr>
          <w:p w14:paraId="322C982A"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2028-2029</w:t>
            </w:r>
          </w:p>
        </w:tc>
        <w:tc>
          <w:tcPr>
            <w:tcW w:w="1985" w:type="dxa"/>
          </w:tcPr>
          <w:p w14:paraId="73D642B8"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977" w:type="dxa"/>
          </w:tcPr>
          <w:p w14:paraId="7DCA8746"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формирование системы оповещения жителей города в условиях ЧС</w:t>
            </w:r>
          </w:p>
        </w:tc>
        <w:tc>
          <w:tcPr>
            <w:tcW w:w="1417" w:type="dxa"/>
          </w:tcPr>
          <w:p w14:paraId="5DB48123" w14:textId="77777777" w:rsidR="00907F72" w:rsidRDefault="00E25797">
            <w:pPr>
              <w:pBdr>
                <w:top w:val="nil"/>
                <w:left w:val="nil"/>
                <w:bottom w:val="nil"/>
                <w:right w:val="nil"/>
                <w:between w:val="nil"/>
              </w:pBdr>
              <w:spacing w:line="270" w:lineRule="auto"/>
              <w:ind w:left="103" w:right="142"/>
              <w:jc w:val="center"/>
              <w:rPr>
                <w:rFonts w:ascii="Arial" w:eastAsia="Arial" w:hAnsi="Arial" w:cs="Arial"/>
                <w:color w:val="000000"/>
              </w:rPr>
            </w:pPr>
            <w:r>
              <w:rPr>
                <w:rFonts w:ascii="Arial" w:eastAsia="Arial" w:hAnsi="Arial" w:cs="Arial"/>
                <w:color w:val="000000"/>
              </w:rPr>
              <w:t>650,0</w:t>
            </w:r>
          </w:p>
        </w:tc>
        <w:tc>
          <w:tcPr>
            <w:tcW w:w="1985" w:type="dxa"/>
          </w:tcPr>
          <w:p w14:paraId="70CB0D87"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5B1A395A" w14:textId="77777777">
        <w:trPr>
          <w:trHeight w:val="1200"/>
        </w:trPr>
        <w:tc>
          <w:tcPr>
            <w:tcW w:w="2862" w:type="dxa"/>
            <w:vMerge/>
          </w:tcPr>
          <w:p w14:paraId="0F6F8C88"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Borders>
              <w:bottom w:val="single" w:sz="4" w:space="0" w:color="000000"/>
            </w:tcBorders>
          </w:tcPr>
          <w:p w14:paraId="456EF800"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4.4.5. Углубление русла реки Когыльник (5 км) с целью понижения уровня грунтовых вод</w:t>
            </w:r>
          </w:p>
        </w:tc>
        <w:tc>
          <w:tcPr>
            <w:tcW w:w="1417" w:type="dxa"/>
            <w:tcBorders>
              <w:bottom w:val="single" w:sz="4" w:space="0" w:color="000000"/>
            </w:tcBorders>
          </w:tcPr>
          <w:p w14:paraId="4D2CF37D"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2028-2030</w:t>
            </w:r>
          </w:p>
        </w:tc>
        <w:tc>
          <w:tcPr>
            <w:tcW w:w="1985" w:type="dxa"/>
            <w:tcBorders>
              <w:bottom w:val="single" w:sz="4" w:space="0" w:color="000000"/>
            </w:tcBorders>
          </w:tcPr>
          <w:p w14:paraId="5085D3EE"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977" w:type="dxa"/>
            <w:tcBorders>
              <w:bottom w:val="single" w:sz="4" w:space="0" w:color="000000"/>
            </w:tcBorders>
          </w:tcPr>
          <w:p w14:paraId="39204347"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очищение русла реки;</w:t>
            </w:r>
          </w:p>
          <w:p w14:paraId="25C1D143" w14:textId="77777777" w:rsidR="00907F72" w:rsidRDefault="00907F72">
            <w:pPr>
              <w:pBdr>
                <w:top w:val="nil"/>
                <w:left w:val="nil"/>
                <w:bottom w:val="nil"/>
                <w:right w:val="nil"/>
                <w:between w:val="nil"/>
              </w:pBdr>
              <w:tabs>
                <w:tab w:val="left" w:pos="278"/>
              </w:tabs>
              <w:spacing w:line="270" w:lineRule="auto"/>
              <w:ind w:left="107" w:right="121"/>
              <w:rPr>
                <w:rFonts w:ascii="Arial" w:eastAsia="Arial" w:hAnsi="Arial" w:cs="Arial"/>
                <w:color w:val="000000"/>
              </w:rPr>
            </w:pPr>
          </w:p>
          <w:p w14:paraId="1785C259"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благоустройство береговой зоны реки</w:t>
            </w:r>
          </w:p>
        </w:tc>
        <w:tc>
          <w:tcPr>
            <w:tcW w:w="1417" w:type="dxa"/>
            <w:tcBorders>
              <w:bottom w:val="single" w:sz="4" w:space="0" w:color="000000"/>
            </w:tcBorders>
          </w:tcPr>
          <w:p w14:paraId="017D7CFE" w14:textId="77777777" w:rsidR="00907F72" w:rsidRDefault="00E25797">
            <w:pPr>
              <w:pBdr>
                <w:top w:val="nil"/>
                <w:left w:val="nil"/>
                <w:bottom w:val="nil"/>
                <w:right w:val="nil"/>
                <w:between w:val="nil"/>
              </w:pBdr>
              <w:spacing w:line="270" w:lineRule="auto"/>
              <w:ind w:left="103" w:right="142"/>
              <w:jc w:val="center"/>
              <w:rPr>
                <w:rFonts w:ascii="Arial" w:eastAsia="Arial" w:hAnsi="Arial" w:cs="Arial"/>
                <w:color w:val="000000"/>
              </w:rPr>
            </w:pPr>
            <w:r>
              <w:rPr>
                <w:rFonts w:ascii="Arial" w:eastAsia="Arial" w:hAnsi="Arial" w:cs="Arial"/>
                <w:color w:val="000000"/>
              </w:rPr>
              <w:t>5 000,0</w:t>
            </w:r>
          </w:p>
        </w:tc>
        <w:tc>
          <w:tcPr>
            <w:tcW w:w="1985" w:type="dxa"/>
            <w:tcBorders>
              <w:bottom w:val="single" w:sz="4" w:space="0" w:color="000000"/>
            </w:tcBorders>
          </w:tcPr>
          <w:p w14:paraId="4630D9A4"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22CE6133" w14:textId="77777777">
        <w:trPr>
          <w:trHeight w:val="559"/>
        </w:trPr>
        <w:tc>
          <w:tcPr>
            <w:tcW w:w="2862" w:type="dxa"/>
            <w:vMerge/>
          </w:tcPr>
          <w:p w14:paraId="18170FA8"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47C07154"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4.4.6. Строительство ограждений многоквартирных домов по ул. Гоголя № 17, 19</w:t>
            </w:r>
          </w:p>
        </w:tc>
        <w:tc>
          <w:tcPr>
            <w:tcW w:w="1417" w:type="dxa"/>
          </w:tcPr>
          <w:p w14:paraId="3CC8806D"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2027-2029</w:t>
            </w:r>
          </w:p>
        </w:tc>
        <w:tc>
          <w:tcPr>
            <w:tcW w:w="1985" w:type="dxa"/>
          </w:tcPr>
          <w:p w14:paraId="72F3B86D"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tc>
        <w:tc>
          <w:tcPr>
            <w:tcW w:w="2977" w:type="dxa"/>
          </w:tcPr>
          <w:p w14:paraId="0AF71DD8"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благоустройство улиц города прилегающих к таможенному переходу с Украиной</w:t>
            </w:r>
          </w:p>
        </w:tc>
        <w:tc>
          <w:tcPr>
            <w:tcW w:w="1417" w:type="dxa"/>
          </w:tcPr>
          <w:p w14:paraId="45409ED7" w14:textId="77777777" w:rsidR="00907F72" w:rsidRDefault="00E25797">
            <w:pPr>
              <w:pBdr>
                <w:top w:val="nil"/>
                <w:left w:val="nil"/>
                <w:bottom w:val="nil"/>
                <w:right w:val="nil"/>
                <w:between w:val="nil"/>
              </w:pBdr>
              <w:spacing w:line="270" w:lineRule="auto"/>
              <w:ind w:left="103" w:right="142"/>
              <w:jc w:val="center"/>
              <w:rPr>
                <w:rFonts w:ascii="Arial" w:eastAsia="Arial" w:hAnsi="Arial" w:cs="Arial"/>
                <w:color w:val="000000"/>
              </w:rPr>
            </w:pPr>
            <w:r>
              <w:rPr>
                <w:rFonts w:ascii="Arial" w:eastAsia="Arial" w:hAnsi="Arial" w:cs="Arial"/>
                <w:color w:val="000000"/>
              </w:rPr>
              <w:t>150,0</w:t>
            </w:r>
          </w:p>
        </w:tc>
        <w:tc>
          <w:tcPr>
            <w:tcW w:w="1985" w:type="dxa"/>
          </w:tcPr>
          <w:p w14:paraId="5B1A80DC"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7A44DC48" w14:textId="77777777">
        <w:trPr>
          <w:trHeight w:val="631"/>
        </w:trPr>
        <w:tc>
          <w:tcPr>
            <w:tcW w:w="2862" w:type="dxa"/>
            <w:vMerge/>
          </w:tcPr>
          <w:p w14:paraId="62739CDE"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0855EB76" w14:textId="77777777" w:rsidR="00907F72" w:rsidRDefault="00E25797">
            <w:pPr>
              <w:pBdr>
                <w:top w:val="nil"/>
                <w:left w:val="nil"/>
                <w:bottom w:val="nil"/>
                <w:right w:val="nil"/>
                <w:between w:val="nil"/>
              </w:pBdr>
              <w:ind w:left="107"/>
              <w:rPr>
                <w:rFonts w:ascii="Arial" w:eastAsia="Arial" w:hAnsi="Arial" w:cs="Arial"/>
                <w:color w:val="000000"/>
              </w:rPr>
            </w:pPr>
            <w:r>
              <w:rPr>
                <w:rFonts w:ascii="Arial" w:eastAsia="Arial" w:hAnsi="Arial" w:cs="Arial"/>
                <w:color w:val="000000"/>
              </w:rPr>
              <w:t>4.4.7. Создание приюта для бездомных собак</w:t>
            </w:r>
          </w:p>
        </w:tc>
        <w:tc>
          <w:tcPr>
            <w:tcW w:w="1417" w:type="dxa"/>
          </w:tcPr>
          <w:p w14:paraId="6336B62D" w14:textId="77777777" w:rsidR="00907F72" w:rsidRDefault="00E25797">
            <w:pPr>
              <w:pBdr>
                <w:top w:val="nil"/>
                <w:left w:val="nil"/>
                <w:bottom w:val="nil"/>
                <w:right w:val="nil"/>
                <w:between w:val="nil"/>
              </w:pBdr>
              <w:spacing w:line="268" w:lineRule="auto"/>
              <w:ind w:left="141" w:right="141"/>
              <w:jc w:val="center"/>
              <w:rPr>
                <w:rFonts w:ascii="Arial" w:eastAsia="Arial" w:hAnsi="Arial" w:cs="Arial"/>
                <w:color w:val="000000"/>
              </w:rPr>
            </w:pPr>
            <w:r>
              <w:rPr>
                <w:rFonts w:ascii="Arial" w:eastAsia="Arial" w:hAnsi="Arial" w:cs="Arial"/>
                <w:color w:val="000000"/>
              </w:rPr>
              <w:t>2026-2028</w:t>
            </w:r>
          </w:p>
        </w:tc>
        <w:tc>
          <w:tcPr>
            <w:tcW w:w="1985" w:type="dxa"/>
          </w:tcPr>
          <w:p w14:paraId="44F7D1E9"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примэрия, Городской совет</w:t>
            </w:r>
          </w:p>
          <w:p w14:paraId="723CB142" w14:textId="77777777" w:rsidR="00907F72" w:rsidRDefault="00E25797">
            <w:pPr>
              <w:pBdr>
                <w:top w:val="nil"/>
                <w:left w:val="nil"/>
                <w:bottom w:val="nil"/>
                <w:right w:val="nil"/>
                <w:between w:val="nil"/>
              </w:pBdr>
              <w:ind w:left="108" w:right="119"/>
              <w:jc w:val="center"/>
              <w:rPr>
                <w:rFonts w:ascii="Arial" w:eastAsia="Arial" w:hAnsi="Arial" w:cs="Arial"/>
                <w:color w:val="000000"/>
              </w:rPr>
            </w:pPr>
            <w:r>
              <w:rPr>
                <w:rFonts w:ascii="Arial" w:eastAsia="Arial" w:hAnsi="Arial" w:cs="Arial"/>
                <w:color w:val="000000"/>
              </w:rPr>
              <w:t>ОА</w:t>
            </w:r>
          </w:p>
        </w:tc>
        <w:tc>
          <w:tcPr>
            <w:tcW w:w="2977" w:type="dxa"/>
          </w:tcPr>
          <w:p w14:paraId="1D69141C"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создание условий для содержания бездомных собаках в городе;</w:t>
            </w:r>
          </w:p>
          <w:p w14:paraId="633535A2"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обеспечение безопасности для жителей города</w:t>
            </w:r>
          </w:p>
        </w:tc>
        <w:tc>
          <w:tcPr>
            <w:tcW w:w="1417" w:type="dxa"/>
          </w:tcPr>
          <w:p w14:paraId="0B57824A" w14:textId="77777777" w:rsidR="00907F72" w:rsidRDefault="00E25797">
            <w:pPr>
              <w:pBdr>
                <w:top w:val="nil"/>
                <w:left w:val="nil"/>
                <w:bottom w:val="nil"/>
                <w:right w:val="nil"/>
                <w:between w:val="nil"/>
              </w:pBdr>
              <w:spacing w:line="270" w:lineRule="auto"/>
              <w:ind w:left="103" w:right="142"/>
              <w:jc w:val="center"/>
              <w:rPr>
                <w:rFonts w:ascii="Arial" w:eastAsia="Arial" w:hAnsi="Arial" w:cs="Arial"/>
                <w:color w:val="000000"/>
              </w:rPr>
            </w:pPr>
            <w:r>
              <w:rPr>
                <w:rFonts w:ascii="Arial" w:eastAsia="Arial" w:hAnsi="Arial" w:cs="Arial"/>
                <w:color w:val="000000"/>
              </w:rPr>
              <w:t>350,0</w:t>
            </w:r>
          </w:p>
        </w:tc>
        <w:tc>
          <w:tcPr>
            <w:tcW w:w="1985" w:type="dxa"/>
          </w:tcPr>
          <w:p w14:paraId="372DFCB7"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 внебюджетные средства</w:t>
            </w:r>
          </w:p>
        </w:tc>
      </w:tr>
    </w:tbl>
    <w:p w14:paraId="3EC3B443" w14:textId="77777777" w:rsidR="00907F72" w:rsidRDefault="00907F72">
      <w:pPr>
        <w:spacing w:line="268" w:lineRule="auto"/>
        <w:rPr>
          <w:rFonts w:ascii="Arial" w:eastAsia="Arial" w:hAnsi="Arial" w:cs="Arial"/>
        </w:rPr>
      </w:pPr>
    </w:p>
    <w:p w14:paraId="74E73CC9" w14:textId="77777777" w:rsidR="00907F72" w:rsidRDefault="00907F72">
      <w:pPr>
        <w:spacing w:line="268" w:lineRule="auto"/>
        <w:rPr>
          <w:rFonts w:ascii="Arial" w:eastAsia="Arial" w:hAnsi="Arial" w:cs="Arial"/>
        </w:rPr>
      </w:pPr>
    </w:p>
    <w:p w14:paraId="6613F20A" w14:textId="77777777" w:rsidR="00907F72" w:rsidRDefault="00907F72">
      <w:pPr>
        <w:spacing w:line="268" w:lineRule="auto"/>
        <w:rPr>
          <w:rFonts w:ascii="Arial" w:eastAsia="Arial" w:hAnsi="Arial" w:cs="Arial"/>
        </w:rPr>
      </w:pPr>
    </w:p>
    <w:p w14:paraId="26394FC3" w14:textId="77777777" w:rsidR="00907F72" w:rsidRDefault="00907F72">
      <w:pPr>
        <w:spacing w:line="268" w:lineRule="auto"/>
        <w:rPr>
          <w:rFonts w:ascii="Arial" w:eastAsia="Arial" w:hAnsi="Arial" w:cs="Arial"/>
        </w:rPr>
      </w:pPr>
    </w:p>
    <w:p w14:paraId="7FB5B56A" w14:textId="77777777" w:rsidR="00907F72" w:rsidRDefault="00907F72">
      <w:pPr>
        <w:spacing w:line="268" w:lineRule="auto"/>
        <w:rPr>
          <w:rFonts w:ascii="Arial" w:eastAsia="Arial" w:hAnsi="Arial" w:cs="Arial"/>
        </w:rPr>
      </w:pPr>
    </w:p>
    <w:p w14:paraId="78FDB1F1" w14:textId="77777777" w:rsidR="00907F72" w:rsidRDefault="00907F72">
      <w:pPr>
        <w:spacing w:line="268" w:lineRule="auto"/>
        <w:rPr>
          <w:rFonts w:ascii="Arial" w:eastAsia="Arial" w:hAnsi="Arial" w:cs="Arial"/>
        </w:rPr>
      </w:pPr>
    </w:p>
    <w:p w14:paraId="37A0764B" w14:textId="77777777" w:rsidR="00907F72" w:rsidRDefault="00907F72">
      <w:pPr>
        <w:spacing w:line="268" w:lineRule="auto"/>
        <w:rPr>
          <w:rFonts w:ascii="Arial" w:eastAsia="Arial" w:hAnsi="Arial" w:cs="Arial"/>
        </w:rPr>
      </w:pPr>
    </w:p>
    <w:p w14:paraId="21E6EBF2" w14:textId="77777777" w:rsidR="00907F72" w:rsidRDefault="00907F72">
      <w:pPr>
        <w:spacing w:line="268" w:lineRule="auto"/>
        <w:rPr>
          <w:rFonts w:ascii="Arial" w:eastAsia="Arial" w:hAnsi="Arial" w:cs="Arial"/>
        </w:rPr>
      </w:pPr>
    </w:p>
    <w:p w14:paraId="32F66E71" w14:textId="77777777" w:rsidR="00907F72" w:rsidRDefault="00907F72">
      <w:pPr>
        <w:spacing w:line="268" w:lineRule="auto"/>
        <w:rPr>
          <w:rFonts w:ascii="Arial" w:eastAsia="Arial" w:hAnsi="Arial" w:cs="Arial"/>
        </w:rPr>
      </w:pPr>
    </w:p>
    <w:p w14:paraId="32F7C27D" w14:textId="77777777" w:rsidR="00907F72" w:rsidRDefault="00E25797">
      <w:pPr>
        <w:spacing w:line="268" w:lineRule="auto"/>
        <w:ind w:left="284" w:right="511"/>
        <w:rPr>
          <w:rFonts w:ascii="Arial" w:eastAsia="Arial" w:hAnsi="Arial" w:cs="Arial"/>
        </w:rPr>
      </w:pPr>
      <w:r>
        <w:rPr>
          <w:rFonts w:ascii="Arial" w:eastAsia="Arial" w:hAnsi="Arial" w:cs="Arial"/>
          <w:b/>
          <w:bCs/>
        </w:rPr>
        <w:t>Стратегическая цель 5:</w:t>
      </w:r>
      <w:r>
        <w:rPr>
          <w:rFonts w:ascii="Arial" w:eastAsia="Arial" w:hAnsi="Arial" w:cs="Arial"/>
        </w:rPr>
        <w:t xml:space="preserve"> Развитие человеческого потенциала и повышение степени вовлеченности жителей города в социально-экономическое развитие населенного пункта</w:t>
      </w:r>
    </w:p>
    <w:p w14:paraId="65ECFC4A" w14:textId="77777777" w:rsidR="00907F72" w:rsidRDefault="00907F72">
      <w:pPr>
        <w:spacing w:line="268" w:lineRule="auto"/>
        <w:ind w:left="284" w:right="511"/>
        <w:rPr>
          <w:rFonts w:ascii="Arial" w:eastAsia="Arial" w:hAnsi="Arial" w:cs="Arial"/>
        </w:rPr>
      </w:pPr>
    </w:p>
    <w:tbl>
      <w:tblPr>
        <w:tblStyle w:val="affd"/>
        <w:tblW w:w="156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62"/>
        <w:gridCol w:w="2977"/>
        <w:gridCol w:w="1418"/>
        <w:gridCol w:w="1984"/>
        <w:gridCol w:w="2977"/>
        <w:gridCol w:w="1417"/>
        <w:gridCol w:w="1985"/>
      </w:tblGrid>
      <w:tr w:rsidR="00907F72" w14:paraId="55732A55" w14:textId="77777777">
        <w:trPr>
          <w:trHeight w:val="557"/>
        </w:trPr>
        <w:tc>
          <w:tcPr>
            <w:tcW w:w="2862" w:type="dxa"/>
            <w:shd w:val="clear" w:color="auto" w:fill="EBF1DD"/>
          </w:tcPr>
          <w:p w14:paraId="4F979CA4" w14:textId="77777777" w:rsidR="00907F72" w:rsidRDefault="00907F72">
            <w:pPr>
              <w:pBdr>
                <w:top w:val="nil"/>
                <w:left w:val="nil"/>
                <w:bottom w:val="nil"/>
                <w:right w:val="nil"/>
                <w:between w:val="nil"/>
              </w:pBdr>
              <w:ind w:left="167" w:right="117"/>
              <w:jc w:val="center"/>
              <w:rPr>
                <w:rFonts w:ascii="Arial" w:eastAsia="Arial" w:hAnsi="Arial" w:cs="Arial"/>
                <w:b/>
                <w:bCs/>
                <w:color w:val="000000"/>
              </w:rPr>
            </w:pPr>
          </w:p>
          <w:p w14:paraId="06611FCA" w14:textId="77777777" w:rsidR="00907F72" w:rsidRDefault="00E25797">
            <w:pPr>
              <w:pBdr>
                <w:top w:val="nil"/>
                <w:left w:val="nil"/>
                <w:bottom w:val="nil"/>
                <w:right w:val="nil"/>
                <w:between w:val="nil"/>
              </w:pBdr>
              <w:ind w:left="167" w:right="117"/>
              <w:jc w:val="center"/>
              <w:rPr>
                <w:rFonts w:ascii="Arial" w:eastAsia="Arial" w:hAnsi="Arial" w:cs="Arial"/>
                <w:b/>
                <w:bCs/>
                <w:color w:val="000000"/>
              </w:rPr>
            </w:pPr>
            <w:r>
              <w:rPr>
                <w:rFonts w:ascii="Arial" w:eastAsia="Arial" w:hAnsi="Arial" w:cs="Arial"/>
                <w:b/>
                <w:bCs/>
                <w:color w:val="000000"/>
              </w:rPr>
              <w:t>Специфические задачи</w:t>
            </w:r>
          </w:p>
        </w:tc>
        <w:tc>
          <w:tcPr>
            <w:tcW w:w="2977" w:type="dxa"/>
            <w:shd w:val="clear" w:color="auto" w:fill="EBF1DD"/>
          </w:tcPr>
          <w:p w14:paraId="570D448D" w14:textId="77777777" w:rsidR="00907F72" w:rsidRDefault="00907F72">
            <w:pPr>
              <w:pBdr>
                <w:top w:val="nil"/>
                <w:left w:val="nil"/>
                <w:bottom w:val="nil"/>
                <w:right w:val="nil"/>
                <w:between w:val="nil"/>
              </w:pBdr>
              <w:spacing w:line="273" w:lineRule="auto"/>
              <w:ind w:left="873"/>
              <w:rPr>
                <w:rFonts w:ascii="Arial" w:eastAsia="Arial" w:hAnsi="Arial" w:cs="Arial"/>
                <w:b/>
                <w:bCs/>
                <w:color w:val="000000"/>
              </w:rPr>
            </w:pPr>
          </w:p>
          <w:p w14:paraId="330BA998" w14:textId="77777777" w:rsidR="00907F72" w:rsidRDefault="00E25797">
            <w:pPr>
              <w:pBdr>
                <w:top w:val="nil"/>
                <w:left w:val="nil"/>
                <w:bottom w:val="nil"/>
                <w:right w:val="nil"/>
                <w:between w:val="nil"/>
              </w:pBdr>
              <w:spacing w:line="273" w:lineRule="auto"/>
              <w:ind w:left="873"/>
              <w:rPr>
                <w:rFonts w:ascii="Arial" w:eastAsia="Arial" w:hAnsi="Arial" w:cs="Arial"/>
                <w:b/>
                <w:bCs/>
                <w:color w:val="000000"/>
              </w:rPr>
            </w:pPr>
            <w:r>
              <w:rPr>
                <w:rFonts w:ascii="Arial" w:eastAsia="Arial" w:hAnsi="Arial" w:cs="Arial"/>
                <w:b/>
                <w:bCs/>
                <w:color w:val="000000"/>
              </w:rPr>
              <w:t>Мероприятия</w:t>
            </w:r>
          </w:p>
        </w:tc>
        <w:tc>
          <w:tcPr>
            <w:tcW w:w="1418" w:type="dxa"/>
            <w:shd w:val="clear" w:color="auto" w:fill="EBF1DD"/>
          </w:tcPr>
          <w:p w14:paraId="6175F3EC" w14:textId="77777777" w:rsidR="00907F72" w:rsidRDefault="00E25797">
            <w:pPr>
              <w:pBdr>
                <w:top w:val="nil"/>
                <w:left w:val="nil"/>
                <w:bottom w:val="nil"/>
                <w:right w:val="nil"/>
                <w:between w:val="nil"/>
              </w:pBdr>
              <w:ind w:left="61" w:firstLine="291"/>
              <w:rPr>
                <w:rFonts w:ascii="Arial" w:eastAsia="Arial" w:hAnsi="Arial" w:cs="Arial"/>
                <w:b/>
                <w:bCs/>
                <w:color w:val="000000"/>
              </w:rPr>
            </w:pPr>
            <w:r>
              <w:rPr>
                <w:rFonts w:ascii="Arial" w:eastAsia="Arial" w:hAnsi="Arial" w:cs="Arial"/>
                <w:b/>
                <w:bCs/>
                <w:color w:val="000000"/>
              </w:rPr>
              <w:t>Сроки исполнения</w:t>
            </w:r>
          </w:p>
        </w:tc>
        <w:tc>
          <w:tcPr>
            <w:tcW w:w="1984" w:type="dxa"/>
            <w:shd w:val="clear" w:color="auto" w:fill="EBF1DD"/>
          </w:tcPr>
          <w:p w14:paraId="051B9E6C" w14:textId="77777777" w:rsidR="00907F72" w:rsidRDefault="00E25797">
            <w:pPr>
              <w:pBdr>
                <w:top w:val="nil"/>
                <w:left w:val="nil"/>
                <w:bottom w:val="nil"/>
                <w:right w:val="nil"/>
                <w:between w:val="nil"/>
              </w:pBdr>
              <w:jc w:val="center"/>
              <w:rPr>
                <w:rFonts w:ascii="Arial" w:eastAsia="Arial" w:hAnsi="Arial" w:cs="Arial"/>
                <w:b/>
                <w:bCs/>
                <w:color w:val="000000"/>
              </w:rPr>
            </w:pPr>
            <w:r>
              <w:rPr>
                <w:rFonts w:ascii="Arial" w:eastAsia="Arial" w:hAnsi="Arial" w:cs="Arial"/>
                <w:b/>
                <w:bCs/>
                <w:color w:val="000000"/>
              </w:rPr>
              <w:t>Ответственный исполнитель</w:t>
            </w:r>
          </w:p>
        </w:tc>
        <w:tc>
          <w:tcPr>
            <w:tcW w:w="2977" w:type="dxa"/>
            <w:shd w:val="clear" w:color="auto" w:fill="EBF1DD"/>
          </w:tcPr>
          <w:p w14:paraId="0F99481D" w14:textId="77777777" w:rsidR="00907F72" w:rsidRDefault="00907F72">
            <w:pPr>
              <w:pBdr>
                <w:top w:val="nil"/>
                <w:left w:val="nil"/>
                <w:bottom w:val="nil"/>
                <w:right w:val="nil"/>
                <w:between w:val="nil"/>
              </w:pBdr>
              <w:spacing w:line="273" w:lineRule="auto"/>
              <w:ind w:left="848"/>
              <w:rPr>
                <w:rFonts w:ascii="Arial" w:eastAsia="Arial" w:hAnsi="Arial" w:cs="Arial"/>
                <w:b/>
                <w:bCs/>
                <w:color w:val="000000"/>
              </w:rPr>
            </w:pPr>
          </w:p>
          <w:p w14:paraId="067040D4" w14:textId="77777777" w:rsidR="00907F72" w:rsidRDefault="00E25797">
            <w:pPr>
              <w:pBdr>
                <w:top w:val="nil"/>
                <w:left w:val="nil"/>
                <w:bottom w:val="nil"/>
                <w:right w:val="nil"/>
                <w:between w:val="nil"/>
              </w:pBdr>
              <w:spacing w:line="273" w:lineRule="auto"/>
              <w:ind w:left="848"/>
              <w:rPr>
                <w:rFonts w:ascii="Arial" w:eastAsia="Arial" w:hAnsi="Arial" w:cs="Arial"/>
                <w:b/>
                <w:bCs/>
                <w:color w:val="000000"/>
              </w:rPr>
            </w:pPr>
            <w:r>
              <w:rPr>
                <w:rFonts w:ascii="Arial" w:eastAsia="Arial" w:hAnsi="Arial" w:cs="Arial"/>
                <w:b/>
                <w:bCs/>
                <w:color w:val="000000"/>
              </w:rPr>
              <w:t>Результаты</w:t>
            </w:r>
          </w:p>
        </w:tc>
        <w:tc>
          <w:tcPr>
            <w:tcW w:w="1417" w:type="dxa"/>
            <w:shd w:val="clear" w:color="auto" w:fill="EBF1DD"/>
          </w:tcPr>
          <w:p w14:paraId="1B73B2A6" w14:textId="77777777" w:rsidR="00907F72" w:rsidRDefault="00E25797">
            <w:pPr>
              <w:pBdr>
                <w:top w:val="nil"/>
                <w:left w:val="nil"/>
                <w:bottom w:val="nil"/>
                <w:right w:val="nil"/>
                <w:between w:val="nil"/>
              </w:pBdr>
              <w:spacing w:line="273" w:lineRule="auto"/>
              <w:ind w:left="43" w:hanging="20"/>
              <w:jc w:val="center"/>
              <w:rPr>
                <w:rFonts w:ascii="Arial" w:eastAsia="Arial" w:hAnsi="Arial" w:cs="Arial"/>
                <w:b/>
                <w:bCs/>
                <w:color w:val="000000"/>
              </w:rPr>
            </w:pPr>
            <w:r>
              <w:rPr>
                <w:rFonts w:ascii="Arial" w:eastAsia="Arial" w:hAnsi="Arial" w:cs="Arial"/>
                <w:b/>
                <w:bCs/>
                <w:color w:val="000000"/>
              </w:rPr>
              <w:t>Оценочная стоимость, тыс.леев</w:t>
            </w:r>
          </w:p>
        </w:tc>
        <w:tc>
          <w:tcPr>
            <w:tcW w:w="1985" w:type="dxa"/>
            <w:shd w:val="clear" w:color="auto" w:fill="EBF1DD"/>
          </w:tcPr>
          <w:p w14:paraId="40995588" w14:textId="77777777" w:rsidR="00907F72" w:rsidRDefault="00E25797">
            <w:pPr>
              <w:pBdr>
                <w:top w:val="nil"/>
                <w:left w:val="nil"/>
                <w:bottom w:val="nil"/>
                <w:right w:val="nil"/>
                <w:between w:val="nil"/>
              </w:pBdr>
              <w:ind w:left="129" w:right="100" w:firstLine="316"/>
              <w:rPr>
                <w:rFonts w:ascii="Arial" w:eastAsia="Arial" w:hAnsi="Arial" w:cs="Arial"/>
                <w:b/>
                <w:bCs/>
                <w:color w:val="000000"/>
              </w:rPr>
            </w:pPr>
            <w:r>
              <w:rPr>
                <w:rFonts w:ascii="Arial" w:eastAsia="Arial" w:hAnsi="Arial" w:cs="Arial"/>
                <w:b/>
                <w:bCs/>
                <w:color w:val="000000"/>
              </w:rPr>
              <w:t>Источники финансирования</w:t>
            </w:r>
          </w:p>
        </w:tc>
      </w:tr>
      <w:tr w:rsidR="00907F72" w14:paraId="06BBA97B" w14:textId="77777777">
        <w:trPr>
          <w:trHeight w:val="1170"/>
        </w:trPr>
        <w:tc>
          <w:tcPr>
            <w:tcW w:w="2862" w:type="dxa"/>
            <w:vMerge w:val="restart"/>
          </w:tcPr>
          <w:p w14:paraId="3E2BD63F" w14:textId="77777777" w:rsidR="00907F72" w:rsidRDefault="00E25797">
            <w:pPr>
              <w:ind w:left="169" w:right="259"/>
              <w:rPr>
                <w:rFonts w:ascii="Arial" w:eastAsia="Arial" w:hAnsi="Arial" w:cs="Arial"/>
                <w:b/>
                <w:bCs/>
                <w:i/>
                <w:iCs/>
              </w:rPr>
            </w:pPr>
            <w:r>
              <w:rPr>
                <w:rFonts w:ascii="Arial" w:eastAsia="Arial" w:hAnsi="Arial" w:cs="Arial"/>
                <w:b/>
                <w:bCs/>
                <w:i/>
                <w:iCs/>
              </w:rPr>
              <w:t>СЗ 5.1. Повышение потенциала человеческих ресурсов и расширение участия жителей города в общественной деятельности</w:t>
            </w:r>
          </w:p>
          <w:p w14:paraId="32C700C9" w14:textId="77777777" w:rsidR="00907F72" w:rsidRDefault="00907F72">
            <w:pPr>
              <w:rPr>
                <w:rFonts w:ascii="Arial" w:eastAsia="Arial" w:hAnsi="Arial" w:cs="Arial"/>
              </w:rPr>
            </w:pPr>
          </w:p>
        </w:tc>
        <w:tc>
          <w:tcPr>
            <w:tcW w:w="2977" w:type="dxa"/>
          </w:tcPr>
          <w:p w14:paraId="1775E6F4"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5.1.1. Реализация механизма партисипативного бюджетирования при реализации проектов местного развития в городе</w:t>
            </w:r>
          </w:p>
        </w:tc>
        <w:tc>
          <w:tcPr>
            <w:tcW w:w="1418" w:type="dxa"/>
          </w:tcPr>
          <w:p w14:paraId="2129E081"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2026-2030</w:t>
            </w:r>
          </w:p>
        </w:tc>
        <w:tc>
          <w:tcPr>
            <w:tcW w:w="1984" w:type="dxa"/>
          </w:tcPr>
          <w:p w14:paraId="5E9681BD"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p w14:paraId="4EFC176F" w14:textId="77777777" w:rsidR="00907F72" w:rsidRDefault="00E25797">
            <w:pPr>
              <w:pBdr>
                <w:top w:val="nil"/>
                <w:left w:val="nil"/>
                <w:bottom w:val="nil"/>
                <w:right w:val="nil"/>
                <w:between w:val="nil"/>
              </w:pBdr>
              <w:tabs>
                <w:tab w:val="left" w:pos="1843"/>
              </w:tabs>
              <w:spacing w:before="2" w:line="237" w:lineRule="auto"/>
              <w:ind w:left="107" w:right="142"/>
              <w:jc w:val="center"/>
              <w:rPr>
                <w:rFonts w:ascii="Arial" w:eastAsia="Arial" w:hAnsi="Arial" w:cs="Arial"/>
                <w:color w:val="000000"/>
              </w:rPr>
            </w:pPr>
            <w:r>
              <w:rPr>
                <w:rFonts w:ascii="Arial" w:eastAsia="Arial" w:hAnsi="Arial" w:cs="Arial"/>
                <w:color w:val="000000"/>
              </w:rPr>
              <w:t>Городской совет, жители города</w:t>
            </w:r>
          </w:p>
        </w:tc>
        <w:tc>
          <w:tcPr>
            <w:tcW w:w="2977" w:type="dxa"/>
          </w:tcPr>
          <w:p w14:paraId="381BED1E"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вовлечение граждан в процесс решения проблем местного сообщества;</w:t>
            </w:r>
          </w:p>
          <w:p w14:paraId="2264720A" w14:textId="77777777" w:rsidR="00907F72" w:rsidRDefault="00907F72">
            <w:pPr>
              <w:pBdr>
                <w:top w:val="nil"/>
                <w:left w:val="nil"/>
                <w:bottom w:val="nil"/>
                <w:right w:val="nil"/>
                <w:between w:val="nil"/>
              </w:pBdr>
              <w:spacing w:line="267" w:lineRule="auto"/>
              <w:ind w:left="107" w:right="142"/>
              <w:rPr>
                <w:rFonts w:ascii="Arial" w:eastAsia="Arial" w:hAnsi="Arial" w:cs="Arial"/>
                <w:color w:val="000000"/>
              </w:rPr>
            </w:pPr>
          </w:p>
          <w:p w14:paraId="0277B0D2"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привлечение дополнительных средств (контрибуции) для внедрения проектов</w:t>
            </w:r>
          </w:p>
        </w:tc>
        <w:tc>
          <w:tcPr>
            <w:tcW w:w="1417" w:type="dxa"/>
          </w:tcPr>
          <w:p w14:paraId="44C70AD5" w14:textId="77777777" w:rsidR="00907F72" w:rsidRDefault="00E25797">
            <w:pPr>
              <w:pBdr>
                <w:top w:val="nil"/>
                <w:left w:val="nil"/>
                <w:bottom w:val="nil"/>
                <w:right w:val="nil"/>
                <w:between w:val="nil"/>
              </w:pBdr>
              <w:ind w:left="107" w:right="142"/>
              <w:jc w:val="center"/>
              <w:rPr>
                <w:rFonts w:ascii="Arial" w:eastAsia="Arial" w:hAnsi="Arial" w:cs="Arial"/>
                <w:color w:val="000000"/>
              </w:rPr>
            </w:pPr>
            <w:r>
              <w:rPr>
                <w:rFonts w:ascii="Arial" w:eastAsia="Arial" w:hAnsi="Arial" w:cs="Arial"/>
                <w:color w:val="000000"/>
              </w:rPr>
              <w:t>1 000,0</w:t>
            </w:r>
          </w:p>
        </w:tc>
        <w:tc>
          <w:tcPr>
            <w:tcW w:w="1985" w:type="dxa"/>
          </w:tcPr>
          <w:p w14:paraId="22F75D1B" w14:textId="77777777" w:rsidR="00907F72" w:rsidRDefault="00E25797">
            <w:pPr>
              <w:pBdr>
                <w:top w:val="nil"/>
                <w:left w:val="nil"/>
                <w:bottom w:val="nil"/>
                <w:right w:val="nil"/>
                <w:between w:val="nil"/>
              </w:pBdr>
              <w:spacing w:line="267" w:lineRule="auto"/>
              <w:ind w:left="107" w:right="142"/>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2A5C2C94" w14:textId="77777777">
        <w:trPr>
          <w:trHeight w:val="1170"/>
        </w:trPr>
        <w:tc>
          <w:tcPr>
            <w:tcW w:w="2862" w:type="dxa"/>
            <w:vMerge/>
          </w:tcPr>
          <w:p w14:paraId="686190E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0200B0C2"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5.1.2. Обучение жителей города из различных секторов (ОА, частный сектор, государственные служащие) в области написания европейских проектов и привлечения финансирования</w:t>
            </w:r>
          </w:p>
        </w:tc>
        <w:tc>
          <w:tcPr>
            <w:tcW w:w="1418" w:type="dxa"/>
          </w:tcPr>
          <w:p w14:paraId="6F89B6D9" w14:textId="77777777" w:rsidR="00907F72" w:rsidRDefault="00E25797">
            <w:pPr>
              <w:pBdr>
                <w:top w:val="nil"/>
                <w:left w:val="nil"/>
                <w:bottom w:val="nil"/>
                <w:right w:val="nil"/>
                <w:between w:val="nil"/>
              </w:pBdr>
              <w:spacing w:line="270" w:lineRule="auto"/>
              <w:ind w:left="164" w:right="118"/>
              <w:jc w:val="center"/>
              <w:rPr>
                <w:rFonts w:ascii="Arial" w:eastAsia="Arial" w:hAnsi="Arial" w:cs="Arial"/>
                <w:color w:val="000000"/>
              </w:rPr>
            </w:pPr>
            <w:r>
              <w:rPr>
                <w:rFonts w:ascii="Arial" w:eastAsia="Arial" w:hAnsi="Arial" w:cs="Arial"/>
                <w:color w:val="000000"/>
              </w:rPr>
              <w:t>2026-2030</w:t>
            </w:r>
          </w:p>
        </w:tc>
        <w:tc>
          <w:tcPr>
            <w:tcW w:w="1984" w:type="dxa"/>
          </w:tcPr>
          <w:p w14:paraId="1138A1C4"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p w14:paraId="44A29B38" w14:textId="77777777" w:rsidR="00907F72" w:rsidRDefault="00E25797">
            <w:pPr>
              <w:pBdr>
                <w:top w:val="nil"/>
                <w:left w:val="nil"/>
                <w:bottom w:val="nil"/>
                <w:right w:val="nil"/>
                <w:between w:val="nil"/>
              </w:pBdr>
              <w:spacing w:line="270" w:lineRule="auto"/>
              <w:ind w:left="108" w:right="119"/>
              <w:jc w:val="center"/>
              <w:rPr>
                <w:rFonts w:ascii="Arial" w:eastAsia="Arial" w:hAnsi="Arial" w:cs="Arial"/>
                <w:color w:val="000000"/>
              </w:rPr>
            </w:pPr>
            <w:r>
              <w:rPr>
                <w:rFonts w:ascii="Arial" w:eastAsia="Arial" w:hAnsi="Arial" w:cs="Arial"/>
                <w:color w:val="000000"/>
              </w:rPr>
              <w:t>Городской совет, ОА, жители города</w:t>
            </w:r>
          </w:p>
        </w:tc>
        <w:tc>
          <w:tcPr>
            <w:tcW w:w="2977" w:type="dxa"/>
          </w:tcPr>
          <w:p w14:paraId="2D2983F8"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обучение не менее 10 чел. ежегодно</w:t>
            </w:r>
          </w:p>
        </w:tc>
        <w:tc>
          <w:tcPr>
            <w:tcW w:w="1417" w:type="dxa"/>
          </w:tcPr>
          <w:p w14:paraId="2CB885A8" w14:textId="77777777" w:rsidR="00907F72" w:rsidRDefault="00E25797">
            <w:pPr>
              <w:pBdr>
                <w:top w:val="nil"/>
                <w:left w:val="nil"/>
                <w:bottom w:val="nil"/>
                <w:right w:val="nil"/>
                <w:between w:val="nil"/>
              </w:pBdr>
              <w:spacing w:line="270" w:lineRule="auto"/>
              <w:ind w:left="103" w:right="142"/>
              <w:jc w:val="center"/>
              <w:rPr>
                <w:rFonts w:ascii="Arial" w:eastAsia="Arial" w:hAnsi="Arial" w:cs="Arial"/>
                <w:color w:val="000000"/>
              </w:rPr>
            </w:pPr>
            <w:r>
              <w:rPr>
                <w:rFonts w:ascii="Arial" w:eastAsia="Arial" w:hAnsi="Arial" w:cs="Arial"/>
                <w:color w:val="000000"/>
              </w:rPr>
              <w:t>50,0</w:t>
            </w:r>
          </w:p>
        </w:tc>
        <w:tc>
          <w:tcPr>
            <w:tcW w:w="1985" w:type="dxa"/>
          </w:tcPr>
          <w:p w14:paraId="3DEC393A"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внебюджетные средства</w:t>
            </w:r>
          </w:p>
        </w:tc>
      </w:tr>
      <w:tr w:rsidR="00907F72" w14:paraId="7471B747" w14:textId="77777777">
        <w:trPr>
          <w:trHeight w:val="1170"/>
        </w:trPr>
        <w:tc>
          <w:tcPr>
            <w:tcW w:w="2862" w:type="dxa"/>
            <w:vMerge/>
          </w:tcPr>
          <w:p w14:paraId="2D2700AF"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4C520806" w14:textId="77777777" w:rsidR="00907F72" w:rsidRDefault="00E25797">
            <w:pPr>
              <w:pBdr>
                <w:top w:val="nil"/>
                <w:left w:val="nil"/>
                <w:bottom w:val="nil"/>
                <w:right w:val="nil"/>
                <w:between w:val="nil"/>
              </w:pBdr>
              <w:ind w:left="107" w:right="142"/>
              <w:rPr>
                <w:rFonts w:ascii="Arial" w:eastAsia="Arial" w:hAnsi="Arial" w:cs="Arial"/>
                <w:color w:val="000000"/>
              </w:rPr>
            </w:pPr>
            <w:r>
              <w:rPr>
                <w:rFonts w:ascii="Arial" w:eastAsia="Arial" w:hAnsi="Arial" w:cs="Arial"/>
                <w:color w:val="000000"/>
              </w:rPr>
              <w:t>5.1.3. Вовлечение молодежи города в общественную жизнь, включая программы волонтёрства</w:t>
            </w:r>
          </w:p>
        </w:tc>
        <w:tc>
          <w:tcPr>
            <w:tcW w:w="1418" w:type="dxa"/>
          </w:tcPr>
          <w:p w14:paraId="020AAED7" w14:textId="77777777" w:rsidR="00907F72" w:rsidRDefault="00E25797">
            <w:pPr>
              <w:pBdr>
                <w:top w:val="nil"/>
                <w:left w:val="nil"/>
                <w:bottom w:val="nil"/>
                <w:right w:val="nil"/>
                <w:between w:val="nil"/>
              </w:pBdr>
              <w:spacing w:line="270" w:lineRule="auto"/>
              <w:ind w:left="164" w:right="118"/>
              <w:jc w:val="center"/>
              <w:rPr>
                <w:rFonts w:ascii="Arial" w:eastAsia="Arial" w:hAnsi="Arial" w:cs="Arial"/>
                <w:color w:val="000000"/>
              </w:rPr>
            </w:pPr>
            <w:r>
              <w:rPr>
                <w:rFonts w:ascii="Arial" w:eastAsia="Arial" w:hAnsi="Arial" w:cs="Arial"/>
                <w:color w:val="000000"/>
              </w:rPr>
              <w:t>2026-2030</w:t>
            </w:r>
          </w:p>
        </w:tc>
        <w:tc>
          <w:tcPr>
            <w:tcW w:w="1984" w:type="dxa"/>
          </w:tcPr>
          <w:p w14:paraId="6EE22DB8" w14:textId="77777777" w:rsidR="00907F72" w:rsidRDefault="00E25797">
            <w:pPr>
              <w:pBdr>
                <w:top w:val="nil"/>
                <w:left w:val="nil"/>
                <w:bottom w:val="nil"/>
                <w:right w:val="nil"/>
                <w:between w:val="nil"/>
              </w:pBdr>
              <w:spacing w:line="268" w:lineRule="auto"/>
              <w:ind w:right="79"/>
              <w:jc w:val="center"/>
              <w:rPr>
                <w:rFonts w:ascii="Arial" w:eastAsia="Arial" w:hAnsi="Arial" w:cs="Arial"/>
                <w:color w:val="000000"/>
              </w:rPr>
            </w:pPr>
            <w:r>
              <w:rPr>
                <w:rFonts w:ascii="Arial" w:eastAsia="Arial" w:hAnsi="Arial" w:cs="Arial"/>
                <w:color w:val="000000"/>
              </w:rPr>
              <w:t>примэрия,</w:t>
            </w:r>
          </w:p>
          <w:p w14:paraId="7600CDD9" w14:textId="77777777" w:rsidR="00907F72" w:rsidRDefault="00E25797">
            <w:pPr>
              <w:pBdr>
                <w:top w:val="nil"/>
                <w:left w:val="nil"/>
                <w:bottom w:val="nil"/>
                <w:right w:val="nil"/>
                <w:between w:val="nil"/>
              </w:pBdr>
              <w:spacing w:line="270" w:lineRule="auto"/>
              <w:ind w:left="108" w:right="119"/>
              <w:jc w:val="center"/>
              <w:rPr>
                <w:rFonts w:ascii="Arial" w:eastAsia="Arial" w:hAnsi="Arial" w:cs="Arial"/>
                <w:color w:val="000000"/>
              </w:rPr>
            </w:pPr>
            <w:r>
              <w:rPr>
                <w:rFonts w:ascii="Arial" w:eastAsia="Arial" w:hAnsi="Arial" w:cs="Arial"/>
                <w:color w:val="000000"/>
              </w:rPr>
              <w:t>Городской совет, ОА, МРЦ, жители города</w:t>
            </w:r>
          </w:p>
        </w:tc>
        <w:tc>
          <w:tcPr>
            <w:tcW w:w="2977" w:type="dxa"/>
          </w:tcPr>
          <w:p w14:paraId="17E6053B" w14:textId="77777777" w:rsidR="00907F72" w:rsidRDefault="00E25797">
            <w:pPr>
              <w:pBdr>
                <w:top w:val="nil"/>
                <w:left w:val="nil"/>
                <w:bottom w:val="nil"/>
                <w:right w:val="nil"/>
                <w:between w:val="nil"/>
              </w:pBdr>
              <w:tabs>
                <w:tab w:val="left" w:pos="278"/>
              </w:tabs>
              <w:spacing w:line="270" w:lineRule="auto"/>
              <w:ind w:left="107" w:right="121"/>
              <w:rPr>
                <w:rFonts w:ascii="Arial" w:eastAsia="Arial" w:hAnsi="Arial" w:cs="Arial"/>
                <w:color w:val="000000"/>
              </w:rPr>
            </w:pPr>
            <w:r>
              <w:rPr>
                <w:rFonts w:ascii="Arial" w:eastAsia="Arial" w:hAnsi="Arial" w:cs="Arial"/>
                <w:color w:val="000000"/>
              </w:rPr>
              <w:t>вовлечение не менее 50 молодых людей ежегодно</w:t>
            </w:r>
          </w:p>
        </w:tc>
        <w:tc>
          <w:tcPr>
            <w:tcW w:w="1417" w:type="dxa"/>
          </w:tcPr>
          <w:p w14:paraId="6E636499" w14:textId="77777777" w:rsidR="00907F72" w:rsidRDefault="00E25797">
            <w:pPr>
              <w:pBdr>
                <w:top w:val="nil"/>
                <w:left w:val="nil"/>
                <w:bottom w:val="nil"/>
                <w:right w:val="nil"/>
                <w:between w:val="nil"/>
              </w:pBdr>
              <w:spacing w:line="270" w:lineRule="auto"/>
              <w:ind w:left="103" w:right="142"/>
              <w:jc w:val="center"/>
              <w:rPr>
                <w:rFonts w:ascii="Arial" w:eastAsia="Arial" w:hAnsi="Arial" w:cs="Arial"/>
                <w:color w:val="000000"/>
              </w:rPr>
            </w:pPr>
            <w:r>
              <w:rPr>
                <w:rFonts w:ascii="Arial" w:eastAsia="Arial" w:hAnsi="Arial" w:cs="Arial"/>
                <w:color w:val="000000"/>
              </w:rPr>
              <w:t>50,0</w:t>
            </w:r>
          </w:p>
        </w:tc>
        <w:tc>
          <w:tcPr>
            <w:tcW w:w="1985" w:type="dxa"/>
          </w:tcPr>
          <w:p w14:paraId="76173C50" w14:textId="77777777" w:rsidR="00907F72" w:rsidRDefault="00E25797">
            <w:pPr>
              <w:pBdr>
                <w:top w:val="nil"/>
                <w:left w:val="nil"/>
                <w:bottom w:val="nil"/>
                <w:right w:val="nil"/>
                <w:between w:val="nil"/>
              </w:pBdr>
              <w:ind w:left="136" w:right="105"/>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68FC5FAB" w14:textId="77777777">
        <w:trPr>
          <w:trHeight w:val="1170"/>
        </w:trPr>
        <w:tc>
          <w:tcPr>
            <w:tcW w:w="2862" w:type="dxa"/>
            <w:vMerge w:val="restart"/>
          </w:tcPr>
          <w:p w14:paraId="4991267D" w14:textId="77777777" w:rsidR="00907F72" w:rsidRDefault="00E25797">
            <w:pPr>
              <w:ind w:left="169" w:right="117"/>
              <w:rPr>
                <w:rFonts w:ascii="Arial" w:eastAsia="Arial" w:hAnsi="Arial" w:cs="Arial"/>
                <w:b/>
                <w:bCs/>
                <w:i/>
                <w:iCs/>
              </w:rPr>
            </w:pPr>
            <w:r>
              <w:rPr>
                <w:rFonts w:ascii="Arial" w:eastAsia="Arial" w:hAnsi="Arial" w:cs="Arial"/>
                <w:b/>
                <w:bCs/>
                <w:i/>
                <w:iCs/>
              </w:rPr>
              <w:t>СЗ 5.2. Развитие партнерских отношений на основе межкоммунитарного сотрудничества и побратимских связей</w:t>
            </w:r>
          </w:p>
        </w:tc>
        <w:tc>
          <w:tcPr>
            <w:tcW w:w="2977" w:type="dxa"/>
          </w:tcPr>
          <w:p w14:paraId="607E6173"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5.2.1. Внедрение проектов по межкоммунитарному сотрудничеству для обеспечения жителей качественными публичными услугами</w:t>
            </w:r>
          </w:p>
        </w:tc>
        <w:tc>
          <w:tcPr>
            <w:tcW w:w="1418" w:type="dxa"/>
          </w:tcPr>
          <w:p w14:paraId="6B6D6306" w14:textId="77777777" w:rsidR="00907F72" w:rsidRDefault="00E25797">
            <w:pPr>
              <w:pBdr>
                <w:top w:val="nil"/>
                <w:left w:val="nil"/>
                <w:bottom w:val="nil"/>
                <w:right w:val="nil"/>
                <w:between w:val="nil"/>
              </w:pBdr>
              <w:spacing w:line="268" w:lineRule="auto"/>
              <w:ind w:left="4" w:right="142"/>
              <w:jc w:val="center"/>
              <w:rPr>
                <w:rFonts w:ascii="Arial" w:eastAsia="Arial" w:hAnsi="Arial" w:cs="Arial"/>
                <w:color w:val="000000"/>
              </w:rPr>
            </w:pPr>
            <w:r>
              <w:rPr>
                <w:rFonts w:ascii="Arial" w:eastAsia="Arial" w:hAnsi="Arial" w:cs="Arial"/>
                <w:color w:val="000000"/>
              </w:rPr>
              <w:t>2026-2030</w:t>
            </w:r>
          </w:p>
        </w:tc>
        <w:tc>
          <w:tcPr>
            <w:tcW w:w="1984" w:type="dxa"/>
          </w:tcPr>
          <w:p w14:paraId="5E7CCCBF"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примария,</w:t>
            </w:r>
          </w:p>
          <w:p w14:paraId="74C7A70E"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публичные учреждения, ОА, предприятия</w:t>
            </w:r>
          </w:p>
        </w:tc>
        <w:tc>
          <w:tcPr>
            <w:tcW w:w="2977" w:type="dxa"/>
          </w:tcPr>
          <w:p w14:paraId="2A60C4F7"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развитие потенциала г.Басарабяска;</w:t>
            </w:r>
          </w:p>
          <w:p w14:paraId="5D70FB64" w14:textId="77777777" w:rsidR="00907F72" w:rsidRDefault="00907F72">
            <w:pPr>
              <w:pBdr>
                <w:top w:val="nil"/>
                <w:left w:val="nil"/>
                <w:bottom w:val="nil"/>
                <w:right w:val="nil"/>
                <w:between w:val="nil"/>
              </w:pBdr>
              <w:tabs>
                <w:tab w:val="left" w:pos="245"/>
              </w:tabs>
              <w:ind w:left="107" w:right="142"/>
              <w:rPr>
                <w:rFonts w:ascii="Arial" w:eastAsia="Arial" w:hAnsi="Arial" w:cs="Arial"/>
                <w:color w:val="000000"/>
              </w:rPr>
            </w:pPr>
          </w:p>
          <w:p w14:paraId="526905FE"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повышение качества, предоставляемых услуг жителям г.Басарабяска</w:t>
            </w:r>
          </w:p>
        </w:tc>
        <w:tc>
          <w:tcPr>
            <w:tcW w:w="1417" w:type="dxa"/>
          </w:tcPr>
          <w:p w14:paraId="2217B2DF"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100,0</w:t>
            </w:r>
          </w:p>
        </w:tc>
        <w:tc>
          <w:tcPr>
            <w:tcW w:w="1985" w:type="dxa"/>
          </w:tcPr>
          <w:p w14:paraId="0235E770"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местный бюджет, внебюджетные средства</w:t>
            </w:r>
          </w:p>
        </w:tc>
      </w:tr>
      <w:tr w:rsidR="00907F72" w14:paraId="37001FC1" w14:textId="77777777">
        <w:trPr>
          <w:trHeight w:val="1170"/>
        </w:trPr>
        <w:tc>
          <w:tcPr>
            <w:tcW w:w="2862" w:type="dxa"/>
            <w:vMerge/>
          </w:tcPr>
          <w:p w14:paraId="34EF14DE"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530048C9"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5.2.2. Изучение и обмен опытом работы с населенными пунктами с более высоким уровнем развития</w:t>
            </w:r>
          </w:p>
        </w:tc>
        <w:tc>
          <w:tcPr>
            <w:tcW w:w="1418" w:type="dxa"/>
          </w:tcPr>
          <w:p w14:paraId="4CF53371" w14:textId="77777777" w:rsidR="00907F72" w:rsidRDefault="00E25797">
            <w:pPr>
              <w:pBdr>
                <w:top w:val="nil"/>
                <w:left w:val="nil"/>
                <w:bottom w:val="nil"/>
                <w:right w:val="nil"/>
                <w:between w:val="nil"/>
              </w:pBdr>
              <w:spacing w:line="268" w:lineRule="auto"/>
              <w:ind w:left="164" w:right="142"/>
              <w:jc w:val="center"/>
              <w:rPr>
                <w:rFonts w:ascii="Arial" w:eastAsia="Arial" w:hAnsi="Arial" w:cs="Arial"/>
                <w:color w:val="000000"/>
              </w:rPr>
            </w:pPr>
            <w:r>
              <w:rPr>
                <w:rFonts w:ascii="Arial" w:eastAsia="Arial" w:hAnsi="Arial" w:cs="Arial"/>
                <w:color w:val="000000"/>
              </w:rPr>
              <w:t>2026-2030</w:t>
            </w:r>
          </w:p>
        </w:tc>
        <w:tc>
          <w:tcPr>
            <w:tcW w:w="1984" w:type="dxa"/>
          </w:tcPr>
          <w:p w14:paraId="75C34985"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примария,</w:t>
            </w:r>
          </w:p>
          <w:p w14:paraId="5FE85A7E"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публичные учреждения, ОА</w:t>
            </w:r>
          </w:p>
        </w:tc>
        <w:tc>
          <w:tcPr>
            <w:tcW w:w="2977" w:type="dxa"/>
          </w:tcPr>
          <w:p w14:paraId="6FE47241"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повышение потенциала сотрудников примарии, местных выборних лиц, работников публичных учреждений, МП</w:t>
            </w:r>
          </w:p>
        </w:tc>
        <w:tc>
          <w:tcPr>
            <w:tcW w:w="1417" w:type="dxa"/>
          </w:tcPr>
          <w:p w14:paraId="2A0029B1"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100,0</w:t>
            </w:r>
          </w:p>
        </w:tc>
        <w:tc>
          <w:tcPr>
            <w:tcW w:w="1985" w:type="dxa"/>
          </w:tcPr>
          <w:p w14:paraId="634C2B5D"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местный бюджет,</w:t>
            </w:r>
          </w:p>
          <w:p w14:paraId="7C28743C"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внебюджетные средства</w:t>
            </w:r>
          </w:p>
        </w:tc>
      </w:tr>
      <w:tr w:rsidR="00907F72" w14:paraId="47CE9B21" w14:textId="77777777">
        <w:trPr>
          <w:trHeight w:val="699"/>
        </w:trPr>
        <w:tc>
          <w:tcPr>
            <w:tcW w:w="2862" w:type="dxa"/>
            <w:vMerge/>
          </w:tcPr>
          <w:p w14:paraId="1ACEEFA1"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0FCBB607"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5.2.3. Развитие действующих и расширение побратимских связей с населенными пунктами других стран</w:t>
            </w:r>
          </w:p>
        </w:tc>
        <w:tc>
          <w:tcPr>
            <w:tcW w:w="1418" w:type="dxa"/>
          </w:tcPr>
          <w:p w14:paraId="1512E969" w14:textId="77777777" w:rsidR="00907F72" w:rsidRDefault="00E25797">
            <w:pPr>
              <w:pBdr>
                <w:top w:val="nil"/>
                <w:left w:val="nil"/>
                <w:bottom w:val="nil"/>
                <w:right w:val="nil"/>
                <w:between w:val="nil"/>
              </w:pBdr>
              <w:spacing w:line="268" w:lineRule="auto"/>
              <w:ind w:left="164" w:right="142"/>
              <w:jc w:val="center"/>
              <w:rPr>
                <w:rFonts w:ascii="Arial" w:eastAsia="Arial" w:hAnsi="Arial" w:cs="Arial"/>
                <w:color w:val="000000"/>
              </w:rPr>
            </w:pPr>
            <w:r>
              <w:rPr>
                <w:rFonts w:ascii="Arial" w:eastAsia="Arial" w:hAnsi="Arial" w:cs="Arial"/>
                <w:color w:val="000000"/>
              </w:rPr>
              <w:t>2026-2030</w:t>
            </w:r>
          </w:p>
        </w:tc>
        <w:tc>
          <w:tcPr>
            <w:tcW w:w="1984" w:type="dxa"/>
          </w:tcPr>
          <w:p w14:paraId="119123D5"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примария, Городской совет</w:t>
            </w:r>
          </w:p>
        </w:tc>
        <w:tc>
          <w:tcPr>
            <w:tcW w:w="2977" w:type="dxa"/>
          </w:tcPr>
          <w:p w14:paraId="08186F2F"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реализация мероприятий в рамках действующих договоров о побратимстве;</w:t>
            </w:r>
          </w:p>
          <w:p w14:paraId="2C6E1885" w14:textId="77777777" w:rsidR="00907F72" w:rsidRDefault="00907F72">
            <w:pPr>
              <w:pBdr>
                <w:top w:val="nil"/>
                <w:left w:val="nil"/>
                <w:bottom w:val="nil"/>
                <w:right w:val="nil"/>
                <w:between w:val="nil"/>
              </w:pBdr>
              <w:tabs>
                <w:tab w:val="left" w:pos="245"/>
              </w:tabs>
              <w:ind w:left="107" w:right="142"/>
              <w:rPr>
                <w:rFonts w:ascii="Arial" w:eastAsia="Arial" w:hAnsi="Arial" w:cs="Arial"/>
                <w:color w:val="000000"/>
              </w:rPr>
            </w:pPr>
          </w:p>
          <w:p w14:paraId="16AF73DF"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подписание новых договоров о побратимстве</w:t>
            </w:r>
          </w:p>
        </w:tc>
        <w:tc>
          <w:tcPr>
            <w:tcW w:w="1417" w:type="dxa"/>
          </w:tcPr>
          <w:p w14:paraId="63FCE569"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100,0</w:t>
            </w:r>
          </w:p>
        </w:tc>
        <w:tc>
          <w:tcPr>
            <w:tcW w:w="1985" w:type="dxa"/>
          </w:tcPr>
          <w:p w14:paraId="77F9DE35"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местный бюджет</w:t>
            </w:r>
          </w:p>
        </w:tc>
      </w:tr>
      <w:tr w:rsidR="00907F72" w14:paraId="7FDFE6F4" w14:textId="77777777">
        <w:trPr>
          <w:trHeight w:val="1170"/>
        </w:trPr>
        <w:tc>
          <w:tcPr>
            <w:tcW w:w="2862" w:type="dxa"/>
            <w:vMerge/>
          </w:tcPr>
          <w:p w14:paraId="5C220ED6" w14:textId="77777777" w:rsidR="00907F72" w:rsidRDefault="00907F72">
            <w:pPr>
              <w:pBdr>
                <w:top w:val="nil"/>
                <w:left w:val="nil"/>
                <w:bottom w:val="nil"/>
                <w:right w:val="nil"/>
                <w:between w:val="nil"/>
              </w:pBdr>
              <w:spacing w:line="276" w:lineRule="auto"/>
              <w:rPr>
                <w:rFonts w:ascii="Arial" w:eastAsia="Arial" w:hAnsi="Arial" w:cs="Arial"/>
                <w:color w:val="000000"/>
              </w:rPr>
            </w:pPr>
          </w:p>
        </w:tc>
        <w:tc>
          <w:tcPr>
            <w:tcW w:w="2977" w:type="dxa"/>
          </w:tcPr>
          <w:p w14:paraId="21A01D62" w14:textId="77777777" w:rsidR="00907F72" w:rsidRDefault="00E25797">
            <w:pPr>
              <w:pBdr>
                <w:top w:val="nil"/>
                <w:left w:val="nil"/>
                <w:bottom w:val="nil"/>
                <w:right w:val="nil"/>
                <w:between w:val="nil"/>
              </w:pBdr>
              <w:ind w:left="108" w:right="142"/>
              <w:rPr>
                <w:rFonts w:ascii="Arial" w:eastAsia="Arial" w:hAnsi="Arial" w:cs="Arial"/>
                <w:color w:val="000000"/>
              </w:rPr>
            </w:pPr>
            <w:r>
              <w:rPr>
                <w:rFonts w:ascii="Arial" w:eastAsia="Arial" w:hAnsi="Arial" w:cs="Arial"/>
                <w:color w:val="000000"/>
              </w:rPr>
              <w:t>5.2.4. Реализация партнерских проектов с населенными пунктами-побратимами и другими организациями в целях развития г.Басарабяска</w:t>
            </w:r>
          </w:p>
        </w:tc>
        <w:tc>
          <w:tcPr>
            <w:tcW w:w="1418" w:type="dxa"/>
          </w:tcPr>
          <w:p w14:paraId="1693F2D3" w14:textId="77777777" w:rsidR="00907F72" w:rsidRDefault="00E25797">
            <w:pPr>
              <w:pBdr>
                <w:top w:val="nil"/>
                <w:left w:val="nil"/>
                <w:bottom w:val="nil"/>
                <w:right w:val="nil"/>
                <w:between w:val="nil"/>
              </w:pBdr>
              <w:spacing w:line="268" w:lineRule="auto"/>
              <w:ind w:left="164" w:right="142"/>
              <w:jc w:val="center"/>
              <w:rPr>
                <w:rFonts w:ascii="Arial" w:eastAsia="Arial" w:hAnsi="Arial" w:cs="Arial"/>
                <w:color w:val="000000"/>
              </w:rPr>
            </w:pPr>
            <w:r>
              <w:rPr>
                <w:rFonts w:ascii="Arial" w:eastAsia="Arial" w:hAnsi="Arial" w:cs="Arial"/>
                <w:color w:val="000000"/>
              </w:rPr>
              <w:t>2026-2030</w:t>
            </w:r>
          </w:p>
        </w:tc>
        <w:tc>
          <w:tcPr>
            <w:tcW w:w="1984" w:type="dxa"/>
          </w:tcPr>
          <w:p w14:paraId="44D7414C"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примария,</w:t>
            </w:r>
          </w:p>
          <w:p w14:paraId="10F0E6BD" w14:textId="77777777" w:rsidR="00907F72" w:rsidRDefault="00E25797">
            <w:pPr>
              <w:pBdr>
                <w:top w:val="nil"/>
                <w:left w:val="nil"/>
                <w:bottom w:val="nil"/>
                <w:right w:val="nil"/>
                <w:between w:val="nil"/>
              </w:pBdr>
              <w:spacing w:line="268" w:lineRule="auto"/>
              <w:ind w:left="139" w:right="142"/>
              <w:jc w:val="center"/>
              <w:rPr>
                <w:rFonts w:ascii="Arial" w:eastAsia="Arial" w:hAnsi="Arial" w:cs="Arial"/>
                <w:color w:val="000000"/>
              </w:rPr>
            </w:pPr>
            <w:r>
              <w:rPr>
                <w:rFonts w:ascii="Arial" w:eastAsia="Arial" w:hAnsi="Arial" w:cs="Arial"/>
                <w:color w:val="000000"/>
              </w:rPr>
              <w:t>публичные учреждения, ОА</w:t>
            </w:r>
          </w:p>
        </w:tc>
        <w:tc>
          <w:tcPr>
            <w:tcW w:w="2977" w:type="dxa"/>
          </w:tcPr>
          <w:p w14:paraId="04D0AA3E"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развитие потенциала г.Басарабяска;</w:t>
            </w:r>
          </w:p>
          <w:p w14:paraId="541FCE3C" w14:textId="77777777" w:rsidR="00907F72" w:rsidRDefault="00907F72">
            <w:pPr>
              <w:pBdr>
                <w:top w:val="nil"/>
                <w:left w:val="nil"/>
                <w:bottom w:val="nil"/>
                <w:right w:val="nil"/>
                <w:between w:val="nil"/>
              </w:pBdr>
              <w:tabs>
                <w:tab w:val="left" w:pos="245"/>
              </w:tabs>
              <w:ind w:left="107" w:right="142"/>
              <w:rPr>
                <w:rFonts w:ascii="Arial" w:eastAsia="Arial" w:hAnsi="Arial" w:cs="Arial"/>
                <w:color w:val="000000"/>
              </w:rPr>
            </w:pPr>
          </w:p>
          <w:p w14:paraId="6337B919" w14:textId="77777777" w:rsidR="00907F72" w:rsidRDefault="00E25797">
            <w:pPr>
              <w:pBdr>
                <w:top w:val="nil"/>
                <w:left w:val="nil"/>
                <w:bottom w:val="nil"/>
                <w:right w:val="nil"/>
                <w:between w:val="nil"/>
              </w:pBdr>
              <w:tabs>
                <w:tab w:val="left" w:pos="245"/>
              </w:tabs>
              <w:ind w:left="107" w:right="142"/>
              <w:rPr>
                <w:rFonts w:ascii="Arial" w:eastAsia="Arial" w:hAnsi="Arial" w:cs="Arial"/>
                <w:color w:val="000000"/>
              </w:rPr>
            </w:pPr>
            <w:r>
              <w:rPr>
                <w:rFonts w:ascii="Arial" w:eastAsia="Arial" w:hAnsi="Arial" w:cs="Arial"/>
                <w:color w:val="000000"/>
              </w:rPr>
              <w:t>повышение качества, предоставляемых услуг жителям г.Басарабяска</w:t>
            </w:r>
          </w:p>
        </w:tc>
        <w:tc>
          <w:tcPr>
            <w:tcW w:w="1417" w:type="dxa"/>
          </w:tcPr>
          <w:p w14:paraId="6BC4E419" w14:textId="77777777" w:rsidR="00907F72" w:rsidRDefault="00E25797">
            <w:pPr>
              <w:pBdr>
                <w:top w:val="nil"/>
                <w:left w:val="nil"/>
                <w:bottom w:val="nil"/>
                <w:right w:val="nil"/>
                <w:between w:val="nil"/>
              </w:pBdr>
              <w:spacing w:line="268" w:lineRule="auto"/>
              <w:ind w:left="110" w:right="142"/>
              <w:jc w:val="center"/>
              <w:rPr>
                <w:rFonts w:ascii="Arial" w:eastAsia="Arial" w:hAnsi="Arial" w:cs="Arial"/>
                <w:color w:val="000000"/>
              </w:rPr>
            </w:pPr>
            <w:r>
              <w:rPr>
                <w:rFonts w:ascii="Arial" w:eastAsia="Arial" w:hAnsi="Arial" w:cs="Arial"/>
                <w:color w:val="000000"/>
              </w:rPr>
              <w:t>250,0</w:t>
            </w:r>
          </w:p>
        </w:tc>
        <w:tc>
          <w:tcPr>
            <w:tcW w:w="1985" w:type="dxa"/>
          </w:tcPr>
          <w:p w14:paraId="7B6F821F" w14:textId="77777777" w:rsidR="00907F72" w:rsidRDefault="00E25797">
            <w:pPr>
              <w:pBdr>
                <w:top w:val="nil"/>
                <w:left w:val="nil"/>
                <w:bottom w:val="nil"/>
                <w:right w:val="nil"/>
                <w:between w:val="nil"/>
              </w:pBdr>
              <w:spacing w:line="268" w:lineRule="auto"/>
              <w:ind w:left="141" w:right="142"/>
              <w:rPr>
                <w:rFonts w:ascii="Arial" w:eastAsia="Arial" w:hAnsi="Arial" w:cs="Arial"/>
                <w:color w:val="000000"/>
              </w:rPr>
            </w:pPr>
            <w:r>
              <w:rPr>
                <w:rFonts w:ascii="Arial" w:eastAsia="Arial" w:hAnsi="Arial" w:cs="Arial"/>
                <w:color w:val="000000"/>
              </w:rPr>
              <w:t>местный бюджет, внебюджетные средства</w:t>
            </w:r>
          </w:p>
        </w:tc>
      </w:tr>
    </w:tbl>
    <w:p w14:paraId="4BAC1D0B" w14:textId="77777777" w:rsidR="00907F72" w:rsidRDefault="00907F72">
      <w:pPr>
        <w:spacing w:line="268" w:lineRule="auto"/>
        <w:rPr>
          <w:sz w:val="24"/>
          <w:szCs w:val="24"/>
        </w:rPr>
        <w:sectPr w:rsidR="00907F72">
          <w:pgSz w:w="16840" w:h="11910" w:orient="landscape"/>
          <w:pgMar w:top="820" w:right="420" w:bottom="640" w:left="600" w:header="0" w:footer="443" w:gutter="0"/>
          <w:cols w:space="720"/>
        </w:sectPr>
      </w:pPr>
    </w:p>
    <w:p w14:paraId="24E31952" w14:textId="77777777" w:rsidR="00907F72" w:rsidRDefault="00907F72">
      <w:pPr>
        <w:pStyle w:val="1"/>
        <w:tabs>
          <w:tab w:val="left" w:pos="819"/>
        </w:tabs>
        <w:spacing w:before="61"/>
        <w:ind w:left="0" w:firstLine="0"/>
        <w:rPr>
          <w:rFonts w:ascii="Arial" w:eastAsia="Arial" w:hAnsi="Arial" w:cs="Arial"/>
        </w:rPr>
      </w:pPr>
    </w:p>
    <w:p w14:paraId="374F2EF7" w14:textId="77777777" w:rsidR="00907F72" w:rsidRDefault="00E25797">
      <w:pPr>
        <w:pStyle w:val="1"/>
        <w:numPr>
          <w:ilvl w:val="0"/>
          <w:numId w:val="112"/>
        </w:numPr>
        <w:tabs>
          <w:tab w:val="left" w:pos="819"/>
        </w:tabs>
        <w:spacing w:before="61"/>
        <w:ind w:left="819" w:hanging="359"/>
        <w:jc w:val="both"/>
        <w:rPr>
          <w:rFonts w:ascii="Arial" w:eastAsia="Arial" w:hAnsi="Arial" w:cs="Arial"/>
        </w:rPr>
      </w:pPr>
      <w:r>
        <w:rPr>
          <w:rFonts w:ascii="Arial" w:eastAsia="Arial" w:hAnsi="Arial" w:cs="Arial"/>
        </w:rPr>
        <w:t>КОММУНИКАЦИЯ СТРАТЕГИИ</w:t>
      </w:r>
    </w:p>
    <w:p w14:paraId="73C97AD7" w14:textId="77777777" w:rsidR="00907F72" w:rsidRDefault="00E25797">
      <w:pPr>
        <w:pStyle w:val="1"/>
        <w:tabs>
          <w:tab w:val="left" w:pos="819"/>
        </w:tabs>
        <w:spacing w:before="61"/>
        <w:ind w:left="819" w:firstLine="714"/>
        <w:rPr>
          <w:rFonts w:ascii="Arial" w:eastAsia="Arial" w:hAnsi="Arial" w:cs="Arial"/>
          <w:b w:val="0"/>
          <w:bCs w:val="0"/>
          <w:sz w:val="22"/>
          <w:szCs w:val="22"/>
        </w:rPr>
      </w:pPr>
      <w:r>
        <w:rPr>
          <w:rFonts w:ascii="Arial" w:eastAsia="Arial" w:hAnsi="Arial" w:cs="Arial"/>
          <w:b w:val="0"/>
          <w:bCs w:val="0"/>
          <w:sz w:val="22"/>
          <w:szCs w:val="22"/>
        </w:rPr>
        <w:t>Информирование населения о реализации Стратегии осуществляется через:</w:t>
      </w:r>
    </w:p>
    <w:p w14:paraId="137A8464" w14:textId="77777777" w:rsidR="00907F72" w:rsidRDefault="00E25797">
      <w:pPr>
        <w:pStyle w:val="1"/>
        <w:numPr>
          <w:ilvl w:val="0"/>
          <w:numId w:val="53"/>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официальный сайт примэрии города Басарабяска</w:t>
      </w:r>
    </w:p>
    <w:p w14:paraId="5E35B496" w14:textId="77777777" w:rsidR="00907F72" w:rsidRDefault="00E25797">
      <w:pPr>
        <w:pStyle w:val="1"/>
        <w:numPr>
          <w:ilvl w:val="0"/>
          <w:numId w:val="53"/>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социальные сети</w:t>
      </w:r>
    </w:p>
    <w:p w14:paraId="4D5DCA8A" w14:textId="77777777" w:rsidR="00907F72" w:rsidRDefault="00E25797">
      <w:pPr>
        <w:pStyle w:val="1"/>
        <w:numPr>
          <w:ilvl w:val="0"/>
          <w:numId w:val="53"/>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публичные слушания и общественные консультации</w:t>
      </w:r>
    </w:p>
    <w:p w14:paraId="222FE720" w14:textId="77777777" w:rsidR="00907F72" w:rsidRDefault="00E25797">
      <w:pPr>
        <w:pStyle w:val="1"/>
        <w:numPr>
          <w:ilvl w:val="0"/>
          <w:numId w:val="53"/>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публикацию ежегодных отчетов о реализации Стратегии</w:t>
      </w:r>
    </w:p>
    <w:p w14:paraId="22C28C0C" w14:textId="77777777" w:rsidR="00907F72" w:rsidRDefault="00E25797">
      <w:pPr>
        <w:pStyle w:val="1"/>
        <w:numPr>
          <w:ilvl w:val="0"/>
          <w:numId w:val="53"/>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информационные мероприятия и общественные встречи.</w:t>
      </w:r>
    </w:p>
    <w:p w14:paraId="1C835E89" w14:textId="77777777" w:rsidR="00907F72" w:rsidRDefault="00907F72">
      <w:pPr>
        <w:pStyle w:val="1"/>
        <w:tabs>
          <w:tab w:val="left" w:pos="819"/>
        </w:tabs>
        <w:spacing w:before="61"/>
        <w:ind w:left="819" w:firstLine="0"/>
        <w:jc w:val="right"/>
        <w:rPr>
          <w:rFonts w:ascii="Arial" w:eastAsia="Arial" w:hAnsi="Arial" w:cs="Arial"/>
        </w:rPr>
      </w:pPr>
    </w:p>
    <w:p w14:paraId="76CE6DC1" w14:textId="77777777" w:rsidR="00907F72" w:rsidRDefault="00E25797">
      <w:pPr>
        <w:pStyle w:val="1"/>
        <w:numPr>
          <w:ilvl w:val="0"/>
          <w:numId w:val="112"/>
        </w:numPr>
        <w:tabs>
          <w:tab w:val="left" w:pos="819"/>
        </w:tabs>
        <w:spacing w:before="61"/>
        <w:ind w:left="819" w:hanging="359"/>
        <w:jc w:val="both"/>
        <w:rPr>
          <w:rFonts w:ascii="Arial" w:eastAsia="Arial" w:hAnsi="Arial" w:cs="Arial"/>
        </w:rPr>
      </w:pPr>
      <w:r>
        <w:rPr>
          <w:rFonts w:ascii="Arial" w:eastAsia="Arial" w:hAnsi="Arial" w:cs="Arial"/>
        </w:rPr>
        <w:t>УЧАСТИЕ ЖИТЕЛЕЙ</w:t>
      </w:r>
    </w:p>
    <w:p w14:paraId="685589F6" w14:textId="77777777" w:rsidR="00907F72" w:rsidRDefault="00E25797">
      <w:pPr>
        <w:pStyle w:val="1"/>
        <w:tabs>
          <w:tab w:val="left" w:pos="819"/>
        </w:tabs>
        <w:spacing w:before="61"/>
        <w:ind w:left="819" w:firstLine="714"/>
        <w:rPr>
          <w:rFonts w:ascii="Arial" w:eastAsia="Arial" w:hAnsi="Arial" w:cs="Arial"/>
          <w:b w:val="0"/>
          <w:bCs w:val="0"/>
          <w:sz w:val="22"/>
          <w:szCs w:val="22"/>
        </w:rPr>
      </w:pPr>
      <w:r>
        <w:rPr>
          <w:rFonts w:ascii="Arial" w:eastAsia="Arial" w:hAnsi="Arial" w:cs="Arial"/>
          <w:b w:val="0"/>
          <w:bCs w:val="0"/>
          <w:sz w:val="22"/>
          <w:szCs w:val="22"/>
        </w:rPr>
        <w:t>Жители города Басарабяска могут принимать участие в реализации Стратегии через:</w:t>
      </w:r>
    </w:p>
    <w:p w14:paraId="349A7E28" w14:textId="77777777" w:rsidR="00907F72" w:rsidRDefault="00E25797">
      <w:pPr>
        <w:pStyle w:val="1"/>
        <w:numPr>
          <w:ilvl w:val="0"/>
          <w:numId w:val="55"/>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участие в публичных слушаниях</w:t>
      </w:r>
    </w:p>
    <w:p w14:paraId="25E68B91" w14:textId="77777777" w:rsidR="00907F72" w:rsidRDefault="00E25797">
      <w:pPr>
        <w:pStyle w:val="1"/>
        <w:numPr>
          <w:ilvl w:val="0"/>
          <w:numId w:val="55"/>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участие в общественных консультациях</w:t>
      </w:r>
    </w:p>
    <w:p w14:paraId="1884F4A6" w14:textId="77777777" w:rsidR="00907F72" w:rsidRDefault="00E25797">
      <w:pPr>
        <w:pStyle w:val="1"/>
        <w:numPr>
          <w:ilvl w:val="0"/>
          <w:numId w:val="55"/>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инициативы граждан</w:t>
      </w:r>
    </w:p>
    <w:p w14:paraId="3FAA35E8" w14:textId="77777777" w:rsidR="00907F72" w:rsidRDefault="00E25797">
      <w:pPr>
        <w:pStyle w:val="1"/>
        <w:numPr>
          <w:ilvl w:val="0"/>
          <w:numId w:val="55"/>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участие в проектах партисипативного бюджетирования</w:t>
      </w:r>
    </w:p>
    <w:p w14:paraId="7FE2E88F" w14:textId="77777777" w:rsidR="00907F72" w:rsidRDefault="00E25797">
      <w:pPr>
        <w:pStyle w:val="1"/>
        <w:numPr>
          <w:ilvl w:val="0"/>
          <w:numId w:val="55"/>
        </w:numPr>
        <w:tabs>
          <w:tab w:val="left" w:pos="819"/>
        </w:tabs>
        <w:spacing w:before="61"/>
        <w:rPr>
          <w:rFonts w:ascii="Arial" w:eastAsia="Arial" w:hAnsi="Arial" w:cs="Arial"/>
          <w:b w:val="0"/>
          <w:bCs w:val="0"/>
          <w:sz w:val="22"/>
          <w:szCs w:val="22"/>
        </w:rPr>
      </w:pPr>
      <w:r>
        <w:rPr>
          <w:rFonts w:ascii="Arial" w:eastAsia="Arial" w:hAnsi="Arial" w:cs="Arial"/>
          <w:b w:val="0"/>
          <w:bCs w:val="0"/>
          <w:sz w:val="22"/>
          <w:szCs w:val="22"/>
        </w:rPr>
        <w:t>сотрудничество с общественными организациями.</w:t>
      </w:r>
    </w:p>
    <w:p w14:paraId="3F00A9A4" w14:textId="77777777" w:rsidR="00907F72" w:rsidRDefault="00907F72">
      <w:pPr>
        <w:pStyle w:val="1"/>
        <w:tabs>
          <w:tab w:val="left" w:pos="819"/>
        </w:tabs>
        <w:spacing w:before="61"/>
        <w:ind w:left="819" w:firstLine="0"/>
        <w:rPr>
          <w:rFonts w:ascii="Arial" w:eastAsia="Arial" w:hAnsi="Arial" w:cs="Arial"/>
          <w:b w:val="0"/>
          <w:bCs w:val="0"/>
          <w:sz w:val="22"/>
          <w:szCs w:val="22"/>
        </w:rPr>
      </w:pPr>
    </w:p>
    <w:p w14:paraId="1778BD71" w14:textId="77777777" w:rsidR="00907F72" w:rsidRDefault="00E25797">
      <w:pPr>
        <w:pStyle w:val="1"/>
        <w:numPr>
          <w:ilvl w:val="0"/>
          <w:numId w:val="112"/>
        </w:numPr>
        <w:tabs>
          <w:tab w:val="left" w:pos="819"/>
        </w:tabs>
        <w:spacing w:before="61"/>
        <w:ind w:left="819" w:hanging="359"/>
        <w:jc w:val="both"/>
        <w:rPr>
          <w:rFonts w:ascii="Arial" w:eastAsia="Arial" w:hAnsi="Arial" w:cs="Arial"/>
        </w:rPr>
      </w:pPr>
      <w:r>
        <w:rPr>
          <w:rFonts w:ascii="Arial" w:eastAsia="Arial" w:hAnsi="Arial" w:cs="Arial"/>
        </w:rPr>
        <w:t>МОНИТОРИНГ И ОЦЕНКА ВНЕДРЕНИЯ СТРАТЕГИЧЕСКОГО ПЛАНА</w:t>
      </w:r>
    </w:p>
    <w:p w14:paraId="0E0848C2" w14:textId="77777777" w:rsidR="00907F72" w:rsidRDefault="00907F72">
      <w:pPr>
        <w:pStyle w:val="1"/>
        <w:tabs>
          <w:tab w:val="left" w:pos="819"/>
        </w:tabs>
        <w:spacing w:before="61"/>
        <w:ind w:left="819" w:firstLine="0"/>
        <w:jc w:val="right"/>
        <w:rPr>
          <w:rFonts w:ascii="Arial" w:eastAsia="Arial" w:hAnsi="Arial" w:cs="Arial"/>
          <w:sz w:val="22"/>
          <w:szCs w:val="22"/>
        </w:rPr>
      </w:pPr>
    </w:p>
    <w:p w14:paraId="6EDBF07F"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Процессы мониторинга и оценки результатов являются ключевыми составляющими реализации Стратегического плана социально-экономического развития г. Басарабяска на 2026–2030 годы. Эффективность внедрения данного стратегического документа зависит от мобилизации всех жителей населённого пункта и, в особенности, от субъектов, непосредственно вовлечённых в процесс реализации, мониторинга и оценки выполнения настоящего Стратегического плана.</w:t>
      </w:r>
    </w:p>
    <w:p w14:paraId="06A636EB"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319595BC"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В процессе внедрения Стратегического плана будут задействованы следующие участники:</w:t>
      </w:r>
    </w:p>
    <w:p w14:paraId="529E2842"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187B5973" w14:textId="77777777" w:rsidR="00907F72" w:rsidRDefault="00E25797">
      <w:pPr>
        <w:numPr>
          <w:ilvl w:val="0"/>
          <w:numId w:val="23"/>
        </w:numPr>
        <w:pBdr>
          <w:top w:val="nil"/>
          <w:left w:val="nil"/>
          <w:bottom w:val="nil"/>
          <w:right w:val="nil"/>
          <w:between w:val="nil"/>
        </w:pBdr>
        <w:ind w:right="114"/>
        <w:jc w:val="both"/>
        <w:rPr>
          <w:rFonts w:ascii="Arial" w:eastAsia="Arial" w:hAnsi="Arial" w:cs="Arial"/>
          <w:color w:val="000000"/>
        </w:rPr>
      </w:pPr>
      <w:r>
        <w:rPr>
          <w:rFonts w:ascii="Arial" w:eastAsia="Arial" w:hAnsi="Arial" w:cs="Arial"/>
          <w:color w:val="000000"/>
        </w:rPr>
        <w:t>органы местного публичного управления (Городской совет, примария);</w:t>
      </w:r>
    </w:p>
    <w:p w14:paraId="4F2352B7" w14:textId="77777777" w:rsidR="00907F72" w:rsidRDefault="00907F72">
      <w:pPr>
        <w:pBdr>
          <w:top w:val="nil"/>
          <w:left w:val="nil"/>
          <w:bottom w:val="nil"/>
          <w:right w:val="nil"/>
          <w:between w:val="nil"/>
        </w:pBdr>
        <w:ind w:left="100" w:right="114" w:firstLine="427"/>
        <w:jc w:val="both"/>
        <w:rPr>
          <w:rFonts w:ascii="Arial" w:eastAsia="Arial" w:hAnsi="Arial" w:cs="Arial"/>
          <w:color w:val="000000"/>
        </w:rPr>
      </w:pPr>
    </w:p>
    <w:p w14:paraId="19290A54" w14:textId="77777777" w:rsidR="00907F72" w:rsidRDefault="00E25797">
      <w:pPr>
        <w:numPr>
          <w:ilvl w:val="0"/>
          <w:numId w:val="23"/>
        </w:numPr>
        <w:pBdr>
          <w:top w:val="nil"/>
          <w:left w:val="nil"/>
          <w:bottom w:val="nil"/>
          <w:right w:val="nil"/>
          <w:between w:val="nil"/>
        </w:pBdr>
        <w:ind w:right="114"/>
        <w:jc w:val="both"/>
        <w:rPr>
          <w:rFonts w:ascii="Arial" w:eastAsia="Arial" w:hAnsi="Arial" w:cs="Arial"/>
          <w:color w:val="000000"/>
        </w:rPr>
      </w:pPr>
      <w:r>
        <w:rPr>
          <w:rFonts w:ascii="Arial" w:eastAsia="Arial" w:hAnsi="Arial" w:cs="Arial"/>
          <w:color w:val="000000"/>
        </w:rPr>
        <w:t>руководители публичных учреждений;</w:t>
      </w:r>
    </w:p>
    <w:p w14:paraId="567DF5CE" w14:textId="77777777" w:rsidR="00907F72" w:rsidRDefault="00907F72">
      <w:pPr>
        <w:pBdr>
          <w:top w:val="nil"/>
          <w:left w:val="nil"/>
          <w:bottom w:val="nil"/>
          <w:right w:val="nil"/>
          <w:between w:val="nil"/>
        </w:pBdr>
        <w:ind w:left="100" w:right="114" w:firstLine="427"/>
        <w:jc w:val="both"/>
        <w:rPr>
          <w:rFonts w:ascii="Arial" w:eastAsia="Arial" w:hAnsi="Arial" w:cs="Arial"/>
          <w:color w:val="000000"/>
        </w:rPr>
      </w:pPr>
    </w:p>
    <w:p w14:paraId="394BD001" w14:textId="77777777" w:rsidR="00907F72" w:rsidRDefault="00E25797">
      <w:pPr>
        <w:numPr>
          <w:ilvl w:val="0"/>
          <w:numId w:val="23"/>
        </w:numPr>
        <w:pBdr>
          <w:top w:val="nil"/>
          <w:left w:val="nil"/>
          <w:bottom w:val="nil"/>
          <w:right w:val="nil"/>
          <w:between w:val="nil"/>
        </w:pBdr>
        <w:ind w:right="114"/>
        <w:jc w:val="both"/>
        <w:rPr>
          <w:rFonts w:ascii="Arial" w:eastAsia="Arial" w:hAnsi="Arial" w:cs="Arial"/>
          <w:color w:val="000000"/>
        </w:rPr>
      </w:pPr>
      <w:r>
        <w:rPr>
          <w:rFonts w:ascii="Arial" w:eastAsia="Arial" w:hAnsi="Arial" w:cs="Arial"/>
          <w:color w:val="000000"/>
        </w:rPr>
        <w:t>жители города;</w:t>
      </w:r>
    </w:p>
    <w:p w14:paraId="2C778CFB" w14:textId="77777777" w:rsidR="00907F72" w:rsidRDefault="00907F72">
      <w:pPr>
        <w:pBdr>
          <w:top w:val="nil"/>
          <w:left w:val="nil"/>
          <w:bottom w:val="nil"/>
          <w:right w:val="nil"/>
          <w:between w:val="nil"/>
        </w:pBdr>
        <w:ind w:left="100" w:right="114" w:firstLine="427"/>
        <w:jc w:val="both"/>
        <w:rPr>
          <w:rFonts w:ascii="Arial" w:eastAsia="Arial" w:hAnsi="Arial" w:cs="Arial"/>
          <w:color w:val="000000"/>
        </w:rPr>
      </w:pPr>
    </w:p>
    <w:p w14:paraId="01685221" w14:textId="77777777" w:rsidR="00907F72" w:rsidRDefault="00E25797">
      <w:pPr>
        <w:numPr>
          <w:ilvl w:val="0"/>
          <w:numId w:val="23"/>
        </w:numPr>
        <w:pBdr>
          <w:top w:val="nil"/>
          <w:left w:val="nil"/>
          <w:bottom w:val="nil"/>
          <w:right w:val="nil"/>
          <w:between w:val="nil"/>
        </w:pBdr>
        <w:ind w:right="114"/>
        <w:jc w:val="both"/>
        <w:rPr>
          <w:rFonts w:ascii="Arial" w:eastAsia="Arial" w:hAnsi="Arial" w:cs="Arial"/>
          <w:color w:val="000000"/>
        </w:rPr>
      </w:pPr>
      <w:r>
        <w:rPr>
          <w:rFonts w:ascii="Arial" w:eastAsia="Arial" w:hAnsi="Arial" w:cs="Arial"/>
          <w:color w:val="000000"/>
        </w:rPr>
        <w:t>структуры гражданского общества;</w:t>
      </w:r>
    </w:p>
    <w:p w14:paraId="1A236068" w14:textId="77777777" w:rsidR="00907F72" w:rsidRDefault="00907F72">
      <w:pPr>
        <w:pBdr>
          <w:top w:val="nil"/>
          <w:left w:val="nil"/>
          <w:bottom w:val="nil"/>
          <w:right w:val="nil"/>
          <w:between w:val="nil"/>
        </w:pBdr>
        <w:ind w:left="100" w:right="114" w:firstLine="427"/>
        <w:jc w:val="both"/>
        <w:rPr>
          <w:rFonts w:ascii="Arial" w:eastAsia="Arial" w:hAnsi="Arial" w:cs="Arial"/>
          <w:color w:val="000000"/>
        </w:rPr>
      </w:pPr>
    </w:p>
    <w:p w14:paraId="5A3633E6" w14:textId="77777777" w:rsidR="00907F72" w:rsidRDefault="00E25797">
      <w:pPr>
        <w:numPr>
          <w:ilvl w:val="0"/>
          <w:numId w:val="23"/>
        </w:numPr>
        <w:pBdr>
          <w:top w:val="nil"/>
          <w:left w:val="nil"/>
          <w:bottom w:val="nil"/>
          <w:right w:val="nil"/>
          <w:between w:val="nil"/>
        </w:pBdr>
        <w:ind w:right="114"/>
        <w:jc w:val="both"/>
        <w:rPr>
          <w:rFonts w:ascii="Arial" w:eastAsia="Arial" w:hAnsi="Arial" w:cs="Arial"/>
          <w:color w:val="000000"/>
        </w:rPr>
      </w:pPr>
      <w:r>
        <w:rPr>
          <w:rFonts w:ascii="Arial" w:eastAsia="Arial" w:hAnsi="Arial" w:cs="Arial"/>
          <w:color w:val="000000"/>
        </w:rPr>
        <w:t>экономические агенты;</w:t>
      </w:r>
    </w:p>
    <w:p w14:paraId="6C71D3C9" w14:textId="77777777" w:rsidR="00907F72" w:rsidRDefault="00907F72">
      <w:pPr>
        <w:pBdr>
          <w:top w:val="nil"/>
          <w:left w:val="nil"/>
          <w:bottom w:val="nil"/>
          <w:right w:val="nil"/>
          <w:between w:val="nil"/>
        </w:pBdr>
        <w:ind w:left="100" w:right="114" w:firstLine="427"/>
        <w:jc w:val="both"/>
        <w:rPr>
          <w:rFonts w:ascii="Arial" w:eastAsia="Arial" w:hAnsi="Arial" w:cs="Arial"/>
          <w:color w:val="000000"/>
        </w:rPr>
      </w:pPr>
    </w:p>
    <w:p w14:paraId="65D6A447" w14:textId="77777777" w:rsidR="00907F72" w:rsidRDefault="00E25797">
      <w:pPr>
        <w:numPr>
          <w:ilvl w:val="0"/>
          <w:numId w:val="23"/>
        </w:numPr>
        <w:pBdr>
          <w:top w:val="nil"/>
          <w:left w:val="nil"/>
          <w:bottom w:val="nil"/>
          <w:right w:val="nil"/>
          <w:between w:val="nil"/>
        </w:pBdr>
        <w:ind w:right="114"/>
        <w:jc w:val="both"/>
        <w:rPr>
          <w:rFonts w:ascii="Arial" w:eastAsia="Arial" w:hAnsi="Arial" w:cs="Arial"/>
          <w:color w:val="000000"/>
        </w:rPr>
      </w:pPr>
      <w:r>
        <w:rPr>
          <w:rFonts w:ascii="Arial" w:eastAsia="Arial" w:hAnsi="Arial" w:cs="Arial"/>
          <w:color w:val="000000"/>
        </w:rPr>
        <w:t>внешние структуры (центральные органы публичной власти Республики Молдова, представители органов публичного управления других населённых пунктов страны и зарубежья, международные организации, доноры и фонды и др.).</w:t>
      </w:r>
    </w:p>
    <w:p w14:paraId="7669251C" w14:textId="77777777" w:rsidR="00907F72" w:rsidRDefault="00907F72">
      <w:pPr>
        <w:pBdr>
          <w:top w:val="nil"/>
          <w:left w:val="nil"/>
          <w:bottom w:val="nil"/>
          <w:right w:val="nil"/>
          <w:between w:val="nil"/>
        </w:pBdr>
        <w:ind w:left="100" w:right="114" w:firstLine="427"/>
        <w:jc w:val="both"/>
        <w:rPr>
          <w:rFonts w:ascii="Arial" w:eastAsia="Arial" w:hAnsi="Arial" w:cs="Arial"/>
          <w:color w:val="000000"/>
        </w:rPr>
      </w:pPr>
    </w:p>
    <w:p w14:paraId="3AC1A3E6"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Процесс мониторинга включает:</w:t>
      </w:r>
    </w:p>
    <w:p w14:paraId="31B98ACB"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360E583A" w14:textId="77777777" w:rsidR="00907F72" w:rsidRDefault="00E25797">
      <w:pPr>
        <w:numPr>
          <w:ilvl w:val="0"/>
          <w:numId w:val="34"/>
        </w:numPr>
        <w:pBdr>
          <w:top w:val="nil"/>
          <w:left w:val="nil"/>
          <w:bottom w:val="nil"/>
          <w:right w:val="nil"/>
          <w:between w:val="nil"/>
        </w:pBdr>
        <w:ind w:right="114"/>
        <w:jc w:val="both"/>
        <w:rPr>
          <w:rFonts w:ascii="Arial" w:eastAsia="Arial" w:hAnsi="Arial" w:cs="Arial"/>
          <w:color w:val="000000"/>
        </w:rPr>
      </w:pPr>
      <w:r>
        <w:rPr>
          <w:rFonts w:ascii="Arial" w:eastAsia="Arial" w:hAnsi="Arial" w:cs="Arial"/>
          <w:color w:val="000000"/>
        </w:rPr>
        <w:t>оценку степени достижения установленных целей и задач;</w:t>
      </w:r>
    </w:p>
    <w:p w14:paraId="5F5B71AD" w14:textId="77777777" w:rsidR="00907F72" w:rsidRDefault="00907F72">
      <w:pPr>
        <w:pBdr>
          <w:top w:val="nil"/>
          <w:left w:val="nil"/>
          <w:bottom w:val="nil"/>
          <w:right w:val="nil"/>
          <w:between w:val="nil"/>
        </w:pBdr>
        <w:ind w:left="100" w:right="114" w:firstLine="427"/>
        <w:jc w:val="both"/>
        <w:rPr>
          <w:rFonts w:ascii="Arial" w:eastAsia="Arial" w:hAnsi="Arial" w:cs="Arial"/>
          <w:color w:val="000000"/>
        </w:rPr>
      </w:pPr>
    </w:p>
    <w:p w14:paraId="5224D40F" w14:textId="77777777" w:rsidR="00907F72" w:rsidRDefault="00E25797">
      <w:pPr>
        <w:numPr>
          <w:ilvl w:val="0"/>
          <w:numId w:val="34"/>
        </w:numPr>
        <w:pBdr>
          <w:top w:val="nil"/>
          <w:left w:val="nil"/>
          <w:bottom w:val="nil"/>
          <w:right w:val="nil"/>
          <w:between w:val="nil"/>
        </w:pBdr>
        <w:ind w:right="114"/>
        <w:jc w:val="both"/>
        <w:rPr>
          <w:rFonts w:ascii="Arial" w:eastAsia="Arial" w:hAnsi="Arial" w:cs="Arial"/>
          <w:color w:val="000000"/>
        </w:rPr>
      </w:pPr>
      <w:r>
        <w:rPr>
          <w:rFonts w:ascii="Arial" w:eastAsia="Arial" w:hAnsi="Arial" w:cs="Arial"/>
          <w:color w:val="000000"/>
        </w:rPr>
        <w:lastRenderedPageBreak/>
        <w:t>подготовку отчётности по реализации Стратегического плана.</w:t>
      </w:r>
    </w:p>
    <w:p w14:paraId="69E837F6"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0CB7C385"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Внедрение Стратегического плана будет осуществляться в соответствии с утверждённым Планом действий, который является основным механизмом реализации и включает мероприятия, направленные на достижение общих и специфических целей, а также реализацию конкретных проектов.</w:t>
      </w:r>
    </w:p>
    <w:p w14:paraId="00D46F0E"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70B5263A"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Для обеспечения последовательной и согласованной реализации Стратегического плана будет создана Рабочая группа по внедрению Стратегического плана. Рабочая группа будет отвечать за разработку ежегодных планов деятельности (операционных планов) и координацию выполнения предусмотренных мероприятий.</w:t>
      </w:r>
    </w:p>
    <w:p w14:paraId="70887D79"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3F4280D2"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Рабочая группа будет проводить рабочие заседания, осуществлять мониторинг выполнения запланированных действий и подготавливать ежегодные отчёты о ходе реализации Стратегического плана.</w:t>
      </w:r>
    </w:p>
    <w:p w14:paraId="7554C77C"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5075E006"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В рамках мониторинга ежегодно будут подготавливаться отчёты, содержащие информацию о выполнении поставленных задач за отчётный период. Отчёты о реализации Стратегического плана представляются примаром г. Басарабяска совместно с командой по внедрению.</w:t>
      </w:r>
    </w:p>
    <w:p w14:paraId="5520294F"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4DDDA174"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Отчёты будут включать выводы и рекомендации по устранению выявленных недостатков. В целях обеспечения выполнения данных рекомендаций Рабочая группа вправе предлагать при необходимости корректировки Плана действий по реализации Стратегии.</w:t>
      </w:r>
    </w:p>
    <w:p w14:paraId="4A87AC3E"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51E79CD7"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В ходе реализации Стратегического плана лица, ответственные за выполнение Плана действий, будут отчитываться о выполнении мероприятий и проектов, а также о степени достижения установленных целей. Мониторинг реализации проектов, действий и стратегических направлений будет осуществляться на основе утверждённых показателей (индикаторов) эффективности. В случае выявления отклонений от запланированных показателей будут приниматься корректирующие меры.</w:t>
      </w:r>
    </w:p>
    <w:p w14:paraId="3D78C789"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5D8BAE08"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На основе утверждённого Стратегического плана примария г. Басарабяска будет разрабатывать ежегодные планы социально-экономического развития города и годовые бюджеты, детализирующие задачи и мероприятия по реализации стратегических направлений развития.</w:t>
      </w:r>
    </w:p>
    <w:p w14:paraId="52A04BE3"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6A8C1B47"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По завершении срока реализации Стратегического плана будет подготовлен итоговый отчёт, содержащий оценку уровня достижения установленных приоритетов, целей и задач.</w:t>
      </w:r>
    </w:p>
    <w:p w14:paraId="1BFF6E81"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313EFA12"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Реализация указанных мер будет способствовать достижению целей и задач настоящего Стратегического плана, обеспечит выполнение его миссии и позволит г. Басарабяска стать динамично развивающимся населённым пунктом с устойчивым социально-экономическим развитием и реализованным потенциалом.</w:t>
      </w:r>
    </w:p>
    <w:p w14:paraId="580C48A6"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6A4BE66A" w14:textId="77777777" w:rsidR="00907F72" w:rsidRDefault="00E25797">
      <w:pPr>
        <w:pBdr>
          <w:top w:val="nil"/>
          <w:left w:val="nil"/>
          <w:bottom w:val="nil"/>
          <w:right w:val="nil"/>
          <w:between w:val="nil"/>
        </w:pBdr>
        <w:spacing w:line="276" w:lineRule="auto"/>
        <w:ind w:left="100" w:right="114" w:firstLine="427"/>
        <w:jc w:val="both"/>
        <w:rPr>
          <w:rFonts w:ascii="Arial" w:eastAsia="Arial" w:hAnsi="Arial" w:cs="Arial"/>
          <w:color w:val="000000"/>
        </w:rPr>
      </w:pPr>
      <w:r>
        <w:rPr>
          <w:rFonts w:ascii="Arial" w:eastAsia="Arial" w:hAnsi="Arial" w:cs="Arial"/>
          <w:color w:val="000000"/>
        </w:rPr>
        <w:t>Общий бюджет по внедрению Стратегического плана социально-экономического развития на 2026-2030 годы составляет 186 150 тысяч леев.</w:t>
      </w:r>
    </w:p>
    <w:p w14:paraId="7CD34FBD"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51A700B1" w14:textId="77777777" w:rsidR="00907F72" w:rsidRDefault="00907F72">
      <w:pPr>
        <w:pBdr>
          <w:top w:val="nil"/>
          <w:left w:val="nil"/>
          <w:bottom w:val="nil"/>
          <w:right w:val="nil"/>
          <w:between w:val="nil"/>
        </w:pBdr>
        <w:spacing w:line="276" w:lineRule="auto"/>
        <w:ind w:left="100" w:right="114" w:firstLine="427"/>
        <w:jc w:val="both"/>
        <w:rPr>
          <w:rFonts w:ascii="Arial" w:eastAsia="Arial" w:hAnsi="Arial" w:cs="Arial"/>
          <w:color w:val="000000"/>
        </w:rPr>
      </w:pPr>
    </w:p>
    <w:p w14:paraId="0ED26A09" w14:textId="77777777" w:rsidR="00907F72" w:rsidRDefault="00E25797">
      <w:pPr>
        <w:jc w:val="both"/>
        <w:rPr>
          <w:rFonts w:ascii="Arial" w:eastAsia="Arial" w:hAnsi="Arial" w:cs="Arial"/>
          <w:b/>
          <w:bCs/>
          <w:sz w:val="24"/>
          <w:szCs w:val="24"/>
        </w:rPr>
      </w:pPr>
      <w:r>
        <w:rPr>
          <w:rFonts w:ascii="Arial" w:eastAsia="Arial" w:hAnsi="Arial" w:cs="Arial"/>
          <w:b/>
          <w:bCs/>
          <w:sz w:val="24"/>
          <w:szCs w:val="24"/>
        </w:rPr>
        <w:t>ЗАКЛЮЧЕНИЕ</w:t>
      </w:r>
    </w:p>
    <w:p w14:paraId="393A85AE" w14:textId="77777777" w:rsidR="00907F72" w:rsidRDefault="00907F72">
      <w:pPr>
        <w:jc w:val="both"/>
        <w:rPr>
          <w:rFonts w:ascii="Arial" w:eastAsia="Arial" w:hAnsi="Arial" w:cs="Arial"/>
          <w:b/>
          <w:bCs/>
          <w:sz w:val="24"/>
          <w:szCs w:val="24"/>
        </w:rPr>
      </w:pPr>
    </w:p>
    <w:p w14:paraId="152736B6" w14:textId="77777777" w:rsidR="00907F72" w:rsidRDefault="00E25797">
      <w:pPr>
        <w:jc w:val="both"/>
        <w:rPr>
          <w:rFonts w:ascii="Arial" w:eastAsia="Arial" w:hAnsi="Arial" w:cs="Arial"/>
        </w:rPr>
      </w:pPr>
      <w:r>
        <w:rPr>
          <w:rFonts w:ascii="Arial" w:eastAsia="Arial" w:hAnsi="Arial" w:cs="Arial"/>
        </w:rPr>
        <w:t xml:space="preserve">Стратегия </w:t>
      </w:r>
      <w:r>
        <w:rPr>
          <w:rFonts w:ascii="Arial" w:eastAsia="Arial" w:hAnsi="Arial" w:cs="Arial"/>
          <w:i/>
          <w:iCs/>
        </w:rPr>
        <w:t>социа</w:t>
      </w:r>
      <w:r>
        <w:rPr>
          <w:rFonts w:ascii="Arial" w:eastAsia="Arial" w:hAnsi="Arial" w:cs="Arial"/>
        </w:rPr>
        <w:t>льно-экономического развития города Басарабяска на 2026–2030 годы определяет стратегическое видение и ключевые направления развития города, направленные на повышение качества жизни жителей, развитие местной экономики и формирование современной городской среды.</w:t>
      </w:r>
    </w:p>
    <w:p w14:paraId="1C6A9712" w14:textId="77777777" w:rsidR="00907F72" w:rsidRDefault="00907F72">
      <w:pPr>
        <w:jc w:val="both"/>
        <w:rPr>
          <w:rFonts w:ascii="Arial" w:eastAsia="Arial" w:hAnsi="Arial" w:cs="Arial"/>
        </w:rPr>
      </w:pPr>
    </w:p>
    <w:p w14:paraId="403254CC" w14:textId="77777777" w:rsidR="00907F72" w:rsidRDefault="00E25797">
      <w:pPr>
        <w:jc w:val="both"/>
        <w:rPr>
          <w:rFonts w:ascii="Arial" w:eastAsia="Arial" w:hAnsi="Arial" w:cs="Arial"/>
        </w:rPr>
      </w:pPr>
      <w:r>
        <w:rPr>
          <w:rFonts w:ascii="Arial" w:eastAsia="Arial" w:hAnsi="Arial" w:cs="Arial"/>
        </w:rPr>
        <w:t>Реализация Стратегии позволит обеспечить устойчивое развитие города, модернизацию городской инфраструктуры, повышение эффективности публичного управления и создание благоприятных условий для привлечения инвестиций и развития предпринимательства.</w:t>
      </w:r>
    </w:p>
    <w:p w14:paraId="65EBE5FB" w14:textId="77777777" w:rsidR="00907F72" w:rsidRDefault="00907F72">
      <w:pPr>
        <w:jc w:val="both"/>
        <w:rPr>
          <w:rFonts w:ascii="Arial" w:eastAsia="Arial" w:hAnsi="Arial" w:cs="Arial"/>
        </w:rPr>
      </w:pPr>
    </w:p>
    <w:p w14:paraId="25E2C027" w14:textId="77777777" w:rsidR="00907F72" w:rsidRDefault="00E25797">
      <w:pPr>
        <w:jc w:val="both"/>
        <w:rPr>
          <w:rFonts w:ascii="Arial" w:eastAsia="Arial" w:hAnsi="Arial" w:cs="Arial"/>
        </w:rPr>
      </w:pPr>
      <w:r>
        <w:rPr>
          <w:rFonts w:ascii="Arial" w:eastAsia="Arial" w:hAnsi="Arial" w:cs="Arial"/>
        </w:rPr>
        <w:t>Важным условием успешной реализации Стратегии является активное сотрудничество органов местного публичного управления, экономических агентов, общественных организаций, международных партнеров и жителей города.</w:t>
      </w:r>
    </w:p>
    <w:p w14:paraId="06F25636" w14:textId="77777777" w:rsidR="00907F72" w:rsidRDefault="00907F72">
      <w:pPr>
        <w:jc w:val="both"/>
        <w:rPr>
          <w:rFonts w:ascii="Arial" w:eastAsia="Arial" w:hAnsi="Arial" w:cs="Arial"/>
        </w:rPr>
      </w:pPr>
    </w:p>
    <w:p w14:paraId="19E21862" w14:textId="77777777" w:rsidR="00907F72" w:rsidRDefault="00E25797">
      <w:pPr>
        <w:jc w:val="both"/>
        <w:rPr>
          <w:rFonts w:ascii="Arial" w:eastAsia="Arial" w:hAnsi="Arial" w:cs="Arial"/>
        </w:rPr>
      </w:pPr>
      <w:r>
        <w:rPr>
          <w:rFonts w:ascii="Arial" w:eastAsia="Arial" w:hAnsi="Arial" w:cs="Arial"/>
        </w:rPr>
        <w:t>Реализация предусмотренных мероприятий будет способствовать формированию комфортного, безопасного и привлекательного для жизни города, в котором создаются возможности для развития экономики, социальной сферы и общественной активности.</w:t>
      </w:r>
    </w:p>
    <w:p w14:paraId="11CE1503" w14:textId="77777777" w:rsidR="00907F72" w:rsidRDefault="00907F72">
      <w:pPr>
        <w:jc w:val="both"/>
        <w:rPr>
          <w:rFonts w:ascii="Arial" w:eastAsia="Arial" w:hAnsi="Arial" w:cs="Arial"/>
        </w:rPr>
      </w:pPr>
    </w:p>
    <w:p w14:paraId="2A08CA6A" w14:textId="77777777" w:rsidR="00907F72" w:rsidRDefault="00E25797">
      <w:pPr>
        <w:jc w:val="both"/>
        <w:rPr>
          <w:rFonts w:ascii="Arial" w:eastAsia="Arial" w:hAnsi="Arial" w:cs="Arial"/>
        </w:rPr>
      </w:pPr>
      <w:r>
        <w:rPr>
          <w:rFonts w:ascii="Arial" w:eastAsia="Arial" w:hAnsi="Arial" w:cs="Arial"/>
        </w:rPr>
        <w:t>Стратегия развития города Басарабяска является открытым документом, который может корректироваться с учетом изменений социально-экономической ситуации, потребностей жителей и новых возможностей развития</w:t>
      </w:r>
    </w:p>
    <w:p w14:paraId="2E4A126F" w14:textId="77777777" w:rsidR="00907F72" w:rsidRDefault="00E25797">
      <w:pPr>
        <w:jc w:val="both"/>
        <w:rPr>
          <w:rFonts w:ascii="Arial" w:eastAsia="Arial" w:hAnsi="Arial" w:cs="Arial"/>
        </w:rPr>
      </w:pPr>
      <w:r>
        <w:rPr>
          <w:rFonts w:ascii="Arial" w:eastAsia="Arial" w:hAnsi="Arial" w:cs="Arial"/>
        </w:rPr>
        <w:t>Совместными усилиями местной власти, жителей города и партнеров Басарабяска сможет уверенно двигаться по пути устойчивого развития, укрепления экономического потенциала и повышения качества жизни каждого жителя.</w:t>
      </w:r>
      <w:r>
        <w:rPr>
          <w:noProof/>
        </w:rPr>
        <w:drawing>
          <wp:anchor distT="0" distB="0" distL="114300" distR="114300" simplePos="0" relativeHeight="251660800" behindDoc="0" locked="0" layoutInCell="1" hidden="0" allowOverlap="1" wp14:anchorId="408626E0" wp14:editId="758E353D">
            <wp:simplePos x="0" y="0"/>
            <wp:positionH relativeFrom="column">
              <wp:posOffset>254000</wp:posOffset>
            </wp:positionH>
            <wp:positionV relativeFrom="paragraph">
              <wp:posOffset>749300</wp:posOffset>
            </wp:positionV>
            <wp:extent cx="5260340" cy="2699385"/>
            <wp:effectExtent l="0" t="0" r="0" b="0"/>
            <wp:wrapSquare wrapText="bothSides" distT="0" distB="0" distL="114300" distR="114300"/>
            <wp:docPr id="188" name="image3.jpg" descr="C:\Users\User\Downloads\primaria Bas.jpg"/>
            <wp:cNvGraphicFramePr/>
            <a:graphic xmlns:a="http://schemas.openxmlformats.org/drawingml/2006/main">
              <a:graphicData uri="http://schemas.openxmlformats.org/drawingml/2006/picture">
                <pic:pic xmlns:pic="http://schemas.openxmlformats.org/drawingml/2006/picture">
                  <pic:nvPicPr>
                    <pic:cNvPr id="0" name="image3.jpg" descr="C:\Users\User\Downloads\primaria Bas.jpg"/>
                    <pic:cNvPicPr preferRelativeResize="0"/>
                  </pic:nvPicPr>
                  <pic:blipFill>
                    <a:blip r:embed="rId26"/>
                    <a:srcRect/>
                    <a:stretch>
                      <a:fillRect/>
                    </a:stretch>
                  </pic:blipFill>
                  <pic:spPr>
                    <a:xfrm>
                      <a:off x="0" y="0"/>
                      <a:ext cx="5260340" cy="2699385"/>
                    </a:xfrm>
                    <a:prstGeom prst="rect">
                      <a:avLst/>
                    </a:prstGeom>
                    <a:ln/>
                  </pic:spPr>
                </pic:pic>
              </a:graphicData>
            </a:graphic>
          </wp:anchor>
        </w:drawing>
      </w:r>
    </w:p>
    <w:p w14:paraId="6AB20290" w14:textId="77777777" w:rsidR="00907F72" w:rsidRDefault="00907F72">
      <w:pPr>
        <w:jc w:val="both"/>
        <w:rPr>
          <w:rFonts w:ascii="Arial" w:eastAsia="Arial" w:hAnsi="Arial" w:cs="Arial"/>
        </w:rPr>
      </w:pPr>
    </w:p>
    <w:p w14:paraId="4A195123" w14:textId="77777777" w:rsidR="00907F72" w:rsidRDefault="00907F72">
      <w:pPr>
        <w:jc w:val="both"/>
        <w:rPr>
          <w:rFonts w:ascii="Arial" w:eastAsia="Arial" w:hAnsi="Arial" w:cs="Arial"/>
        </w:rPr>
      </w:pPr>
    </w:p>
    <w:p w14:paraId="484A8B19" w14:textId="77777777" w:rsidR="00907F72" w:rsidRDefault="00907F72">
      <w:pPr>
        <w:jc w:val="both"/>
        <w:rPr>
          <w:rFonts w:ascii="Arial" w:eastAsia="Arial" w:hAnsi="Arial" w:cs="Arial"/>
        </w:rPr>
      </w:pPr>
    </w:p>
    <w:p w14:paraId="6EC720AF" w14:textId="77777777" w:rsidR="00907F72" w:rsidRDefault="00907F72">
      <w:pPr>
        <w:jc w:val="both"/>
        <w:rPr>
          <w:rFonts w:ascii="Arial" w:eastAsia="Arial" w:hAnsi="Arial" w:cs="Arial"/>
        </w:rPr>
      </w:pPr>
    </w:p>
    <w:p w14:paraId="683DDB46" w14:textId="77777777" w:rsidR="00907F72" w:rsidRDefault="00907F72">
      <w:pPr>
        <w:jc w:val="both"/>
        <w:rPr>
          <w:rFonts w:ascii="Arial" w:eastAsia="Arial" w:hAnsi="Arial" w:cs="Arial"/>
        </w:rPr>
      </w:pPr>
    </w:p>
    <w:p w14:paraId="2811F674" w14:textId="77777777" w:rsidR="00907F72" w:rsidRDefault="00907F72">
      <w:pPr>
        <w:jc w:val="both"/>
        <w:rPr>
          <w:rFonts w:ascii="Arial" w:eastAsia="Arial" w:hAnsi="Arial" w:cs="Arial"/>
        </w:rPr>
      </w:pPr>
    </w:p>
    <w:p w14:paraId="54289ACE" w14:textId="77777777" w:rsidR="00907F72" w:rsidRDefault="00907F72">
      <w:pPr>
        <w:jc w:val="both"/>
        <w:rPr>
          <w:rFonts w:ascii="Arial" w:eastAsia="Arial" w:hAnsi="Arial" w:cs="Arial"/>
        </w:rPr>
      </w:pPr>
    </w:p>
    <w:p w14:paraId="34C7A26F" w14:textId="77777777" w:rsidR="00907F72" w:rsidRDefault="00907F72">
      <w:pPr>
        <w:jc w:val="both"/>
        <w:rPr>
          <w:rFonts w:ascii="Arial" w:eastAsia="Arial" w:hAnsi="Arial" w:cs="Arial"/>
        </w:rPr>
      </w:pPr>
    </w:p>
    <w:p w14:paraId="69AF4EBE" w14:textId="77777777" w:rsidR="00907F72" w:rsidRDefault="00907F72">
      <w:pPr>
        <w:jc w:val="both"/>
        <w:rPr>
          <w:rFonts w:ascii="Arial" w:eastAsia="Arial" w:hAnsi="Arial" w:cs="Arial"/>
        </w:rPr>
      </w:pPr>
    </w:p>
    <w:p w14:paraId="056CC7BD" w14:textId="77777777" w:rsidR="00907F72" w:rsidRDefault="00907F72">
      <w:pPr>
        <w:jc w:val="both"/>
        <w:rPr>
          <w:rFonts w:ascii="Arial" w:eastAsia="Arial" w:hAnsi="Arial" w:cs="Arial"/>
        </w:rPr>
      </w:pPr>
    </w:p>
    <w:p w14:paraId="393742AD" w14:textId="77777777" w:rsidR="00907F72" w:rsidRDefault="00907F72">
      <w:pPr>
        <w:jc w:val="both"/>
        <w:rPr>
          <w:rFonts w:ascii="Arial" w:eastAsia="Arial" w:hAnsi="Arial" w:cs="Arial"/>
        </w:rPr>
      </w:pPr>
    </w:p>
    <w:p w14:paraId="1805B659" w14:textId="77777777" w:rsidR="00907F72" w:rsidRDefault="00907F72">
      <w:pPr>
        <w:jc w:val="both"/>
        <w:rPr>
          <w:rFonts w:ascii="Arial" w:eastAsia="Arial" w:hAnsi="Arial" w:cs="Arial"/>
        </w:rPr>
      </w:pPr>
    </w:p>
    <w:p w14:paraId="2E314375" w14:textId="77777777" w:rsidR="00907F72" w:rsidRDefault="00907F72">
      <w:pPr>
        <w:jc w:val="both"/>
        <w:rPr>
          <w:rFonts w:ascii="Arial" w:eastAsia="Arial" w:hAnsi="Arial" w:cs="Arial"/>
        </w:rPr>
      </w:pPr>
    </w:p>
    <w:p w14:paraId="32F5B227" w14:textId="77777777" w:rsidR="00907F72" w:rsidRDefault="00907F72">
      <w:pPr>
        <w:jc w:val="both"/>
        <w:rPr>
          <w:rFonts w:ascii="Arial" w:eastAsia="Arial" w:hAnsi="Arial" w:cs="Arial"/>
        </w:rPr>
      </w:pPr>
    </w:p>
    <w:p w14:paraId="16C0430F" w14:textId="77777777" w:rsidR="00907F72" w:rsidRDefault="00907F72">
      <w:pPr>
        <w:jc w:val="both"/>
        <w:rPr>
          <w:rFonts w:ascii="Arial" w:eastAsia="Arial" w:hAnsi="Arial" w:cs="Arial"/>
        </w:rPr>
      </w:pPr>
    </w:p>
    <w:p w14:paraId="68D95576" w14:textId="77777777" w:rsidR="00907F72" w:rsidRDefault="00907F72">
      <w:pPr>
        <w:jc w:val="both"/>
        <w:rPr>
          <w:rFonts w:ascii="Arial" w:eastAsia="Arial" w:hAnsi="Arial" w:cs="Arial"/>
        </w:rPr>
      </w:pPr>
    </w:p>
    <w:p w14:paraId="74B086DA" w14:textId="77777777" w:rsidR="00907F72" w:rsidRDefault="00907F72">
      <w:pPr>
        <w:jc w:val="both"/>
        <w:rPr>
          <w:rFonts w:ascii="Arial" w:eastAsia="Arial" w:hAnsi="Arial" w:cs="Arial"/>
        </w:rPr>
      </w:pPr>
    </w:p>
    <w:p w14:paraId="3332441E" w14:textId="77777777" w:rsidR="00907F72" w:rsidRDefault="00907F72">
      <w:pPr>
        <w:jc w:val="both"/>
        <w:rPr>
          <w:rFonts w:ascii="Arial" w:eastAsia="Arial" w:hAnsi="Arial" w:cs="Arial"/>
        </w:rPr>
      </w:pPr>
    </w:p>
    <w:p w14:paraId="2A6C1488" w14:textId="77777777" w:rsidR="00907F72" w:rsidRDefault="00907F72">
      <w:pPr>
        <w:jc w:val="both"/>
        <w:rPr>
          <w:rFonts w:ascii="Arial" w:eastAsia="Arial" w:hAnsi="Arial" w:cs="Arial"/>
        </w:rPr>
      </w:pPr>
    </w:p>
    <w:p w14:paraId="0F5C72E3" w14:textId="77777777" w:rsidR="00907F72" w:rsidRDefault="00E25797">
      <w:pPr>
        <w:jc w:val="both"/>
        <w:rPr>
          <w:rFonts w:ascii="Arial" w:eastAsia="Arial" w:hAnsi="Arial" w:cs="Arial"/>
        </w:rPr>
        <w:sectPr w:rsidR="00907F72">
          <w:footerReference w:type="default" r:id="rId27"/>
          <w:pgSz w:w="11910" w:h="16840"/>
          <w:pgMar w:top="1360" w:right="1320" w:bottom="860" w:left="1340" w:header="0" w:footer="671" w:gutter="0"/>
          <w:cols w:space="720"/>
        </w:sectPr>
      </w:pPr>
      <w:r>
        <w:rPr>
          <w:rFonts w:ascii="Arial" w:eastAsia="Arial" w:hAnsi="Arial" w:cs="Arial"/>
        </w:rPr>
        <w:t xml:space="preserve">                                                 Фото. Здание примэрии г.Басарабяска</w:t>
      </w:r>
    </w:p>
    <w:p w14:paraId="68B01AE5" w14:textId="77777777" w:rsidR="00907F72" w:rsidRDefault="00E25797">
      <w:pPr>
        <w:jc w:val="right"/>
        <w:rPr>
          <w:rFonts w:ascii="Arial" w:eastAsia="Arial" w:hAnsi="Arial" w:cs="Arial"/>
          <w:color w:val="000000"/>
          <w:sz w:val="24"/>
          <w:szCs w:val="24"/>
          <w:u w:val="single"/>
        </w:rPr>
      </w:pPr>
      <w:r>
        <w:rPr>
          <w:rFonts w:ascii="Arial" w:eastAsia="Arial" w:hAnsi="Arial" w:cs="Arial"/>
          <w:color w:val="000000"/>
          <w:sz w:val="24"/>
          <w:szCs w:val="24"/>
          <w:u w:val="single"/>
        </w:rPr>
        <w:lastRenderedPageBreak/>
        <w:t>Приложение 1</w:t>
      </w:r>
    </w:p>
    <w:p w14:paraId="4704B861" w14:textId="77777777" w:rsidR="00907F72" w:rsidRDefault="00907F72">
      <w:pPr>
        <w:jc w:val="center"/>
        <w:rPr>
          <w:rFonts w:ascii="Arial" w:eastAsia="Arial" w:hAnsi="Arial" w:cs="Arial"/>
          <w:b/>
          <w:bCs/>
          <w:color w:val="000000"/>
        </w:rPr>
      </w:pPr>
    </w:p>
    <w:p w14:paraId="1B223E60" w14:textId="77777777" w:rsidR="00907F72" w:rsidRDefault="00E25797">
      <w:pPr>
        <w:jc w:val="center"/>
        <w:rPr>
          <w:rFonts w:ascii="Arial" w:eastAsia="Arial" w:hAnsi="Arial" w:cs="Arial"/>
          <w:b/>
          <w:bCs/>
          <w:color w:val="000000"/>
        </w:rPr>
      </w:pPr>
      <w:r>
        <w:rPr>
          <w:rFonts w:ascii="Arial" w:eastAsia="Arial" w:hAnsi="Arial" w:cs="Arial"/>
          <w:b/>
          <w:bCs/>
          <w:color w:val="000000"/>
        </w:rPr>
        <w:t>Таблица Планируемые индикаторы по направлениям развития города Басарабяска на период 2025 -2030 г.г.</w:t>
      </w:r>
    </w:p>
    <w:p w14:paraId="0BBFBA40" w14:textId="77777777" w:rsidR="00907F72" w:rsidRDefault="00907F72">
      <w:pPr>
        <w:jc w:val="center"/>
        <w:rPr>
          <w:rFonts w:ascii="Arial" w:eastAsia="Arial" w:hAnsi="Arial" w:cs="Arial"/>
          <w:b/>
          <w:bCs/>
          <w:color w:val="000000"/>
        </w:rPr>
      </w:pPr>
    </w:p>
    <w:tbl>
      <w:tblPr>
        <w:tblStyle w:val="affe"/>
        <w:tblW w:w="91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50"/>
        <w:gridCol w:w="1609"/>
        <w:gridCol w:w="1561"/>
      </w:tblGrid>
      <w:tr w:rsidR="00907F72" w14:paraId="48B1AA67" w14:textId="77777777">
        <w:trPr>
          <w:tblHeader/>
        </w:trPr>
        <w:tc>
          <w:tcPr>
            <w:tcW w:w="5950" w:type="dxa"/>
            <w:vMerge w:val="restart"/>
            <w:shd w:val="clear" w:color="auto" w:fill="EBF1DD"/>
          </w:tcPr>
          <w:p w14:paraId="5558E6C4" w14:textId="77777777" w:rsidR="00907F72" w:rsidRDefault="00907F72">
            <w:pPr>
              <w:jc w:val="center"/>
              <w:rPr>
                <w:rFonts w:ascii="Arial" w:eastAsia="Arial" w:hAnsi="Arial" w:cs="Arial"/>
                <w:b/>
                <w:bCs/>
                <w:i/>
                <w:iCs/>
                <w:sz w:val="24"/>
                <w:szCs w:val="24"/>
              </w:rPr>
            </w:pPr>
          </w:p>
          <w:p w14:paraId="4E99CBE9" w14:textId="77777777" w:rsidR="00907F72" w:rsidRDefault="00E25797">
            <w:pPr>
              <w:jc w:val="center"/>
              <w:rPr>
                <w:rFonts w:ascii="Arial" w:eastAsia="Arial" w:hAnsi="Arial" w:cs="Arial"/>
                <w:b/>
                <w:bCs/>
                <w:i/>
                <w:iCs/>
                <w:sz w:val="24"/>
                <w:szCs w:val="24"/>
              </w:rPr>
            </w:pPr>
            <w:r>
              <w:rPr>
                <w:rFonts w:ascii="Arial" w:eastAsia="Arial" w:hAnsi="Arial" w:cs="Arial"/>
                <w:b/>
                <w:bCs/>
                <w:i/>
                <w:iCs/>
                <w:sz w:val="24"/>
                <w:szCs w:val="24"/>
              </w:rPr>
              <w:t xml:space="preserve">Показатель </w:t>
            </w:r>
          </w:p>
          <w:p w14:paraId="7D309A42" w14:textId="77777777" w:rsidR="00907F72" w:rsidRDefault="00907F72">
            <w:pPr>
              <w:jc w:val="center"/>
              <w:rPr>
                <w:rFonts w:ascii="Arial" w:eastAsia="Arial" w:hAnsi="Arial" w:cs="Arial"/>
                <w:b/>
                <w:bCs/>
                <w:i/>
                <w:iCs/>
                <w:sz w:val="24"/>
                <w:szCs w:val="24"/>
              </w:rPr>
            </w:pPr>
          </w:p>
        </w:tc>
        <w:tc>
          <w:tcPr>
            <w:tcW w:w="3170" w:type="dxa"/>
            <w:gridSpan w:val="2"/>
            <w:shd w:val="clear" w:color="auto" w:fill="EBF1DD"/>
          </w:tcPr>
          <w:p w14:paraId="4C9AD667" w14:textId="77777777" w:rsidR="00907F72" w:rsidRDefault="00E25797">
            <w:pPr>
              <w:jc w:val="center"/>
              <w:rPr>
                <w:rFonts w:ascii="Arial" w:eastAsia="Arial" w:hAnsi="Arial" w:cs="Arial"/>
                <w:b/>
                <w:bCs/>
                <w:i/>
                <w:iCs/>
                <w:sz w:val="24"/>
                <w:szCs w:val="24"/>
              </w:rPr>
            </w:pPr>
            <w:r>
              <w:rPr>
                <w:rFonts w:ascii="Arial" w:eastAsia="Arial" w:hAnsi="Arial" w:cs="Arial"/>
                <w:b/>
                <w:bCs/>
                <w:i/>
                <w:iCs/>
                <w:sz w:val="24"/>
                <w:szCs w:val="24"/>
              </w:rPr>
              <w:t>Год</w:t>
            </w:r>
          </w:p>
          <w:p w14:paraId="6B201424" w14:textId="77777777" w:rsidR="00907F72" w:rsidRDefault="00907F72">
            <w:pPr>
              <w:jc w:val="center"/>
              <w:rPr>
                <w:rFonts w:ascii="Arial" w:eastAsia="Arial" w:hAnsi="Arial" w:cs="Arial"/>
                <w:b/>
                <w:bCs/>
                <w:i/>
                <w:iCs/>
                <w:sz w:val="24"/>
                <w:szCs w:val="24"/>
              </w:rPr>
            </w:pPr>
          </w:p>
        </w:tc>
      </w:tr>
      <w:tr w:rsidR="00907F72" w14:paraId="445626FF" w14:textId="77777777">
        <w:trPr>
          <w:tblHeader/>
        </w:trPr>
        <w:tc>
          <w:tcPr>
            <w:tcW w:w="5950" w:type="dxa"/>
            <w:vMerge/>
            <w:shd w:val="clear" w:color="auto" w:fill="EBF1DD"/>
          </w:tcPr>
          <w:p w14:paraId="62E31F09" w14:textId="77777777" w:rsidR="00907F72" w:rsidRDefault="00907F72">
            <w:pPr>
              <w:pBdr>
                <w:top w:val="nil"/>
                <w:left w:val="nil"/>
                <w:bottom w:val="nil"/>
                <w:right w:val="nil"/>
                <w:between w:val="nil"/>
              </w:pBdr>
              <w:spacing w:line="276" w:lineRule="auto"/>
              <w:rPr>
                <w:rFonts w:ascii="Arial" w:eastAsia="Arial" w:hAnsi="Arial" w:cs="Arial"/>
                <w:b/>
                <w:bCs/>
                <w:i/>
                <w:iCs/>
                <w:sz w:val="24"/>
                <w:szCs w:val="24"/>
              </w:rPr>
            </w:pPr>
          </w:p>
        </w:tc>
        <w:tc>
          <w:tcPr>
            <w:tcW w:w="1609" w:type="dxa"/>
            <w:shd w:val="clear" w:color="auto" w:fill="EBF1DD"/>
          </w:tcPr>
          <w:p w14:paraId="3E2A9282" w14:textId="77777777" w:rsidR="00907F72" w:rsidRDefault="00907F72">
            <w:pPr>
              <w:jc w:val="center"/>
              <w:rPr>
                <w:rFonts w:ascii="Arial" w:eastAsia="Arial" w:hAnsi="Arial" w:cs="Arial"/>
                <w:b/>
                <w:bCs/>
                <w:i/>
                <w:iCs/>
                <w:sz w:val="24"/>
                <w:szCs w:val="24"/>
              </w:rPr>
            </w:pPr>
          </w:p>
          <w:p w14:paraId="024350D5" w14:textId="77777777" w:rsidR="00907F72" w:rsidRDefault="00E25797">
            <w:pPr>
              <w:jc w:val="center"/>
              <w:rPr>
                <w:rFonts w:ascii="Arial" w:eastAsia="Arial" w:hAnsi="Arial" w:cs="Arial"/>
                <w:b/>
                <w:bCs/>
                <w:i/>
                <w:iCs/>
                <w:sz w:val="24"/>
                <w:szCs w:val="24"/>
              </w:rPr>
            </w:pPr>
            <w:r>
              <w:rPr>
                <w:rFonts w:ascii="Arial" w:eastAsia="Arial" w:hAnsi="Arial" w:cs="Arial"/>
                <w:b/>
                <w:bCs/>
                <w:i/>
                <w:iCs/>
                <w:sz w:val="24"/>
                <w:szCs w:val="24"/>
              </w:rPr>
              <w:t>2025</w:t>
            </w:r>
          </w:p>
        </w:tc>
        <w:tc>
          <w:tcPr>
            <w:tcW w:w="1561" w:type="dxa"/>
            <w:shd w:val="clear" w:color="auto" w:fill="EBF1DD"/>
          </w:tcPr>
          <w:p w14:paraId="6B80B96B" w14:textId="77777777" w:rsidR="00907F72" w:rsidRDefault="00E25797">
            <w:pPr>
              <w:jc w:val="center"/>
              <w:rPr>
                <w:rFonts w:ascii="Arial" w:eastAsia="Arial" w:hAnsi="Arial" w:cs="Arial"/>
                <w:b/>
                <w:bCs/>
                <w:i/>
                <w:iCs/>
                <w:sz w:val="24"/>
                <w:szCs w:val="24"/>
              </w:rPr>
            </w:pPr>
            <w:r>
              <w:rPr>
                <w:rFonts w:ascii="Arial" w:eastAsia="Arial" w:hAnsi="Arial" w:cs="Arial"/>
                <w:b/>
                <w:bCs/>
                <w:i/>
                <w:iCs/>
                <w:sz w:val="24"/>
                <w:szCs w:val="24"/>
              </w:rPr>
              <w:t>2030</w:t>
            </w:r>
          </w:p>
        </w:tc>
      </w:tr>
      <w:tr w:rsidR="00907F72" w14:paraId="528D27B1" w14:textId="77777777">
        <w:tc>
          <w:tcPr>
            <w:tcW w:w="5950" w:type="dxa"/>
          </w:tcPr>
          <w:p w14:paraId="3822EF69" w14:textId="77777777" w:rsidR="00907F72" w:rsidRDefault="00E25797">
            <w:pPr>
              <w:rPr>
                <w:rFonts w:ascii="Arial" w:eastAsia="Arial" w:hAnsi="Arial" w:cs="Arial"/>
                <w:sz w:val="24"/>
                <w:szCs w:val="24"/>
              </w:rPr>
            </w:pPr>
            <w:r>
              <w:rPr>
                <w:rFonts w:ascii="Arial" w:eastAsia="Arial" w:hAnsi="Arial" w:cs="Arial"/>
                <w:sz w:val="24"/>
                <w:szCs w:val="24"/>
              </w:rPr>
              <w:t>Количество, функционирующих предприятий, единиц</w:t>
            </w:r>
          </w:p>
          <w:p w14:paraId="2F4762C4" w14:textId="77777777" w:rsidR="00907F72" w:rsidRDefault="00907F72">
            <w:pPr>
              <w:rPr>
                <w:rFonts w:ascii="Arial" w:eastAsia="Arial" w:hAnsi="Arial" w:cs="Arial"/>
                <w:sz w:val="24"/>
                <w:szCs w:val="24"/>
              </w:rPr>
            </w:pPr>
          </w:p>
        </w:tc>
        <w:tc>
          <w:tcPr>
            <w:tcW w:w="1609" w:type="dxa"/>
          </w:tcPr>
          <w:p w14:paraId="60A4C7F3" w14:textId="77777777" w:rsidR="00907F72" w:rsidRDefault="00E25797">
            <w:pPr>
              <w:jc w:val="center"/>
              <w:rPr>
                <w:rFonts w:ascii="Arial" w:eastAsia="Arial" w:hAnsi="Arial" w:cs="Arial"/>
                <w:sz w:val="24"/>
                <w:szCs w:val="24"/>
              </w:rPr>
            </w:pPr>
            <w:r>
              <w:rPr>
                <w:rFonts w:ascii="Arial" w:eastAsia="Arial" w:hAnsi="Arial" w:cs="Arial"/>
                <w:sz w:val="24"/>
                <w:szCs w:val="24"/>
              </w:rPr>
              <w:t>175</w:t>
            </w:r>
          </w:p>
        </w:tc>
        <w:tc>
          <w:tcPr>
            <w:tcW w:w="1561" w:type="dxa"/>
          </w:tcPr>
          <w:p w14:paraId="2C97B1CF" w14:textId="77777777" w:rsidR="00907F72" w:rsidRDefault="00E25797">
            <w:pPr>
              <w:jc w:val="center"/>
              <w:rPr>
                <w:rFonts w:ascii="Arial" w:eastAsia="Arial" w:hAnsi="Arial" w:cs="Arial"/>
                <w:sz w:val="24"/>
                <w:szCs w:val="24"/>
              </w:rPr>
            </w:pPr>
            <w:r>
              <w:rPr>
                <w:rFonts w:ascii="Arial" w:eastAsia="Arial" w:hAnsi="Arial" w:cs="Arial"/>
                <w:sz w:val="24"/>
                <w:szCs w:val="24"/>
              </w:rPr>
              <w:t>195</w:t>
            </w:r>
          </w:p>
        </w:tc>
      </w:tr>
      <w:tr w:rsidR="00907F72" w14:paraId="080BA96F" w14:textId="77777777">
        <w:tc>
          <w:tcPr>
            <w:tcW w:w="5950" w:type="dxa"/>
          </w:tcPr>
          <w:p w14:paraId="0C3894CF" w14:textId="77777777" w:rsidR="00907F72" w:rsidRDefault="00E25797">
            <w:pPr>
              <w:rPr>
                <w:rFonts w:ascii="Arial" w:eastAsia="Arial" w:hAnsi="Arial" w:cs="Arial"/>
                <w:sz w:val="24"/>
                <w:szCs w:val="24"/>
              </w:rPr>
            </w:pPr>
            <w:r>
              <w:rPr>
                <w:rFonts w:ascii="Arial" w:eastAsia="Arial" w:hAnsi="Arial" w:cs="Arial"/>
                <w:sz w:val="24"/>
                <w:szCs w:val="24"/>
              </w:rPr>
              <w:t>Количество экономически активного населения, %</w:t>
            </w:r>
          </w:p>
          <w:p w14:paraId="71B18510" w14:textId="77777777" w:rsidR="00907F72" w:rsidRDefault="00907F72">
            <w:pPr>
              <w:rPr>
                <w:rFonts w:ascii="Arial" w:eastAsia="Arial" w:hAnsi="Arial" w:cs="Arial"/>
                <w:sz w:val="24"/>
                <w:szCs w:val="24"/>
              </w:rPr>
            </w:pPr>
          </w:p>
        </w:tc>
        <w:tc>
          <w:tcPr>
            <w:tcW w:w="1609" w:type="dxa"/>
          </w:tcPr>
          <w:p w14:paraId="424ABC09" w14:textId="77777777" w:rsidR="00907F72" w:rsidRDefault="00E25797">
            <w:pPr>
              <w:jc w:val="center"/>
              <w:rPr>
                <w:rFonts w:ascii="Arial" w:eastAsia="Arial" w:hAnsi="Arial" w:cs="Arial"/>
                <w:sz w:val="24"/>
                <w:szCs w:val="24"/>
              </w:rPr>
            </w:pPr>
            <w:r>
              <w:rPr>
                <w:rFonts w:ascii="Arial" w:eastAsia="Arial" w:hAnsi="Arial" w:cs="Arial"/>
                <w:sz w:val="24"/>
                <w:szCs w:val="24"/>
              </w:rPr>
              <w:t>60,96</w:t>
            </w:r>
          </w:p>
        </w:tc>
        <w:tc>
          <w:tcPr>
            <w:tcW w:w="1561" w:type="dxa"/>
          </w:tcPr>
          <w:p w14:paraId="481C7D9C" w14:textId="77777777" w:rsidR="00907F72" w:rsidRDefault="00E25797">
            <w:pPr>
              <w:jc w:val="center"/>
              <w:rPr>
                <w:rFonts w:ascii="Arial" w:eastAsia="Arial" w:hAnsi="Arial" w:cs="Arial"/>
                <w:sz w:val="24"/>
                <w:szCs w:val="24"/>
              </w:rPr>
            </w:pPr>
            <w:r>
              <w:rPr>
                <w:rFonts w:ascii="Arial" w:eastAsia="Arial" w:hAnsi="Arial" w:cs="Arial"/>
                <w:sz w:val="24"/>
                <w:szCs w:val="24"/>
              </w:rPr>
              <w:t>65,0</w:t>
            </w:r>
          </w:p>
        </w:tc>
      </w:tr>
      <w:tr w:rsidR="00907F72" w14:paraId="19CF2EE5" w14:textId="77777777">
        <w:tc>
          <w:tcPr>
            <w:tcW w:w="5950" w:type="dxa"/>
          </w:tcPr>
          <w:p w14:paraId="426FC00C" w14:textId="77777777" w:rsidR="00907F72" w:rsidRDefault="00E25797">
            <w:pPr>
              <w:rPr>
                <w:rFonts w:ascii="Arial" w:eastAsia="Arial" w:hAnsi="Arial" w:cs="Arial"/>
                <w:sz w:val="24"/>
                <w:szCs w:val="24"/>
              </w:rPr>
            </w:pPr>
            <w:r>
              <w:rPr>
                <w:rFonts w:ascii="Arial" w:eastAsia="Arial" w:hAnsi="Arial" w:cs="Arial"/>
                <w:sz w:val="24"/>
                <w:szCs w:val="24"/>
              </w:rPr>
              <w:t>Количество новых созданных предприятий, единиц</w:t>
            </w:r>
          </w:p>
          <w:p w14:paraId="54275317" w14:textId="77777777" w:rsidR="00907F72" w:rsidRDefault="00907F72">
            <w:pPr>
              <w:rPr>
                <w:rFonts w:ascii="Arial" w:eastAsia="Arial" w:hAnsi="Arial" w:cs="Arial"/>
                <w:sz w:val="24"/>
                <w:szCs w:val="24"/>
              </w:rPr>
            </w:pPr>
          </w:p>
        </w:tc>
        <w:tc>
          <w:tcPr>
            <w:tcW w:w="1609" w:type="dxa"/>
          </w:tcPr>
          <w:p w14:paraId="03AB852E" w14:textId="77777777" w:rsidR="00907F72" w:rsidRDefault="00E25797">
            <w:pPr>
              <w:jc w:val="center"/>
              <w:rPr>
                <w:rFonts w:ascii="Arial" w:eastAsia="Arial" w:hAnsi="Arial" w:cs="Arial"/>
                <w:sz w:val="24"/>
                <w:szCs w:val="24"/>
              </w:rPr>
            </w:pPr>
            <w:r>
              <w:rPr>
                <w:rFonts w:ascii="Arial" w:eastAsia="Arial" w:hAnsi="Arial" w:cs="Arial"/>
                <w:sz w:val="24"/>
                <w:szCs w:val="24"/>
              </w:rPr>
              <w:t>-</w:t>
            </w:r>
          </w:p>
        </w:tc>
        <w:tc>
          <w:tcPr>
            <w:tcW w:w="1561" w:type="dxa"/>
          </w:tcPr>
          <w:p w14:paraId="6620F7CC" w14:textId="77777777" w:rsidR="00907F72" w:rsidRDefault="00E25797">
            <w:pPr>
              <w:jc w:val="center"/>
              <w:rPr>
                <w:rFonts w:ascii="Arial" w:eastAsia="Arial" w:hAnsi="Arial" w:cs="Arial"/>
                <w:sz w:val="24"/>
                <w:szCs w:val="24"/>
              </w:rPr>
            </w:pPr>
            <w:r>
              <w:rPr>
                <w:rFonts w:ascii="Arial" w:eastAsia="Arial" w:hAnsi="Arial" w:cs="Arial"/>
                <w:sz w:val="24"/>
                <w:szCs w:val="24"/>
              </w:rPr>
              <w:t>20</w:t>
            </w:r>
          </w:p>
        </w:tc>
      </w:tr>
      <w:tr w:rsidR="00907F72" w14:paraId="093F378F" w14:textId="77777777">
        <w:tc>
          <w:tcPr>
            <w:tcW w:w="5950" w:type="dxa"/>
          </w:tcPr>
          <w:p w14:paraId="3C46BC3E" w14:textId="77777777" w:rsidR="00907F72" w:rsidRDefault="00E25797">
            <w:pPr>
              <w:rPr>
                <w:rFonts w:ascii="Arial" w:eastAsia="Arial" w:hAnsi="Arial" w:cs="Arial"/>
                <w:sz w:val="24"/>
                <w:szCs w:val="24"/>
              </w:rPr>
            </w:pPr>
            <w:r>
              <w:rPr>
                <w:rFonts w:ascii="Arial" w:eastAsia="Arial" w:hAnsi="Arial" w:cs="Arial"/>
                <w:sz w:val="24"/>
                <w:szCs w:val="24"/>
              </w:rPr>
              <w:t>Средняя заработная плата (оценочно), лей</w:t>
            </w:r>
          </w:p>
          <w:p w14:paraId="00B06115" w14:textId="77777777" w:rsidR="00907F72" w:rsidRDefault="00907F72">
            <w:pPr>
              <w:rPr>
                <w:rFonts w:ascii="Arial" w:eastAsia="Arial" w:hAnsi="Arial" w:cs="Arial"/>
                <w:sz w:val="24"/>
                <w:szCs w:val="24"/>
              </w:rPr>
            </w:pPr>
          </w:p>
        </w:tc>
        <w:tc>
          <w:tcPr>
            <w:tcW w:w="1609" w:type="dxa"/>
          </w:tcPr>
          <w:p w14:paraId="09890BD8" w14:textId="77777777" w:rsidR="00907F72" w:rsidRDefault="00E25797">
            <w:pPr>
              <w:jc w:val="center"/>
              <w:rPr>
                <w:rFonts w:ascii="Arial" w:eastAsia="Arial" w:hAnsi="Arial" w:cs="Arial"/>
                <w:sz w:val="24"/>
                <w:szCs w:val="24"/>
              </w:rPr>
            </w:pPr>
            <w:r>
              <w:rPr>
                <w:rFonts w:ascii="Arial" w:eastAsia="Arial" w:hAnsi="Arial" w:cs="Arial"/>
                <w:sz w:val="24"/>
                <w:szCs w:val="24"/>
              </w:rPr>
              <w:t>7 500</w:t>
            </w:r>
          </w:p>
        </w:tc>
        <w:tc>
          <w:tcPr>
            <w:tcW w:w="1561" w:type="dxa"/>
          </w:tcPr>
          <w:p w14:paraId="69980D32" w14:textId="77777777" w:rsidR="00907F72" w:rsidRDefault="00E25797">
            <w:pPr>
              <w:ind w:left="-19"/>
              <w:jc w:val="center"/>
              <w:rPr>
                <w:rFonts w:ascii="Arial" w:eastAsia="Arial" w:hAnsi="Arial" w:cs="Arial"/>
                <w:sz w:val="24"/>
                <w:szCs w:val="24"/>
              </w:rPr>
            </w:pPr>
            <w:r>
              <w:rPr>
                <w:rFonts w:ascii="Arial" w:eastAsia="Arial" w:hAnsi="Arial" w:cs="Arial"/>
                <w:sz w:val="24"/>
                <w:szCs w:val="24"/>
              </w:rPr>
              <w:t>10 000</w:t>
            </w:r>
          </w:p>
        </w:tc>
      </w:tr>
      <w:tr w:rsidR="00907F72" w14:paraId="0B1E7A9E" w14:textId="77777777">
        <w:tc>
          <w:tcPr>
            <w:tcW w:w="5950" w:type="dxa"/>
          </w:tcPr>
          <w:p w14:paraId="59431275" w14:textId="77777777" w:rsidR="00907F72" w:rsidRDefault="00E25797">
            <w:pPr>
              <w:rPr>
                <w:rFonts w:ascii="Arial" w:eastAsia="Arial" w:hAnsi="Arial" w:cs="Arial"/>
                <w:sz w:val="24"/>
                <w:szCs w:val="24"/>
              </w:rPr>
            </w:pPr>
            <w:r>
              <w:rPr>
                <w:rFonts w:ascii="Arial" w:eastAsia="Arial" w:hAnsi="Arial" w:cs="Arial"/>
                <w:sz w:val="24"/>
                <w:szCs w:val="24"/>
              </w:rPr>
              <w:t>Государственно-частное или государственно - государственно партнёрства, единиц</w:t>
            </w:r>
          </w:p>
          <w:p w14:paraId="7D280477" w14:textId="77777777" w:rsidR="00907F72" w:rsidRDefault="00907F72">
            <w:pPr>
              <w:rPr>
                <w:rFonts w:ascii="Arial" w:eastAsia="Arial" w:hAnsi="Arial" w:cs="Arial"/>
                <w:sz w:val="24"/>
                <w:szCs w:val="24"/>
              </w:rPr>
            </w:pPr>
          </w:p>
        </w:tc>
        <w:tc>
          <w:tcPr>
            <w:tcW w:w="1609" w:type="dxa"/>
          </w:tcPr>
          <w:p w14:paraId="03405400" w14:textId="77777777" w:rsidR="00907F72" w:rsidRDefault="00E25797">
            <w:pPr>
              <w:jc w:val="center"/>
              <w:rPr>
                <w:rFonts w:ascii="Arial" w:eastAsia="Arial" w:hAnsi="Arial" w:cs="Arial"/>
                <w:sz w:val="24"/>
                <w:szCs w:val="24"/>
              </w:rPr>
            </w:pPr>
            <w:r>
              <w:rPr>
                <w:rFonts w:ascii="Arial" w:eastAsia="Arial" w:hAnsi="Arial" w:cs="Arial"/>
                <w:sz w:val="24"/>
                <w:szCs w:val="24"/>
              </w:rPr>
              <w:t>-</w:t>
            </w:r>
          </w:p>
        </w:tc>
        <w:tc>
          <w:tcPr>
            <w:tcW w:w="1561" w:type="dxa"/>
          </w:tcPr>
          <w:p w14:paraId="55E346C3" w14:textId="77777777" w:rsidR="00907F72" w:rsidRDefault="00E25797">
            <w:pPr>
              <w:jc w:val="center"/>
              <w:rPr>
                <w:rFonts w:ascii="Arial" w:eastAsia="Arial" w:hAnsi="Arial" w:cs="Arial"/>
                <w:sz w:val="24"/>
                <w:szCs w:val="24"/>
              </w:rPr>
            </w:pPr>
            <w:r>
              <w:rPr>
                <w:rFonts w:ascii="Arial" w:eastAsia="Arial" w:hAnsi="Arial" w:cs="Arial"/>
                <w:sz w:val="24"/>
                <w:szCs w:val="24"/>
              </w:rPr>
              <w:t>2</w:t>
            </w:r>
          </w:p>
        </w:tc>
      </w:tr>
      <w:tr w:rsidR="00907F72" w14:paraId="3DE3F8F3" w14:textId="77777777">
        <w:trPr>
          <w:trHeight w:val="131"/>
        </w:trPr>
        <w:tc>
          <w:tcPr>
            <w:tcW w:w="5950" w:type="dxa"/>
          </w:tcPr>
          <w:p w14:paraId="2B52A65D" w14:textId="77777777" w:rsidR="00907F72" w:rsidRDefault="00E25797">
            <w:pPr>
              <w:rPr>
                <w:rFonts w:ascii="Arial" w:eastAsia="Arial" w:hAnsi="Arial" w:cs="Arial"/>
                <w:sz w:val="24"/>
                <w:szCs w:val="24"/>
              </w:rPr>
            </w:pPr>
            <w:r>
              <w:rPr>
                <w:rFonts w:ascii="Arial" w:eastAsia="Arial" w:hAnsi="Arial" w:cs="Arial"/>
                <w:sz w:val="24"/>
                <w:szCs w:val="24"/>
              </w:rPr>
              <w:t>Объем инвестиций, привлеченный в городе,  млн. леев</w:t>
            </w:r>
          </w:p>
          <w:p w14:paraId="1CC502A6" w14:textId="77777777" w:rsidR="00907F72" w:rsidRDefault="00907F72">
            <w:pPr>
              <w:rPr>
                <w:rFonts w:ascii="Arial" w:eastAsia="Arial" w:hAnsi="Arial" w:cs="Arial"/>
                <w:sz w:val="24"/>
                <w:szCs w:val="24"/>
              </w:rPr>
            </w:pPr>
          </w:p>
        </w:tc>
        <w:tc>
          <w:tcPr>
            <w:tcW w:w="1609" w:type="dxa"/>
          </w:tcPr>
          <w:p w14:paraId="4D034B02" w14:textId="77777777" w:rsidR="00907F72" w:rsidRDefault="00E25797">
            <w:pPr>
              <w:jc w:val="center"/>
              <w:rPr>
                <w:rFonts w:ascii="Arial" w:eastAsia="Arial" w:hAnsi="Arial" w:cs="Arial"/>
                <w:sz w:val="24"/>
                <w:szCs w:val="24"/>
              </w:rPr>
            </w:pPr>
            <w:r>
              <w:rPr>
                <w:rFonts w:ascii="Arial" w:eastAsia="Arial" w:hAnsi="Arial" w:cs="Arial"/>
                <w:sz w:val="24"/>
                <w:szCs w:val="24"/>
              </w:rPr>
              <w:t>-</w:t>
            </w:r>
          </w:p>
        </w:tc>
        <w:tc>
          <w:tcPr>
            <w:tcW w:w="1561" w:type="dxa"/>
          </w:tcPr>
          <w:p w14:paraId="1261681E" w14:textId="77777777" w:rsidR="00907F72" w:rsidRDefault="00E25797">
            <w:pPr>
              <w:jc w:val="center"/>
              <w:rPr>
                <w:rFonts w:ascii="Arial" w:eastAsia="Arial" w:hAnsi="Arial" w:cs="Arial"/>
                <w:sz w:val="24"/>
                <w:szCs w:val="24"/>
              </w:rPr>
            </w:pPr>
            <w:r>
              <w:rPr>
                <w:rFonts w:ascii="Arial" w:eastAsia="Arial" w:hAnsi="Arial" w:cs="Arial"/>
                <w:sz w:val="24"/>
                <w:szCs w:val="24"/>
              </w:rPr>
              <w:t>250,0</w:t>
            </w:r>
          </w:p>
        </w:tc>
      </w:tr>
      <w:tr w:rsidR="00907F72" w14:paraId="1F7F1C71" w14:textId="77777777">
        <w:trPr>
          <w:trHeight w:val="131"/>
        </w:trPr>
        <w:tc>
          <w:tcPr>
            <w:tcW w:w="5950" w:type="dxa"/>
          </w:tcPr>
          <w:p w14:paraId="6DD26900" w14:textId="77777777" w:rsidR="00907F72" w:rsidRDefault="00E25797">
            <w:pPr>
              <w:rPr>
                <w:rFonts w:ascii="Arial" w:eastAsia="Arial" w:hAnsi="Arial" w:cs="Arial"/>
                <w:sz w:val="24"/>
                <w:szCs w:val="24"/>
              </w:rPr>
            </w:pPr>
            <w:r>
              <w:rPr>
                <w:rFonts w:ascii="Arial" w:eastAsia="Arial" w:hAnsi="Arial" w:cs="Arial"/>
                <w:sz w:val="24"/>
                <w:szCs w:val="24"/>
              </w:rPr>
              <w:t>Количество туристических маршрутов, ед.</w:t>
            </w:r>
          </w:p>
          <w:p w14:paraId="3C132654" w14:textId="77777777" w:rsidR="00907F72" w:rsidRDefault="00907F72">
            <w:pPr>
              <w:rPr>
                <w:rFonts w:ascii="Arial" w:eastAsia="Arial" w:hAnsi="Arial" w:cs="Arial"/>
                <w:sz w:val="24"/>
                <w:szCs w:val="24"/>
              </w:rPr>
            </w:pPr>
          </w:p>
        </w:tc>
        <w:tc>
          <w:tcPr>
            <w:tcW w:w="1609" w:type="dxa"/>
          </w:tcPr>
          <w:p w14:paraId="45B22BC6" w14:textId="77777777" w:rsidR="00907F72" w:rsidRDefault="00E25797">
            <w:pPr>
              <w:jc w:val="center"/>
              <w:rPr>
                <w:rFonts w:ascii="Arial" w:eastAsia="Arial" w:hAnsi="Arial" w:cs="Arial"/>
                <w:sz w:val="24"/>
                <w:szCs w:val="24"/>
              </w:rPr>
            </w:pPr>
            <w:r>
              <w:rPr>
                <w:rFonts w:ascii="Arial" w:eastAsia="Arial" w:hAnsi="Arial" w:cs="Arial"/>
                <w:sz w:val="24"/>
                <w:szCs w:val="24"/>
              </w:rPr>
              <w:t>-</w:t>
            </w:r>
          </w:p>
        </w:tc>
        <w:tc>
          <w:tcPr>
            <w:tcW w:w="1561" w:type="dxa"/>
          </w:tcPr>
          <w:p w14:paraId="5F461ACD" w14:textId="77777777" w:rsidR="00907F72" w:rsidRDefault="00E25797">
            <w:pPr>
              <w:jc w:val="center"/>
              <w:rPr>
                <w:rFonts w:ascii="Arial" w:eastAsia="Arial" w:hAnsi="Arial" w:cs="Arial"/>
                <w:sz w:val="24"/>
                <w:szCs w:val="24"/>
              </w:rPr>
            </w:pPr>
            <w:r>
              <w:rPr>
                <w:rFonts w:ascii="Arial" w:eastAsia="Arial" w:hAnsi="Arial" w:cs="Arial"/>
                <w:sz w:val="24"/>
                <w:szCs w:val="24"/>
              </w:rPr>
              <w:t>1</w:t>
            </w:r>
          </w:p>
        </w:tc>
      </w:tr>
      <w:tr w:rsidR="00907F72" w14:paraId="1C1DDAF2" w14:textId="77777777">
        <w:trPr>
          <w:trHeight w:val="301"/>
        </w:trPr>
        <w:tc>
          <w:tcPr>
            <w:tcW w:w="5950" w:type="dxa"/>
          </w:tcPr>
          <w:p w14:paraId="6A72D917" w14:textId="77777777" w:rsidR="00907F72" w:rsidRDefault="00E25797">
            <w:pPr>
              <w:rPr>
                <w:rFonts w:ascii="Arial" w:eastAsia="Arial" w:hAnsi="Arial" w:cs="Arial"/>
                <w:sz w:val="24"/>
                <w:szCs w:val="24"/>
              </w:rPr>
            </w:pPr>
            <w:r>
              <w:rPr>
                <w:rFonts w:ascii="Arial" w:eastAsia="Arial" w:hAnsi="Arial" w:cs="Arial"/>
                <w:sz w:val="24"/>
                <w:szCs w:val="24"/>
              </w:rPr>
              <w:t xml:space="preserve">Возрожденные местные традиции: местные аутентичные ремесла/ занятия, единиц </w:t>
            </w:r>
          </w:p>
          <w:p w14:paraId="52FF307B" w14:textId="77777777" w:rsidR="00907F72" w:rsidRDefault="00907F72">
            <w:pPr>
              <w:rPr>
                <w:rFonts w:ascii="Arial" w:eastAsia="Arial" w:hAnsi="Arial" w:cs="Arial"/>
                <w:sz w:val="24"/>
                <w:szCs w:val="24"/>
              </w:rPr>
            </w:pPr>
          </w:p>
        </w:tc>
        <w:tc>
          <w:tcPr>
            <w:tcW w:w="1609" w:type="dxa"/>
          </w:tcPr>
          <w:p w14:paraId="22F3B275" w14:textId="77777777" w:rsidR="00907F72" w:rsidRDefault="00E25797">
            <w:pPr>
              <w:jc w:val="center"/>
              <w:rPr>
                <w:rFonts w:ascii="Arial" w:eastAsia="Arial" w:hAnsi="Arial" w:cs="Arial"/>
                <w:sz w:val="24"/>
                <w:szCs w:val="24"/>
              </w:rPr>
            </w:pPr>
            <w:r>
              <w:rPr>
                <w:rFonts w:ascii="Arial" w:eastAsia="Arial" w:hAnsi="Arial" w:cs="Arial"/>
                <w:sz w:val="24"/>
                <w:szCs w:val="24"/>
              </w:rPr>
              <w:t>-</w:t>
            </w:r>
          </w:p>
        </w:tc>
        <w:tc>
          <w:tcPr>
            <w:tcW w:w="1561" w:type="dxa"/>
          </w:tcPr>
          <w:p w14:paraId="7A11E8D3" w14:textId="77777777" w:rsidR="00907F72" w:rsidRDefault="00E25797">
            <w:pPr>
              <w:jc w:val="center"/>
              <w:rPr>
                <w:rFonts w:ascii="Arial" w:eastAsia="Arial" w:hAnsi="Arial" w:cs="Arial"/>
                <w:sz w:val="24"/>
                <w:szCs w:val="24"/>
              </w:rPr>
            </w:pPr>
            <w:r>
              <w:rPr>
                <w:rFonts w:ascii="Arial" w:eastAsia="Arial" w:hAnsi="Arial" w:cs="Arial"/>
                <w:sz w:val="24"/>
                <w:szCs w:val="24"/>
              </w:rPr>
              <w:t>2</w:t>
            </w:r>
          </w:p>
        </w:tc>
      </w:tr>
      <w:tr w:rsidR="00907F72" w14:paraId="66E9F3A0" w14:textId="77777777">
        <w:tc>
          <w:tcPr>
            <w:tcW w:w="5950" w:type="dxa"/>
          </w:tcPr>
          <w:p w14:paraId="406525CB" w14:textId="77777777" w:rsidR="00907F72" w:rsidRDefault="00E25797">
            <w:pPr>
              <w:rPr>
                <w:rFonts w:ascii="Arial" w:eastAsia="Arial" w:hAnsi="Arial" w:cs="Arial"/>
                <w:sz w:val="24"/>
                <w:szCs w:val="24"/>
              </w:rPr>
            </w:pPr>
            <w:r>
              <w:rPr>
                <w:rFonts w:ascii="Arial" w:eastAsia="Arial" w:hAnsi="Arial" w:cs="Arial"/>
                <w:sz w:val="24"/>
                <w:szCs w:val="24"/>
              </w:rPr>
              <w:t>Предприятия для переработки сельскохозяйственной продукции, единиц</w:t>
            </w:r>
          </w:p>
          <w:p w14:paraId="0367B936" w14:textId="77777777" w:rsidR="00907F72" w:rsidRDefault="00907F72">
            <w:pPr>
              <w:rPr>
                <w:rFonts w:ascii="Arial" w:eastAsia="Arial" w:hAnsi="Arial" w:cs="Arial"/>
                <w:sz w:val="24"/>
                <w:szCs w:val="24"/>
              </w:rPr>
            </w:pPr>
          </w:p>
        </w:tc>
        <w:tc>
          <w:tcPr>
            <w:tcW w:w="1609" w:type="dxa"/>
          </w:tcPr>
          <w:p w14:paraId="3D3905A3" w14:textId="77777777" w:rsidR="00907F72" w:rsidRDefault="00E25797">
            <w:pPr>
              <w:jc w:val="center"/>
              <w:rPr>
                <w:rFonts w:ascii="Arial" w:eastAsia="Arial" w:hAnsi="Arial" w:cs="Arial"/>
                <w:sz w:val="24"/>
                <w:szCs w:val="24"/>
              </w:rPr>
            </w:pPr>
            <w:r>
              <w:rPr>
                <w:rFonts w:ascii="Arial" w:eastAsia="Arial" w:hAnsi="Arial" w:cs="Arial"/>
                <w:sz w:val="24"/>
                <w:szCs w:val="24"/>
              </w:rPr>
              <w:t>-</w:t>
            </w:r>
          </w:p>
        </w:tc>
        <w:tc>
          <w:tcPr>
            <w:tcW w:w="1561" w:type="dxa"/>
          </w:tcPr>
          <w:p w14:paraId="4F9A20D2" w14:textId="77777777" w:rsidR="00907F72" w:rsidRDefault="00E25797">
            <w:pPr>
              <w:jc w:val="center"/>
              <w:rPr>
                <w:rFonts w:ascii="Arial" w:eastAsia="Arial" w:hAnsi="Arial" w:cs="Arial"/>
                <w:sz w:val="24"/>
                <w:szCs w:val="24"/>
              </w:rPr>
            </w:pPr>
            <w:r>
              <w:rPr>
                <w:rFonts w:ascii="Arial" w:eastAsia="Arial" w:hAnsi="Arial" w:cs="Arial"/>
                <w:sz w:val="24"/>
                <w:szCs w:val="24"/>
              </w:rPr>
              <w:t>2</w:t>
            </w:r>
          </w:p>
        </w:tc>
      </w:tr>
      <w:tr w:rsidR="00907F72" w14:paraId="0D2C93C3" w14:textId="77777777">
        <w:tc>
          <w:tcPr>
            <w:tcW w:w="5950" w:type="dxa"/>
          </w:tcPr>
          <w:p w14:paraId="38342B13" w14:textId="77777777" w:rsidR="00907F72" w:rsidRDefault="00E25797">
            <w:pPr>
              <w:rPr>
                <w:rFonts w:ascii="Arial" w:eastAsia="Arial" w:hAnsi="Arial" w:cs="Arial"/>
                <w:sz w:val="24"/>
                <w:szCs w:val="24"/>
              </w:rPr>
            </w:pPr>
            <w:r>
              <w:rPr>
                <w:rFonts w:ascii="Arial" w:eastAsia="Arial" w:hAnsi="Arial" w:cs="Arial"/>
                <w:sz w:val="24"/>
                <w:szCs w:val="24"/>
              </w:rPr>
              <w:t>Доля протяженности дорог, требующих капитального ремонта, %</w:t>
            </w:r>
          </w:p>
          <w:p w14:paraId="44654B99" w14:textId="77777777" w:rsidR="00907F72" w:rsidRDefault="00907F72">
            <w:pPr>
              <w:rPr>
                <w:rFonts w:ascii="Arial" w:eastAsia="Arial" w:hAnsi="Arial" w:cs="Arial"/>
                <w:sz w:val="24"/>
                <w:szCs w:val="24"/>
              </w:rPr>
            </w:pPr>
          </w:p>
        </w:tc>
        <w:tc>
          <w:tcPr>
            <w:tcW w:w="1609" w:type="dxa"/>
          </w:tcPr>
          <w:p w14:paraId="7D12024C" w14:textId="77777777" w:rsidR="00907F72" w:rsidRDefault="00E25797">
            <w:pPr>
              <w:jc w:val="center"/>
              <w:rPr>
                <w:rFonts w:ascii="Arial" w:eastAsia="Arial" w:hAnsi="Arial" w:cs="Arial"/>
                <w:sz w:val="24"/>
                <w:szCs w:val="24"/>
              </w:rPr>
            </w:pPr>
            <w:r>
              <w:rPr>
                <w:rFonts w:ascii="Arial" w:eastAsia="Arial" w:hAnsi="Arial" w:cs="Arial"/>
                <w:sz w:val="24"/>
                <w:szCs w:val="24"/>
              </w:rPr>
              <w:t>59,59</w:t>
            </w:r>
          </w:p>
        </w:tc>
        <w:tc>
          <w:tcPr>
            <w:tcW w:w="1561" w:type="dxa"/>
          </w:tcPr>
          <w:p w14:paraId="36EF1605" w14:textId="77777777" w:rsidR="00907F72" w:rsidRDefault="00E25797">
            <w:pPr>
              <w:jc w:val="center"/>
              <w:rPr>
                <w:rFonts w:ascii="Arial" w:eastAsia="Arial" w:hAnsi="Arial" w:cs="Arial"/>
                <w:sz w:val="24"/>
                <w:szCs w:val="24"/>
              </w:rPr>
            </w:pPr>
            <w:r>
              <w:rPr>
                <w:rFonts w:ascii="Arial" w:eastAsia="Arial" w:hAnsi="Arial" w:cs="Arial"/>
                <w:sz w:val="24"/>
                <w:szCs w:val="24"/>
              </w:rPr>
              <w:t>35,0</w:t>
            </w:r>
          </w:p>
        </w:tc>
      </w:tr>
      <w:tr w:rsidR="00907F72" w14:paraId="59E09CB2" w14:textId="77777777">
        <w:tc>
          <w:tcPr>
            <w:tcW w:w="5950" w:type="dxa"/>
          </w:tcPr>
          <w:p w14:paraId="022D606F" w14:textId="77777777" w:rsidR="00907F72" w:rsidRDefault="00E25797">
            <w:pPr>
              <w:rPr>
                <w:rFonts w:ascii="Arial" w:eastAsia="Arial" w:hAnsi="Arial" w:cs="Arial"/>
                <w:sz w:val="24"/>
                <w:szCs w:val="24"/>
              </w:rPr>
            </w:pPr>
            <w:r>
              <w:rPr>
                <w:rFonts w:ascii="Arial" w:eastAsia="Arial" w:hAnsi="Arial" w:cs="Arial"/>
                <w:sz w:val="24"/>
                <w:szCs w:val="24"/>
              </w:rPr>
              <w:t>Услуги канализации и очистки отработанных и сточных вод, %</w:t>
            </w:r>
          </w:p>
          <w:p w14:paraId="21D92578" w14:textId="77777777" w:rsidR="00907F72" w:rsidRDefault="00907F72">
            <w:pPr>
              <w:rPr>
                <w:rFonts w:ascii="Arial" w:eastAsia="Arial" w:hAnsi="Arial" w:cs="Arial"/>
                <w:sz w:val="24"/>
                <w:szCs w:val="24"/>
              </w:rPr>
            </w:pPr>
          </w:p>
        </w:tc>
        <w:tc>
          <w:tcPr>
            <w:tcW w:w="1609" w:type="dxa"/>
          </w:tcPr>
          <w:p w14:paraId="227F2758" w14:textId="77777777" w:rsidR="00907F72" w:rsidRDefault="00E25797">
            <w:pPr>
              <w:jc w:val="center"/>
              <w:rPr>
                <w:rFonts w:ascii="Arial" w:eastAsia="Arial" w:hAnsi="Arial" w:cs="Arial"/>
                <w:sz w:val="24"/>
                <w:szCs w:val="24"/>
              </w:rPr>
            </w:pPr>
            <w:r>
              <w:rPr>
                <w:rFonts w:ascii="Arial" w:eastAsia="Arial" w:hAnsi="Arial" w:cs="Arial"/>
                <w:sz w:val="24"/>
                <w:szCs w:val="24"/>
              </w:rPr>
              <w:t>35,03</w:t>
            </w:r>
          </w:p>
        </w:tc>
        <w:tc>
          <w:tcPr>
            <w:tcW w:w="1561" w:type="dxa"/>
          </w:tcPr>
          <w:p w14:paraId="03150EAC" w14:textId="77777777" w:rsidR="00907F72" w:rsidRDefault="00E25797">
            <w:pPr>
              <w:jc w:val="center"/>
              <w:rPr>
                <w:rFonts w:ascii="Arial" w:eastAsia="Arial" w:hAnsi="Arial" w:cs="Arial"/>
                <w:sz w:val="24"/>
                <w:szCs w:val="24"/>
              </w:rPr>
            </w:pPr>
            <w:r>
              <w:rPr>
                <w:rFonts w:ascii="Arial" w:eastAsia="Arial" w:hAnsi="Arial" w:cs="Arial"/>
                <w:sz w:val="24"/>
                <w:szCs w:val="24"/>
              </w:rPr>
              <w:t>50,0</w:t>
            </w:r>
          </w:p>
        </w:tc>
      </w:tr>
      <w:tr w:rsidR="00907F72" w14:paraId="539A8017" w14:textId="77777777">
        <w:tc>
          <w:tcPr>
            <w:tcW w:w="5950" w:type="dxa"/>
          </w:tcPr>
          <w:p w14:paraId="18E84C0F" w14:textId="77777777" w:rsidR="00907F72" w:rsidRDefault="00E25797">
            <w:pPr>
              <w:rPr>
                <w:rFonts w:ascii="Arial" w:eastAsia="Arial" w:hAnsi="Arial" w:cs="Arial"/>
                <w:sz w:val="24"/>
                <w:szCs w:val="24"/>
              </w:rPr>
            </w:pPr>
            <w:r>
              <w:rPr>
                <w:rFonts w:ascii="Arial" w:eastAsia="Arial" w:hAnsi="Arial" w:cs="Arial"/>
                <w:sz w:val="24"/>
                <w:szCs w:val="24"/>
              </w:rPr>
              <w:t>Канализационные сети, км</w:t>
            </w:r>
          </w:p>
          <w:p w14:paraId="22BA9B71" w14:textId="77777777" w:rsidR="00907F72" w:rsidRDefault="00907F72">
            <w:pPr>
              <w:rPr>
                <w:rFonts w:ascii="Arial" w:eastAsia="Arial" w:hAnsi="Arial" w:cs="Arial"/>
                <w:sz w:val="24"/>
                <w:szCs w:val="24"/>
              </w:rPr>
            </w:pPr>
          </w:p>
        </w:tc>
        <w:tc>
          <w:tcPr>
            <w:tcW w:w="1609" w:type="dxa"/>
          </w:tcPr>
          <w:p w14:paraId="6BE9F62B" w14:textId="77777777" w:rsidR="00907F72" w:rsidRDefault="00E25797">
            <w:pPr>
              <w:jc w:val="center"/>
              <w:rPr>
                <w:rFonts w:ascii="Arial" w:eastAsia="Arial" w:hAnsi="Arial" w:cs="Arial"/>
                <w:sz w:val="24"/>
                <w:szCs w:val="24"/>
              </w:rPr>
            </w:pPr>
            <w:r>
              <w:rPr>
                <w:rFonts w:ascii="Arial" w:eastAsia="Arial" w:hAnsi="Arial" w:cs="Arial"/>
                <w:sz w:val="24"/>
                <w:szCs w:val="24"/>
              </w:rPr>
              <w:t>16,3</w:t>
            </w:r>
          </w:p>
        </w:tc>
        <w:tc>
          <w:tcPr>
            <w:tcW w:w="1561" w:type="dxa"/>
          </w:tcPr>
          <w:p w14:paraId="0995D1B3" w14:textId="77777777" w:rsidR="00907F72" w:rsidRDefault="00E25797">
            <w:pPr>
              <w:jc w:val="center"/>
              <w:rPr>
                <w:rFonts w:ascii="Arial" w:eastAsia="Arial" w:hAnsi="Arial" w:cs="Arial"/>
                <w:sz w:val="24"/>
                <w:szCs w:val="24"/>
              </w:rPr>
            </w:pPr>
            <w:r>
              <w:rPr>
                <w:rFonts w:ascii="Arial" w:eastAsia="Arial" w:hAnsi="Arial" w:cs="Arial"/>
                <w:sz w:val="24"/>
                <w:szCs w:val="24"/>
              </w:rPr>
              <w:t>30,0</w:t>
            </w:r>
          </w:p>
        </w:tc>
      </w:tr>
      <w:tr w:rsidR="00907F72" w14:paraId="75F587B6" w14:textId="77777777">
        <w:tc>
          <w:tcPr>
            <w:tcW w:w="5950" w:type="dxa"/>
          </w:tcPr>
          <w:p w14:paraId="6930D7CE" w14:textId="77777777" w:rsidR="00907F72" w:rsidRDefault="00E25797">
            <w:pPr>
              <w:rPr>
                <w:rFonts w:ascii="Arial" w:eastAsia="Arial" w:hAnsi="Arial" w:cs="Arial"/>
                <w:sz w:val="24"/>
                <w:szCs w:val="24"/>
              </w:rPr>
            </w:pPr>
            <w:r>
              <w:rPr>
                <w:rFonts w:ascii="Arial" w:eastAsia="Arial" w:hAnsi="Arial" w:cs="Arial"/>
                <w:sz w:val="24"/>
                <w:szCs w:val="24"/>
              </w:rPr>
              <w:t>Общественные ассоциации в городе, ед.</w:t>
            </w:r>
          </w:p>
          <w:p w14:paraId="11D3F7CB" w14:textId="77777777" w:rsidR="00907F72" w:rsidRDefault="00907F72">
            <w:pPr>
              <w:rPr>
                <w:rFonts w:ascii="Arial" w:eastAsia="Arial" w:hAnsi="Arial" w:cs="Arial"/>
                <w:sz w:val="24"/>
                <w:szCs w:val="24"/>
              </w:rPr>
            </w:pPr>
          </w:p>
        </w:tc>
        <w:tc>
          <w:tcPr>
            <w:tcW w:w="1609" w:type="dxa"/>
          </w:tcPr>
          <w:p w14:paraId="0BD5E730" w14:textId="77777777" w:rsidR="00907F72" w:rsidRDefault="00E25797">
            <w:pPr>
              <w:jc w:val="center"/>
              <w:rPr>
                <w:rFonts w:ascii="Arial" w:eastAsia="Arial" w:hAnsi="Arial" w:cs="Arial"/>
                <w:sz w:val="24"/>
                <w:szCs w:val="24"/>
              </w:rPr>
            </w:pPr>
            <w:r>
              <w:rPr>
                <w:rFonts w:ascii="Arial" w:eastAsia="Arial" w:hAnsi="Arial" w:cs="Arial"/>
                <w:sz w:val="24"/>
                <w:szCs w:val="24"/>
              </w:rPr>
              <w:t>7</w:t>
            </w:r>
          </w:p>
        </w:tc>
        <w:tc>
          <w:tcPr>
            <w:tcW w:w="1561" w:type="dxa"/>
          </w:tcPr>
          <w:p w14:paraId="2812D802" w14:textId="77777777" w:rsidR="00907F72" w:rsidRDefault="00E25797">
            <w:pPr>
              <w:jc w:val="center"/>
              <w:rPr>
                <w:rFonts w:ascii="Arial" w:eastAsia="Arial" w:hAnsi="Arial" w:cs="Arial"/>
                <w:sz w:val="24"/>
                <w:szCs w:val="24"/>
              </w:rPr>
            </w:pPr>
            <w:r>
              <w:rPr>
                <w:rFonts w:ascii="Arial" w:eastAsia="Arial" w:hAnsi="Arial" w:cs="Arial"/>
                <w:sz w:val="24"/>
                <w:szCs w:val="24"/>
              </w:rPr>
              <w:t>14</w:t>
            </w:r>
          </w:p>
        </w:tc>
      </w:tr>
      <w:tr w:rsidR="00907F72" w14:paraId="4B36D6FB" w14:textId="77777777">
        <w:tc>
          <w:tcPr>
            <w:tcW w:w="5950" w:type="dxa"/>
          </w:tcPr>
          <w:p w14:paraId="676439CA" w14:textId="77777777" w:rsidR="00907F72" w:rsidRDefault="00E25797">
            <w:pPr>
              <w:rPr>
                <w:rFonts w:ascii="Arial" w:eastAsia="Arial" w:hAnsi="Arial" w:cs="Arial"/>
                <w:sz w:val="24"/>
                <w:szCs w:val="24"/>
              </w:rPr>
            </w:pPr>
            <w:r>
              <w:rPr>
                <w:rFonts w:ascii="Arial" w:eastAsia="Arial" w:hAnsi="Arial" w:cs="Arial"/>
                <w:sz w:val="24"/>
                <w:szCs w:val="24"/>
              </w:rPr>
              <w:t>Местный бюджет (доходная часть),  млн. лей</w:t>
            </w:r>
          </w:p>
          <w:p w14:paraId="0B09F126" w14:textId="77777777" w:rsidR="00907F72" w:rsidRDefault="00907F72">
            <w:pPr>
              <w:rPr>
                <w:rFonts w:ascii="Arial" w:eastAsia="Arial" w:hAnsi="Arial" w:cs="Arial"/>
                <w:sz w:val="24"/>
                <w:szCs w:val="24"/>
              </w:rPr>
            </w:pPr>
          </w:p>
        </w:tc>
        <w:tc>
          <w:tcPr>
            <w:tcW w:w="1609" w:type="dxa"/>
          </w:tcPr>
          <w:p w14:paraId="1774EE76" w14:textId="77777777" w:rsidR="00907F72" w:rsidRDefault="00E25797">
            <w:pPr>
              <w:jc w:val="center"/>
              <w:rPr>
                <w:rFonts w:ascii="Arial" w:eastAsia="Arial" w:hAnsi="Arial" w:cs="Arial"/>
                <w:sz w:val="24"/>
                <w:szCs w:val="24"/>
              </w:rPr>
            </w:pPr>
            <w:r>
              <w:rPr>
                <w:rFonts w:ascii="Arial" w:eastAsia="Arial" w:hAnsi="Arial" w:cs="Arial"/>
                <w:sz w:val="24"/>
                <w:szCs w:val="24"/>
              </w:rPr>
              <w:t>9,65</w:t>
            </w:r>
          </w:p>
        </w:tc>
        <w:tc>
          <w:tcPr>
            <w:tcW w:w="1561" w:type="dxa"/>
          </w:tcPr>
          <w:p w14:paraId="7BECEC6C" w14:textId="77777777" w:rsidR="00907F72" w:rsidRDefault="00E25797">
            <w:pPr>
              <w:jc w:val="center"/>
              <w:rPr>
                <w:rFonts w:ascii="Arial" w:eastAsia="Arial" w:hAnsi="Arial" w:cs="Arial"/>
                <w:sz w:val="24"/>
                <w:szCs w:val="24"/>
                <w:highlight w:val="yellow"/>
              </w:rPr>
            </w:pPr>
            <w:r>
              <w:rPr>
                <w:rFonts w:ascii="Arial" w:eastAsia="Arial" w:hAnsi="Arial" w:cs="Arial"/>
                <w:sz w:val="24"/>
                <w:szCs w:val="24"/>
              </w:rPr>
              <w:t>13,0</w:t>
            </w:r>
          </w:p>
        </w:tc>
      </w:tr>
      <w:tr w:rsidR="00907F72" w14:paraId="226E80F9" w14:textId="77777777">
        <w:tc>
          <w:tcPr>
            <w:tcW w:w="5950" w:type="dxa"/>
          </w:tcPr>
          <w:p w14:paraId="11E23CD1" w14:textId="77777777" w:rsidR="00907F72" w:rsidRDefault="00E25797">
            <w:pPr>
              <w:rPr>
                <w:rFonts w:ascii="Arial" w:eastAsia="Arial" w:hAnsi="Arial" w:cs="Arial"/>
                <w:sz w:val="24"/>
                <w:szCs w:val="24"/>
              </w:rPr>
            </w:pPr>
            <w:r>
              <w:rPr>
                <w:rFonts w:ascii="Arial" w:eastAsia="Arial" w:hAnsi="Arial" w:cs="Arial"/>
                <w:sz w:val="24"/>
                <w:szCs w:val="24"/>
              </w:rPr>
              <w:t>Собственные доходы в местный бюджет, %</w:t>
            </w:r>
          </w:p>
          <w:p w14:paraId="2F43EB67" w14:textId="77777777" w:rsidR="00907F72" w:rsidRDefault="00907F72">
            <w:pPr>
              <w:rPr>
                <w:rFonts w:ascii="Arial" w:eastAsia="Arial" w:hAnsi="Arial" w:cs="Arial"/>
                <w:sz w:val="24"/>
                <w:szCs w:val="24"/>
              </w:rPr>
            </w:pPr>
          </w:p>
        </w:tc>
        <w:tc>
          <w:tcPr>
            <w:tcW w:w="1609" w:type="dxa"/>
          </w:tcPr>
          <w:p w14:paraId="5BAAA136" w14:textId="77777777" w:rsidR="00907F72" w:rsidRDefault="00E25797">
            <w:pPr>
              <w:jc w:val="center"/>
              <w:rPr>
                <w:rFonts w:ascii="Arial" w:eastAsia="Arial" w:hAnsi="Arial" w:cs="Arial"/>
                <w:sz w:val="24"/>
                <w:szCs w:val="24"/>
              </w:rPr>
            </w:pPr>
            <w:r>
              <w:rPr>
                <w:rFonts w:ascii="Arial" w:eastAsia="Arial" w:hAnsi="Arial" w:cs="Arial"/>
                <w:sz w:val="24"/>
                <w:szCs w:val="24"/>
              </w:rPr>
              <w:t>42,85</w:t>
            </w:r>
          </w:p>
        </w:tc>
        <w:tc>
          <w:tcPr>
            <w:tcW w:w="1561" w:type="dxa"/>
          </w:tcPr>
          <w:p w14:paraId="3BF789CE" w14:textId="77777777" w:rsidR="00907F72" w:rsidRDefault="00E25797">
            <w:pPr>
              <w:jc w:val="center"/>
              <w:rPr>
                <w:rFonts w:ascii="Arial" w:eastAsia="Arial" w:hAnsi="Arial" w:cs="Arial"/>
                <w:sz w:val="24"/>
                <w:szCs w:val="24"/>
                <w:highlight w:val="yellow"/>
              </w:rPr>
            </w:pPr>
            <w:r>
              <w:rPr>
                <w:rFonts w:ascii="Arial" w:eastAsia="Arial" w:hAnsi="Arial" w:cs="Arial"/>
                <w:sz w:val="24"/>
                <w:szCs w:val="24"/>
              </w:rPr>
              <w:t>50,0</w:t>
            </w:r>
          </w:p>
        </w:tc>
      </w:tr>
    </w:tbl>
    <w:p w14:paraId="0456A1D5" w14:textId="77777777" w:rsidR="00907F72" w:rsidRDefault="00E25797">
      <w:pPr>
        <w:widowControl/>
        <w:pBdr>
          <w:top w:val="nil"/>
          <w:left w:val="nil"/>
          <w:bottom w:val="nil"/>
          <w:right w:val="nil"/>
          <w:between w:val="nil"/>
        </w:pBdr>
        <w:spacing w:after="360"/>
        <w:jc w:val="center"/>
        <w:rPr>
          <w:rFonts w:ascii="Arial" w:eastAsia="Arial" w:hAnsi="Arial" w:cs="Arial"/>
          <w:i/>
          <w:iCs/>
          <w:color w:val="000000"/>
        </w:rPr>
      </w:pPr>
      <w:r>
        <w:rPr>
          <w:rFonts w:ascii="Arial" w:eastAsia="Arial" w:hAnsi="Arial" w:cs="Arial"/>
          <w:i/>
          <w:iCs/>
          <w:color w:val="000000"/>
        </w:rPr>
        <w:t>Источник: данные примэрии города Басарабяска за 2025 год и прогнозы развития</w:t>
      </w:r>
    </w:p>
    <w:p w14:paraId="0A8B25E6"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sz w:val="24"/>
          <w:szCs w:val="24"/>
        </w:rPr>
      </w:pPr>
    </w:p>
    <w:p w14:paraId="1739A0E7" w14:textId="77777777" w:rsidR="00907F72" w:rsidRDefault="00907F72">
      <w:pPr>
        <w:pBdr>
          <w:top w:val="nil"/>
          <w:left w:val="nil"/>
          <w:bottom w:val="nil"/>
          <w:right w:val="nil"/>
          <w:between w:val="nil"/>
        </w:pBdr>
        <w:spacing w:line="360" w:lineRule="auto"/>
        <w:ind w:right="114"/>
        <w:rPr>
          <w:color w:val="000000"/>
        </w:rPr>
      </w:pPr>
    </w:p>
    <w:p w14:paraId="18DE882D" w14:textId="77777777" w:rsidR="00907F72" w:rsidRDefault="00E25797">
      <w:pPr>
        <w:pBdr>
          <w:top w:val="nil"/>
          <w:left w:val="nil"/>
          <w:bottom w:val="nil"/>
          <w:right w:val="nil"/>
          <w:between w:val="nil"/>
        </w:pBdr>
        <w:spacing w:line="360" w:lineRule="auto"/>
        <w:ind w:right="114"/>
        <w:jc w:val="right"/>
        <w:rPr>
          <w:rFonts w:ascii="Arial" w:eastAsia="Arial" w:hAnsi="Arial" w:cs="Arial"/>
          <w:color w:val="000000"/>
          <w:u w:val="single"/>
        </w:rPr>
      </w:pPr>
      <w:r>
        <w:rPr>
          <w:rFonts w:ascii="Arial" w:eastAsia="Arial" w:hAnsi="Arial" w:cs="Arial"/>
          <w:color w:val="000000"/>
          <w:u w:val="single"/>
        </w:rPr>
        <w:lastRenderedPageBreak/>
        <w:t>Приложение 2</w:t>
      </w:r>
    </w:p>
    <w:p w14:paraId="2C1ADA0D" w14:textId="77777777" w:rsidR="00907F72" w:rsidRDefault="00E25797">
      <w:pPr>
        <w:pBdr>
          <w:top w:val="nil"/>
          <w:left w:val="nil"/>
          <w:bottom w:val="nil"/>
          <w:right w:val="nil"/>
          <w:between w:val="nil"/>
        </w:pBdr>
        <w:spacing w:line="360" w:lineRule="auto"/>
        <w:ind w:right="114"/>
        <w:jc w:val="center"/>
        <w:rPr>
          <w:rFonts w:ascii="Arial" w:eastAsia="Arial" w:hAnsi="Arial" w:cs="Arial"/>
          <w:b/>
          <w:bCs/>
          <w:color w:val="000000"/>
          <w:sz w:val="24"/>
          <w:szCs w:val="24"/>
          <w:u w:val="single"/>
        </w:rPr>
      </w:pPr>
      <w:r>
        <w:rPr>
          <w:rFonts w:ascii="Arial" w:eastAsia="Arial" w:hAnsi="Arial" w:cs="Arial"/>
          <w:b/>
          <w:bCs/>
          <w:color w:val="000000"/>
          <w:sz w:val="24"/>
          <w:szCs w:val="24"/>
          <w:u w:val="single"/>
        </w:rPr>
        <w:t>Концепты проектов</w:t>
      </w:r>
    </w:p>
    <w:tbl>
      <w:tblPr>
        <w:tblStyle w:val="afff"/>
        <w:tblW w:w="99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6"/>
        <w:gridCol w:w="7370"/>
      </w:tblGrid>
      <w:tr w:rsidR="00907F72" w14:paraId="23AE4555" w14:textId="77777777">
        <w:trPr>
          <w:trHeight w:val="292"/>
        </w:trPr>
        <w:tc>
          <w:tcPr>
            <w:tcW w:w="2546" w:type="dxa"/>
            <w:shd w:val="clear" w:color="auto" w:fill="93CDDC"/>
          </w:tcPr>
          <w:p w14:paraId="1D2BE4F0"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7370" w:type="dxa"/>
            <w:shd w:val="clear" w:color="auto" w:fill="F2DCDB"/>
          </w:tcPr>
          <w:p w14:paraId="37FA9837" w14:textId="77777777" w:rsidR="00907F72" w:rsidRDefault="00E25797">
            <w:pPr>
              <w:jc w:val="both"/>
              <w:rPr>
                <w:rFonts w:ascii="Arial" w:eastAsia="Arial" w:hAnsi="Arial" w:cs="Arial"/>
                <w:b/>
                <w:bCs/>
                <w:i/>
                <w:iCs/>
              </w:rPr>
            </w:pPr>
            <w:r>
              <w:rPr>
                <w:rFonts w:ascii="Arial" w:eastAsia="Arial" w:hAnsi="Arial" w:cs="Arial"/>
                <w:b/>
                <w:bCs/>
                <w:i/>
                <w:iCs/>
              </w:rPr>
              <w:t>Проект 1</w:t>
            </w:r>
          </w:p>
        </w:tc>
      </w:tr>
      <w:tr w:rsidR="00907F72" w14:paraId="0B4AFE65" w14:textId="77777777">
        <w:trPr>
          <w:trHeight w:val="292"/>
        </w:trPr>
        <w:tc>
          <w:tcPr>
            <w:tcW w:w="2546" w:type="dxa"/>
            <w:shd w:val="clear" w:color="auto" w:fill="B7DDE8"/>
          </w:tcPr>
          <w:p w14:paraId="6FA68F10"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7370" w:type="dxa"/>
            <w:shd w:val="clear" w:color="auto" w:fill="F2DCDB"/>
          </w:tcPr>
          <w:p w14:paraId="63CB5A10" w14:textId="77777777" w:rsidR="00907F72" w:rsidRDefault="00E25797">
            <w:pPr>
              <w:tabs>
                <w:tab w:val="left" w:pos="289"/>
              </w:tabs>
              <w:jc w:val="both"/>
              <w:rPr>
                <w:rFonts w:ascii="Arial" w:eastAsia="Arial" w:hAnsi="Arial" w:cs="Arial"/>
              </w:rPr>
            </w:pPr>
            <w:r>
              <w:rPr>
                <w:rFonts w:ascii="Arial" w:eastAsia="Arial" w:hAnsi="Arial" w:cs="Arial"/>
              </w:rPr>
              <w:t>Создание и развитие внутренней IT сети учреждений примэрии г.Басарабяска</w:t>
            </w:r>
          </w:p>
        </w:tc>
      </w:tr>
      <w:tr w:rsidR="00907F72" w14:paraId="4CC0AE55" w14:textId="77777777">
        <w:tc>
          <w:tcPr>
            <w:tcW w:w="2546" w:type="dxa"/>
            <w:shd w:val="clear" w:color="auto" w:fill="B7DDE8"/>
          </w:tcPr>
          <w:p w14:paraId="570E0F5A"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7370" w:type="dxa"/>
            <w:shd w:val="clear" w:color="auto" w:fill="F2F2F2"/>
          </w:tcPr>
          <w:p w14:paraId="516FE568" w14:textId="77777777" w:rsidR="00907F72" w:rsidRDefault="00E25797">
            <w:pPr>
              <w:jc w:val="both"/>
              <w:rPr>
                <w:rFonts w:ascii="Arial" w:eastAsia="Arial" w:hAnsi="Arial" w:cs="Arial"/>
              </w:rPr>
            </w:pPr>
            <w:r>
              <w:rPr>
                <w:rFonts w:ascii="Arial" w:eastAsia="Arial" w:hAnsi="Arial" w:cs="Arial"/>
                <w:b/>
                <w:bCs/>
              </w:rPr>
              <w:t>Стратегическая цель 1.</w:t>
            </w:r>
            <w:r>
              <w:rPr>
                <w:rFonts w:ascii="Arial" w:eastAsia="Arial" w:hAnsi="Arial" w:cs="Arial"/>
              </w:rPr>
              <w:t xml:space="preserve"> Укрепление потенциала местных органов власти в целях обеспечения эффективного и прозрачного административного управления посредством разработки и реализации местных политик и механизмов, включая использование современных цифровых технологий</w:t>
            </w:r>
          </w:p>
        </w:tc>
      </w:tr>
      <w:tr w:rsidR="00907F72" w14:paraId="0606EBD1" w14:textId="77777777">
        <w:tc>
          <w:tcPr>
            <w:tcW w:w="2546" w:type="dxa"/>
            <w:shd w:val="clear" w:color="auto" w:fill="B7DDE8"/>
          </w:tcPr>
          <w:p w14:paraId="16ECCDC5"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7370" w:type="dxa"/>
            <w:shd w:val="clear" w:color="auto" w:fill="F2F2F2"/>
          </w:tcPr>
          <w:p w14:paraId="159EBEB5"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1.2.</w:t>
            </w:r>
            <w:r>
              <w:rPr>
                <w:rFonts w:ascii="Arial" w:eastAsia="Arial" w:hAnsi="Arial" w:cs="Arial"/>
              </w:rPr>
              <w:t xml:space="preserve"> Повышение качества услуг жителям города, оказываемых примарией г.Басарабяска</w:t>
            </w:r>
          </w:p>
        </w:tc>
      </w:tr>
      <w:tr w:rsidR="00907F72" w14:paraId="4F94440A" w14:textId="77777777">
        <w:tc>
          <w:tcPr>
            <w:tcW w:w="2546" w:type="dxa"/>
            <w:shd w:val="clear" w:color="auto" w:fill="B7DDE8"/>
          </w:tcPr>
          <w:p w14:paraId="52915E08"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7370" w:type="dxa"/>
            <w:shd w:val="clear" w:color="auto" w:fill="F2F2F2"/>
          </w:tcPr>
          <w:p w14:paraId="2DD14015" w14:textId="77777777" w:rsidR="00907F72" w:rsidRDefault="00E25797">
            <w:pPr>
              <w:tabs>
                <w:tab w:val="left" w:pos="289"/>
              </w:tabs>
              <w:jc w:val="both"/>
              <w:rPr>
                <w:rFonts w:ascii="Arial" w:eastAsia="Arial" w:hAnsi="Arial" w:cs="Arial"/>
              </w:rPr>
            </w:pPr>
            <w:r>
              <w:rPr>
                <w:rFonts w:ascii="Arial" w:eastAsia="Arial" w:hAnsi="Arial" w:cs="Arial"/>
                <w:b/>
                <w:bCs/>
              </w:rPr>
              <w:t>1.2.1.</w:t>
            </w:r>
            <w:r>
              <w:rPr>
                <w:rFonts w:ascii="Arial" w:eastAsia="Arial" w:hAnsi="Arial" w:cs="Arial"/>
              </w:rPr>
              <w:t xml:space="preserve"> Создание и развитие внутренней IT сети учреждений примэрии г.Басарабяска</w:t>
            </w:r>
          </w:p>
        </w:tc>
      </w:tr>
      <w:tr w:rsidR="00907F72" w14:paraId="6EBF554F" w14:textId="77777777">
        <w:tc>
          <w:tcPr>
            <w:tcW w:w="2546" w:type="dxa"/>
            <w:shd w:val="clear" w:color="auto" w:fill="B7DDE8"/>
          </w:tcPr>
          <w:p w14:paraId="06030861"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7370" w:type="dxa"/>
            <w:shd w:val="clear" w:color="auto" w:fill="F2F2F2"/>
          </w:tcPr>
          <w:p w14:paraId="3D65356C" w14:textId="77777777" w:rsidR="00907F72" w:rsidRDefault="00E25797">
            <w:pPr>
              <w:widowControl/>
              <w:jc w:val="both"/>
              <w:rPr>
                <w:rFonts w:ascii="Arial" w:eastAsia="Arial" w:hAnsi="Arial" w:cs="Arial"/>
              </w:rPr>
            </w:pPr>
            <w:r>
              <w:rPr>
                <w:rFonts w:ascii="Arial" w:eastAsia="Arial" w:hAnsi="Arial" w:cs="Arial"/>
              </w:rPr>
              <w:t>Цифровизация работы примэрии г. Басарабяска через построение современной IT-сети, что позволит ускорить оказание государственных услуг населению, внедрить систему «единого окна» и повысить прозрачность работы местных органов власти»</w:t>
            </w:r>
          </w:p>
        </w:tc>
      </w:tr>
      <w:tr w:rsidR="00907F72" w14:paraId="52288463" w14:textId="77777777">
        <w:tc>
          <w:tcPr>
            <w:tcW w:w="2546" w:type="dxa"/>
            <w:shd w:val="clear" w:color="auto" w:fill="B7DDE8"/>
          </w:tcPr>
          <w:p w14:paraId="3D38B92D"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7370" w:type="dxa"/>
            <w:shd w:val="clear" w:color="auto" w:fill="F2F2F2"/>
            <w:vAlign w:val="center"/>
          </w:tcPr>
          <w:p w14:paraId="4424C864" w14:textId="77777777" w:rsidR="00907F72" w:rsidRDefault="00E25797">
            <w:pPr>
              <w:jc w:val="both"/>
              <w:rPr>
                <w:rFonts w:ascii="Arial" w:eastAsia="Arial" w:hAnsi="Arial" w:cs="Arial"/>
              </w:rPr>
            </w:pPr>
            <w:r>
              <w:rPr>
                <w:rFonts w:ascii="Arial" w:eastAsia="Arial" w:hAnsi="Arial" w:cs="Arial"/>
              </w:rPr>
              <w:t>Структурные подразделения примэрии города</w:t>
            </w:r>
          </w:p>
        </w:tc>
      </w:tr>
      <w:tr w:rsidR="00907F72" w14:paraId="26B84B45" w14:textId="77777777">
        <w:trPr>
          <w:trHeight w:val="239"/>
        </w:trPr>
        <w:tc>
          <w:tcPr>
            <w:tcW w:w="2546" w:type="dxa"/>
            <w:shd w:val="clear" w:color="auto" w:fill="B7DDE8"/>
          </w:tcPr>
          <w:p w14:paraId="776B9E8E"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7370" w:type="dxa"/>
            <w:shd w:val="clear" w:color="auto" w:fill="F2F2F2"/>
          </w:tcPr>
          <w:p w14:paraId="76AEB08F" w14:textId="77777777" w:rsidR="00907F72" w:rsidRDefault="00E25797">
            <w:pPr>
              <w:widowControl/>
              <w:jc w:val="both"/>
              <w:rPr>
                <w:rFonts w:ascii="Arial" w:eastAsia="Arial" w:hAnsi="Arial" w:cs="Arial"/>
              </w:rPr>
            </w:pPr>
            <w:r>
              <w:rPr>
                <w:rFonts w:ascii="Arial" w:eastAsia="Arial" w:hAnsi="Arial" w:cs="Arial"/>
              </w:rPr>
              <w:t>В настоящее время существуют сложности с накоплением и обработкой информационных массивов, что часто нарушает нормальный ход взаимодействия между ОМПУ и жителями города, экономическими агентами. Развитие внутренней сети и внедрение высокопроизводительной техники позволяет сократить сроки на запросы граждан/экономических агентов/организаций. Технические средства в различных отделах примэрии используют разные софты, которые иногда не совместимы.</w:t>
            </w:r>
          </w:p>
        </w:tc>
      </w:tr>
      <w:tr w:rsidR="00907F72" w14:paraId="3EA20128" w14:textId="77777777">
        <w:trPr>
          <w:trHeight w:val="239"/>
        </w:trPr>
        <w:tc>
          <w:tcPr>
            <w:tcW w:w="2546" w:type="dxa"/>
            <w:shd w:val="clear" w:color="auto" w:fill="B7DDE8"/>
          </w:tcPr>
          <w:p w14:paraId="072C7082"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7370" w:type="dxa"/>
            <w:shd w:val="clear" w:color="auto" w:fill="F2F2F2"/>
          </w:tcPr>
          <w:p w14:paraId="4EE4E7EB" w14:textId="77777777" w:rsidR="00907F72" w:rsidRDefault="00E25797">
            <w:pPr>
              <w:jc w:val="both"/>
              <w:rPr>
                <w:rFonts w:ascii="Arial" w:eastAsia="Arial" w:hAnsi="Arial" w:cs="Arial"/>
              </w:rPr>
            </w:pPr>
            <w:r>
              <w:rPr>
                <w:rFonts w:ascii="Arial" w:eastAsia="Arial" w:hAnsi="Arial" w:cs="Arial"/>
              </w:rPr>
              <w:t>Сотрудники примэрии города</w:t>
            </w:r>
          </w:p>
        </w:tc>
      </w:tr>
      <w:tr w:rsidR="00907F72" w14:paraId="31F813B7" w14:textId="77777777">
        <w:tc>
          <w:tcPr>
            <w:tcW w:w="2546" w:type="dxa"/>
            <w:shd w:val="clear" w:color="auto" w:fill="B7DDE8"/>
          </w:tcPr>
          <w:p w14:paraId="68132CC0"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7370" w:type="dxa"/>
            <w:shd w:val="clear" w:color="auto" w:fill="F2F2F2"/>
          </w:tcPr>
          <w:p w14:paraId="42A8BE0E" w14:textId="77777777" w:rsidR="00907F72" w:rsidRDefault="00E25797">
            <w:pPr>
              <w:widowControl/>
              <w:numPr>
                <w:ilvl w:val="0"/>
                <w:numId w:val="69"/>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t>Разработка технического задания по IT-сети.</w:t>
            </w:r>
          </w:p>
          <w:p w14:paraId="5E900609" w14:textId="77777777" w:rsidR="00907F72" w:rsidRDefault="00E25797">
            <w:pPr>
              <w:widowControl/>
              <w:numPr>
                <w:ilvl w:val="0"/>
                <w:numId w:val="6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Проведение тендера по отбору подрядчика по внедрению проекта через электронную систему государственных закупок.</w:t>
            </w:r>
          </w:p>
          <w:p w14:paraId="56447723" w14:textId="77777777" w:rsidR="00907F72" w:rsidRDefault="00E25797">
            <w:pPr>
              <w:widowControl/>
              <w:numPr>
                <w:ilvl w:val="0"/>
                <w:numId w:val="6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Внедрение IT-сети и приемка в эксплуатацию.</w:t>
            </w:r>
          </w:p>
          <w:p w14:paraId="1B9B5AD3" w14:textId="77777777" w:rsidR="00907F72" w:rsidRDefault="00E25797">
            <w:pPr>
              <w:widowControl/>
              <w:numPr>
                <w:ilvl w:val="0"/>
                <w:numId w:val="68"/>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00000"/>
              </w:rPr>
              <w:t>4. Обучение персонала примарии.</w:t>
            </w:r>
          </w:p>
        </w:tc>
      </w:tr>
      <w:tr w:rsidR="00907F72" w14:paraId="02675F99" w14:textId="77777777">
        <w:trPr>
          <w:trHeight w:val="557"/>
        </w:trPr>
        <w:tc>
          <w:tcPr>
            <w:tcW w:w="2546" w:type="dxa"/>
            <w:shd w:val="clear" w:color="auto" w:fill="B7DDE8"/>
          </w:tcPr>
          <w:p w14:paraId="15191CC3"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7370" w:type="dxa"/>
            <w:shd w:val="clear" w:color="auto" w:fill="F2F2F2"/>
          </w:tcPr>
          <w:p w14:paraId="7F71310A" w14:textId="77777777" w:rsidR="00907F72" w:rsidRDefault="00E25797">
            <w:pPr>
              <w:numPr>
                <w:ilvl w:val="0"/>
                <w:numId w:val="70"/>
              </w:numPr>
              <w:pBdr>
                <w:top w:val="nil"/>
                <w:left w:val="nil"/>
                <w:bottom w:val="nil"/>
                <w:right w:val="nil"/>
                <w:between w:val="nil"/>
              </w:pBdr>
              <w:tabs>
                <w:tab w:val="left" w:pos="245"/>
              </w:tabs>
              <w:ind w:left="714" w:right="142" w:hanging="357"/>
              <w:jc w:val="both"/>
              <w:rPr>
                <w:rFonts w:ascii="Arial" w:eastAsia="Arial" w:hAnsi="Arial" w:cs="Arial"/>
                <w:color w:val="000000"/>
              </w:rPr>
            </w:pPr>
            <w:r>
              <w:rPr>
                <w:rFonts w:ascii="Arial" w:eastAsia="Arial" w:hAnsi="Arial" w:cs="Arial"/>
                <w:color w:val="000000"/>
              </w:rPr>
              <w:t>Повышение качества и оперативности принятия решений;</w:t>
            </w:r>
          </w:p>
          <w:p w14:paraId="3473426C" w14:textId="77777777" w:rsidR="00907F72" w:rsidRDefault="00E25797">
            <w:pPr>
              <w:numPr>
                <w:ilvl w:val="0"/>
                <w:numId w:val="70"/>
              </w:numPr>
              <w:pBdr>
                <w:top w:val="nil"/>
                <w:left w:val="nil"/>
                <w:bottom w:val="nil"/>
                <w:right w:val="nil"/>
                <w:between w:val="nil"/>
              </w:pBdr>
              <w:tabs>
                <w:tab w:val="left" w:pos="245"/>
              </w:tabs>
              <w:ind w:left="714" w:right="142" w:hanging="357"/>
              <w:jc w:val="both"/>
              <w:rPr>
                <w:rFonts w:ascii="Arial" w:eastAsia="Arial" w:hAnsi="Arial" w:cs="Arial"/>
                <w:color w:val="000000"/>
              </w:rPr>
            </w:pPr>
            <w:r>
              <w:rPr>
                <w:rFonts w:ascii="Arial" w:eastAsia="Arial" w:hAnsi="Arial" w:cs="Arial"/>
                <w:color w:val="000000"/>
              </w:rPr>
              <w:t>Улучшение системы документоборота;</w:t>
            </w:r>
          </w:p>
          <w:p w14:paraId="44C7F164" w14:textId="77777777" w:rsidR="00907F72" w:rsidRDefault="00E25797">
            <w:pPr>
              <w:widowControl/>
              <w:numPr>
                <w:ilvl w:val="0"/>
                <w:numId w:val="7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Внедрение принципов открытости и прозрачности в деятельность ОМПУ</w:t>
            </w:r>
          </w:p>
          <w:p w14:paraId="45846018" w14:textId="77777777" w:rsidR="00907F72" w:rsidRDefault="00E25797">
            <w:pPr>
              <w:widowControl/>
              <w:numPr>
                <w:ilvl w:val="0"/>
                <w:numId w:val="68"/>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Проект решает ряд инфраструктурных и операционных проблем, имеющихся при ведении информационных массивов в примэрии и учреждениях города.</w:t>
            </w:r>
          </w:p>
        </w:tc>
      </w:tr>
      <w:tr w:rsidR="00907F72" w14:paraId="186D2AAE" w14:textId="77777777">
        <w:tc>
          <w:tcPr>
            <w:tcW w:w="2546" w:type="dxa"/>
            <w:shd w:val="clear" w:color="auto" w:fill="B7DDE8"/>
          </w:tcPr>
          <w:p w14:paraId="52CB331E"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7370" w:type="dxa"/>
            <w:shd w:val="clear" w:color="auto" w:fill="F2F2F2"/>
            <w:vAlign w:val="center"/>
          </w:tcPr>
          <w:p w14:paraId="5874EB21" w14:textId="77777777" w:rsidR="00907F72" w:rsidRDefault="00E25797">
            <w:p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Примэрия города Басарабяска, публичные учреждения города</w:t>
            </w:r>
          </w:p>
        </w:tc>
      </w:tr>
      <w:tr w:rsidR="00907F72" w14:paraId="4F4444FB" w14:textId="77777777">
        <w:tc>
          <w:tcPr>
            <w:tcW w:w="2546" w:type="dxa"/>
            <w:shd w:val="clear" w:color="auto" w:fill="B7DDE8"/>
          </w:tcPr>
          <w:p w14:paraId="2F0B18F3"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7370" w:type="dxa"/>
            <w:shd w:val="clear" w:color="auto" w:fill="F2F2F2"/>
            <w:vAlign w:val="center"/>
          </w:tcPr>
          <w:p w14:paraId="57C8DD8B" w14:textId="77777777" w:rsidR="00907F72" w:rsidRDefault="00E25797">
            <w:pPr>
              <w:widowControl/>
              <w:numPr>
                <w:ilvl w:val="0"/>
                <w:numId w:val="71"/>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Недостаточность финансовых ресурсов для реализации проекта.</w:t>
            </w:r>
          </w:p>
          <w:p w14:paraId="4FE81156" w14:textId="77777777" w:rsidR="00907F72" w:rsidRDefault="00E25797">
            <w:pPr>
              <w:widowControl/>
              <w:numPr>
                <w:ilvl w:val="0"/>
                <w:numId w:val="71"/>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Отсутствие специалистов для внедрения и обслуживания IT-сети</w:t>
            </w:r>
          </w:p>
          <w:p w14:paraId="14EDE30A" w14:textId="77777777" w:rsidR="00907F72" w:rsidRDefault="00E25797">
            <w:pPr>
              <w:widowControl/>
              <w:numPr>
                <w:ilvl w:val="0"/>
                <w:numId w:val="71"/>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Отсутствие средств для обслуживания.</w:t>
            </w:r>
          </w:p>
          <w:p w14:paraId="052BC576" w14:textId="77777777" w:rsidR="00907F72" w:rsidRDefault="00E25797">
            <w:pPr>
              <w:widowControl/>
              <w:numPr>
                <w:ilvl w:val="0"/>
                <w:numId w:val="71"/>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Проблемы совместимости программного обеспечения</w:t>
            </w:r>
          </w:p>
          <w:p w14:paraId="7B42F6A3" w14:textId="77777777" w:rsidR="00907F72" w:rsidRDefault="00E25797">
            <w:pPr>
              <w:widowControl/>
              <w:numPr>
                <w:ilvl w:val="0"/>
                <w:numId w:val="71"/>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Кибербезопасность при эксплуатации IT-сети</w:t>
            </w:r>
          </w:p>
          <w:p w14:paraId="52FCC2F3" w14:textId="77777777" w:rsidR="00907F72" w:rsidRDefault="00E25797">
            <w:pPr>
              <w:widowControl/>
              <w:numPr>
                <w:ilvl w:val="0"/>
                <w:numId w:val="71"/>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Сопротивление персонала по внедрению IT-сети</w:t>
            </w:r>
          </w:p>
          <w:p w14:paraId="45CFC84E" w14:textId="77777777" w:rsidR="00907F72" w:rsidRDefault="00E25797">
            <w:pPr>
              <w:widowControl/>
              <w:numPr>
                <w:ilvl w:val="0"/>
                <w:numId w:val="71"/>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Лицензионное обеспечение</w:t>
            </w:r>
          </w:p>
        </w:tc>
      </w:tr>
      <w:tr w:rsidR="00907F72" w14:paraId="5C9F015F" w14:textId="77777777">
        <w:tc>
          <w:tcPr>
            <w:tcW w:w="2546" w:type="dxa"/>
            <w:shd w:val="clear" w:color="auto" w:fill="B7DDE8"/>
          </w:tcPr>
          <w:p w14:paraId="09173990"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7370" w:type="dxa"/>
            <w:shd w:val="clear" w:color="auto" w:fill="F2F2F2"/>
            <w:vAlign w:val="center"/>
          </w:tcPr>
          <w:p w14:paraId="5B07FDC3" w14:textId="77777777" w:rsidR="00907F72" w:rsidRDefault="00E25797">
            <w:pPr>
              <w:jc w:val="both"/>
              <w:rPr>
                <w:rFonts w:ascii="Arial" w:eastAsia="Arial" w:hAnsi="Arial" w:cs="Arial"/>
              </w:rPr>
            </w:pPr>
            <w:r>
              <w:rPr>
                <w:rFonts w:ascii="Arial" w:eastAsia="Arial" w:hAnsi="Arial" w:cs="Arial"/>
              </w:rPr>
              <w:t>2026-2029</w:t>
            </w:r>
          </w:p>
        </w:tc>
      </w:tr>
      <w:tr w:rsidR="00907F72" w14:paraId="6CF9E568" w14:textId="77777777">
        <w:tc>
          <w:tcPr>
            <w:tcW w:w="2546" w:type="dxa"/>
            <w:shd w:val="clear" w:color="auto" w:fill="B7DDE8"/>
          </w:tcPr>
          <w:p w14:paraId="5B048A0D"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7370" w:type="dxa"/>
            <w:shd w:val="clear" w:color="auto" w:fill="F2F2F2"/>
            <w:vAlign w:val="center"/>
          </w:tcPr>
          <w:p w14:paraId="58310E2E" w14:textId="77777777" w:rsidR="00907F72" w:rsidRDefault="00E25797">
            <w:pPr>
              <w:jc w:val="both"/>
              <w:rPr>
                <w:rFonts w:ascii="Arial" w:eastAsia="Arial" w:hAnsi="Arial" w:cs="Arial"/>
              </w:rPr>
            </w:pPr>
            <w:r>
              <w:rPr>
                <w:rFonts w:ascii="Arial" w:eastAsia="Arial" w:hAnsi="Arial" w:cs="Arial"/>
              </w:rPr>
              <w:t>400 тыс. лей</w:t>
            </w:r>
          </w:p>
        </w:tc>
      </w:tr>
      <w:tr w:rsidR="00907F72" w14:paraId="5768E7D9" w14:textId="77777777">
        <w:tc>
          <w:tcPr>
            <w:tcW w:w="2546" w:type="dxa"/>
            <w:shd w:val="clear" w:color="auto" w:fill="B7DDE8"/>
          </w:tcPr>
          <w:p w14:paraId="49E2B9C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Потенциальные источники </w:t>
            </w:r>
            <w:r>
              <w:rPr>
                <w:rFonts w:ascii="Arial" w:eastAsia="Arial" w:hAnsi="Arial" w:cs="Arial"/>
                <w:b/>
                <w:bCs/>
                <w:sz w:val="20"/>
                <w:szCs w:val="20"/>
              </w:rPr>
              <w:lastRenderedPageBreak/>
              <w:t>финансирования:</w:t>
            </w:r>
          </w:p>
        </w:tc>
        <w:tc>
          <w:tcPr>
            <w:tcW w:w="7370" w:type="dxa"/>
            <w:shd w:val="clear" w:color="auto" w:fill="F2F2F2"/>
            <w:vAlign w:val="center"/>
          </w:tcPr>
          <w:p w14:paraId="19FE9A0F"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lastRenderedPageBreak/>
              <w:t>Местный бюджет, внебюджетные средства (доноров, программ и фондов, спонсоров)</w:t>
            </w:r>
          </w:p>
        </w:tc>
      </w:tr>
    </w:tbl>
    <w:p w14:paraId="6E9344B9"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0"/>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7371"/>
      </w:tblGrid>
      <w:tr w:rsidR="00907F72" w14:paraId="7FB35E93" w14:textId="77777777">
        <w:trPr>
          <w:trHeight w:val="292"/>
        </w:trPr>
        <w:tc>
          <w:tcPr>
            <w:tcW w:w="2547" w:type="dxa"/>
            <w:shd w:val="clear" w:color="auto" w:fill="B7DDE8"/>
          </w:tcPr>
          <w:p w14:paraId="22C065B2"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7371" w:type="dxa"/>
            <w:shd w:val="clear" w:color="auto" w:fill="F2DCDB"/>
          </w:tcPr>
          <w:p w14:paraId="4A0A1423" w14:textId="77777777" w:rsidR="00907F72" w:rsidRDefault="00E25797">
            <w:pPr>
              <w:jc w:val="both"/>
              <w:rPr>
                <w:rFonts w:ascii="Arial" w:eastAsia="Arial" w:hAnsi="Arial" w:cs="Arial"/>
                <w:b/>
                <w:bCs/>
                <w:i/>
                <w:iCs/>
              </w:rPr>
            </w:pPr>
            <w:r>
              <w:rPr>
                <w:rFonts w:ascii="Arial" w:eastAsia="Arial" w:hAnsi="Arial" w:cs="Arial"/>
                <w:b/>
                <w:bCs/>
                <w:i/>
                <w:iCs/>
              </w:rPr>
              <w:t>Проект 2</w:t>
            </w:r>
          </w:p>
        </w:tc>
      </w:tr>
      <w:tr w:rsidR="00907F72" w14:paraId="3F164FB8" w14:textId="77777777">
        <w:trPr>
          <w:trHeight w:val="292"/>
        </w:trPr>
        <w:tc>
          <w:tcPr>
            <w:tcW w:w="2547" w:type="dxa"/>
            <w:shd w:val="clear" w:color="auto" w:fill="B7DDE8"/>
          </w:tcPr>
          <w:p w14:paraId="1F4021C5"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7371" w:type="dxa"/>
            <w:shd w:val="clear" w:color="auto" w:fill="F2DCDB"/>
          </w:tcPr>
          <w:p w14:paraId="7A5C397C" w14:textId="77777777" w:rsidR="00907F72" w:rsidRDefault="00E25797">
            <w:pPr>
              <w:jc w:val="both"/>
              <w:rPr>
                <w:rFonts w:ascii="Arial" w:eastAsia="Arial" w:hAnsi="Arial" w:cs="Arial"/>
              </w:rPr>
            </w:pPr>
            <w:r>
              <w:rPr>
                <w:rFonts w:ascii="Arial" w:eastAsia="Arial" w:hAnsi="Arial" w:cs="Arial"/>
              </w:rPr>
              <w:t>Электронная примария – повышение эффективности оказания услуг в г.Басарабяска</w:t>
            </w:r>
          </w:p>
        </w:tc>
      </w:tr>
      <w:tr w:rsidR="00907F72" w14:paraId="1F218DA8" w14:textId="77777777">
        <w:tc>
          <w:tcPr>
            <w:tcW w:w="2547" w:type="dxa"/>
            <w:shd w:val="clear" w:color="auto" w:fill="B7DDE8"/>
          </w:tcPr>
          <w:p w14:paraId="55FD217B"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7371" w:type="dxa"/>
            <w:shd w:val="clear" w:color="auto" w:fill="F2F2F2"/>
          </w:tcPr>
          <w:p w14:paraId="6AFA4B24" w14:textId="77777777" w:rsidR="00907F72" w:rsidRDefault="00E25797">
            <w:pPr>
              <w:jc w:val="both"/>
              <w:rPr>
                <w:rFonts w:ascii="Arial" w:eastAsia="Arial" w:hAnsi="Arial" w:cs="Arial"/>
              </w:rPr>
            </w:pPr>
            <w:r>
              <w:rPr>
                <w:rFonts w:ascii="Arial" w:eastAsia="Arial" w:hAnsi="Arial" w:cs="Arial"/>
                <w:b/>
                <w:bCs/>
              </w:rPr>
              <w:t>Стратегическая цель 1.</w:t>
            </w:r>
            <w:r>
              <w:rPr>
                <w:rFonts w:ascii="Arial" w:eastAsia="Arial" w:hAnsi="Arial" w:cs="Arial"/>
              </w:rPr>
              <w:t xml:space="preserve"> Укрепление потенциала местных органов власти в целях обеспечения эффективного и прозрачного административного управления посредством разработки и реализации местных политик и механизмов, включая использование современных цифровых технологий</w:t>
            </w:r>
          </w:p>
        </w:tc>
      </w:tr>
      <w:tr w:rsidR="00907F72" w14:paraId="0BC57DAA" w14:textId="77777777">
        <w:tc>
          <w:tcPr>
            <w:tcW w:w="2547" w:type="dxa"/>
            <w:shd w:val="clear" w:color="auto" w:fill="B7DDE8"/>
          </w:tcPr>
          <w:p w14:paraId="654416F5"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7371" w:type="dxa"/>
            <w:shd w:val="clear" w:color="auto" w:fill="F2F2F2"/>
          </w:tcPr>
          <w:p w14:paraId="0031A64D"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1.2.</w:t>
            </w:r>
            <w:r>
              <w:rPr>
                <w:rFonts w:ascii="Arial" w:eastAsia="Arial" w:hAnsi="Arial" w:cs="Arial"/>
              </w:rPr>
              <w:t xml:space="preserve"> Повышение качества услуг жителям города, оказываемых примарией г.Басарабяска</w:t>
            </w:r>
          </w:p>
        </w:tc>
      </w:tr>
      <w:tr w:rsidR="00907F72" w14:paraId="5D11B2BB" w14:textId="77777777">
        <w:tc>
          <w:tcPr>
            <w:tcW w:w="2547" w:type="dxa"/>
            <w:shd w:val="clear" w:color="auto" w:fill="B7DDE8"/>
          </w:tcPr>
          <w:p w14:paraId="3272A43F"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7371" w:type="dxa"/>
            <w:shd w:val="clear" w:color="auto" w:fill="F2F2F2"/>
          </w:tcPr>
          <w:p w14:paraId="7313E3A9" w14:textId="77777777" w:rsidR="00907F72" w:rsidRDefault="00E25797">
            <w:pPr>
              <w:tabs>
                <w:tab w:val="left" w:pos="289"/>
              </w:tabs>
              <w:jc w:val="both"/>
              <w:rPr>
                <w:rFonts w:ascii="Arial" w:eastAsia="Arial" w:hAnsi="Arial" w:cs="Arial"/>
              </w:rPr>
            </w:pPr>
            <w:r>
              <w:rPr>
                <w:rFonts w:ascii="Arial" w:eastAsia="Arial" w:hAnsi="Arial" w:cs="Arial"/>
                <w:b/>
                <w:bCs/>
              </w:rPr>
              <w:t>1.2.4.</w:t>
            </w:r>
            <w:r>
              <w:rPr>
                <w:rFonts w:ascii="Arial" w:eastAsia="Arial" w:hAnsi="Arial" w:cs="Arial"/>
              </w:rPr>
              <w:t xml:space="preserve"> Приобретение компьютерной техники и программ для сотрудников примарии</w:t>
            </w:r>
          </w:p>
        </w:tc>
      </w:tr>
      <w:tr w:rsidR="00907F72" w14:paraId="00E08ED9" w14:textId="77777777">
        <w:tc>
          <w:tcPr>
            <w:tcW w:w="2547" w:type="dxa"/>
            <w:shd w:val="clear" w:color="auto" w:fill="B7DDE8"/>
          </w:tcPr>
          <w:p w14:paraId="0B029A8F"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7371" w:type="dxa"/>
            <w:shd w:val="clear" w:color="auto" w:fill="F2F2F2"/>
          </w:tcPr>
          <w:p w14:paraId="7DF025A1" w14:textId="77777777" w:rsidR="00907F72" w:rsidRDefault="00E25797">
            <w:pPr>
              <w:widowControl/>
              <w:jc w:val="both"/>
              <w:rPr>
                <w:rFonts w:ascii="Arial" w:eastAsia="Arial" w:hAnsi="Arial" w:cs="Arial"/>
              </w:rPr>
            </w:pPr>
            <w:r>
              <w:rPr>
                <w:rFonts w:ascii="Arial" w:eastAsia="Arial" w:hAnsi="Arial" w:cs="Arial"/>
              </w:rPr>
              <w:t>Улучшение качества менеджмента в примарии города Басарабяска и повышение уровня оказания государственных услуг жителям</w:t>
            </w:r>
          </w:p>
        </w:tc>
      </w:tr>
      <w:tr w:rsidR="00907F72" w14:paraId="1E37E9B6" w14:textId="77777777">
        <w:tc>
          <w:tcPr>
            <w:tcW w:w="2547" w:type="dxa"/>
            <w:shd w:val="clear" w:color="auto" w:fill="B7DDE8"/>
          </w:tcPr>
          <w:p w14:paraId="41D4C9F6"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7371" w:type="dxa"/>
            <w:shd w:val="clear" w:color="auto" w:fill="F2F2F2"/>
            <w:vAlign w:val="center"/>
          </w:tcPr>
          <w:p w14:paraId="1B54C5E0" w14:textId="77777777" w:rsidR="00907F72" w:rsidRDefault="00E25797">
            <w:pPr>
              <w:jc w:val="both"/>
              <w:rPr>
                <w:rFonts w:ascii="Arial" w:eastAsia="Arial" w:hAnsi="Arial" w:cs="Arial"/>
              </w:rPr>
            </w:pPr>
            <w:r>
              <w:rPr>
                <w:rFonts w:ascii="Arial" w:eastAsia="Arial" w:hAnsi="Arial" w:cs="Arial"/>
              </w:rPr>
              <w:t>Структурные подразделения примэрии города</w:t>
            </w:r>
          </w:p>
        </w:tc>
      </w:tr>
      <w:tr w:rsidR="00907F72" w14:paraId="7103BE97" w14:textId="77777777">
        <w:trPr>
          <w:trHeight w:val="239"/>
        </w:trPr>
        <w:tc>
          <w:tcPr>
            <w:tcW w:w="2547" w:type="dxa"/>
            <w:shd w:val="clear" w:color="auto" w:fill="B7DDE8"/>
          </w:tcPr>
          <w:p w14:paraId="620D9B98"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7371" w:type="dxa"/>
            <w:shd w:val="clear" w:color="auto" w:fill="F2F2F2"/>
          </w:tcPr>
          <w:p w14:paraId="3F170410" w14:textId="77777777" w:rsidR="00907F72" w:rsidRDefault="00E25797">
            <w:pPr>
              <w:widowControl/>
              <w:jc w:val="both"/>
              <w:rPr>
                <w:rFonts w:ascii="Arial" w:eastAsia="Arial" w:hAnsi="Arial" w:cs="Arial"/>
              </w:rPr>
            </w:pPr>
            <w:r>
              <w:rPr>
                <w:rFonts w:ascii="Arial" w:eastAsia="Arial" w:hAnsi="Arial" w:cs="Arial"/>
              </w:rPr>
              <w:t>Слабое техническое оснащение компьютерной техникой влияет на деятельность сотрудников, осложняет работу. В примэрии нет сервера для обеспечения ведения информационных баз данных, реестров. В примарии существует необходимость обновления лицензионных компьютерных программ в целях соблюдения действующего законодательства РМ. Отсутствие единой платформы для взаимодействия подразделений примарии города. Низкий уровень использования современных информационных технологий при оказании услуг жителям города.</w:t>
            </w:r>
          </w:p>
        </w:tc>
      </w:tr>
      <w:tr w:rsidR="00907F72" w14:paraId="19BCFF10" w14:textId="77777777">
        <w:trPr>
          <w:trHeight w:val="239"/>
        </w:trPr>
        <w:tc>
          <w:tcPr>
            <w:tcW w:w="2547" w:type="dxa"/>
            <w:shd w:val="clear" w:color="auto" w:fill="B7DDE8"/>
          </w:tcPr>
          <w:p w14:paraId="37B38C76"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7371" w:type="dxa"/>
            <w:shd w:val="clear" w:color="auto" w:fill="F2F2F2"/>
          </w:tcPr>
          <w:p w14:paraId="7E204A07" w14:textId="77777777" w:rsidR="00907F72" w:rsidRDefault="00E25797">
            <w:pPr>
              <w:ind w:hanging="220"/>
              <w:jc w:val="both"/>
              <w:rPr>
                <w:rFonts w:ascii="Arial" w:eastAsia="Arial" w:hAnsi="Arial" w:cs="Arial"/>
              </w:rPr>
            </w:pPr>
            <w:r>
              <w:rPr>
                <w:rFonts w:ascii="Arial" w:eastAsia="Arial" w:hAnsi="Arial" w:cs="Arial"/>
              </w:rPr>
              <w:t xml:space="preserve">    Сотрудники примэрии города,  жители города,</w:t>
            </w:r>
          </w:p>
          <w:p w14:paraId="37C4F377" w14:textId="77777777" w:rsidR="00907F72" w:rsidRDefault="00E25797">
            <w:pPr>
              <w:ind w:hanging="220"/>
              <w:jc w:val="both"/>
              <w:rPr>
                <w:rFonts w:ascii="Arial" w:eastAsia="Arial" w:hAnsi="Arial" w:cs="Arial"/>
              </w:rPr>
            </w:pPr>
            <w:r>
              <w:rPr>
                <w:rFonts w:ascii="Arial" w:eastAsia="Arial" w:hAnsi="Arial" w:cs="Arial"/>
              </w:rPr>
              <w:t xml:space="preserve">    экономические агенты города</w:t>
            </w:r>
          </w:p>
        </w:tc>
      </w:tr>
      <w:tr w:rsidR="00907F72" w14:paraId="56BABEF9" w14:textId="77777777">
        <w:tc>
          <w:tcPr>
            <w:tcW w:w="2547" w:type="dxa"/>
            <w:shd w:val="clear" w:color="auto" w:fill="B7DDE8"/>
          </w:tcPr>
          <w:p w14:paraId="0291D2B2"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7371" w:type="dxa"/>
            <w:shd w:val="clear" w:color="auto" w:fill="F2F2F2"/>
          </w:tcPr>
          <w:p w14:paraId="2F4CADE3" w14:textId="77777777" w:rsidR="00907F72" w:rsidRDefault="00E25797">
            <w:pPr>
              <w:widowControl/>
              <w:numPr>
                <w:ilvl w:val="0"/>
                <w:numId w:val="67"/>
              </w:numPr>
              <w:pBdr>
                <w:top w:val="nil"/>
                <w:left w:val="nil"/>
                <w:bottom w:val="nil"/>
                <w:right w:val="nil"/>
                <w:between w:val="nil"/>
              </w:pBdr>
              <w:jc w:val="both"/>
              <w:rPr>
                <w:rFonts w:ascii="Arial" w:eastAsia="Arial" w:hAnsi="Arial" w:cs="Arial"/>
                <w:color w:val="080809"/>
              </w:rPr>
            </w:pPr>
            <w:r>
              <w:rPr>
                <w:rFonts w:ascii="Arial" w:eastAsia="Arial" w:hAnsi="Arial" w:cs="Arial"/>
                <w:color w:val="080809"/>
              </w:rPr>
              <w:t>Разработка технического задания по оснащению компьютерной техникой, сервером и компьютерными программами.</w:t>
            </w:r>
          </w:p>
          <w:p w14:paraId="2BB7B24A" w14:textId="77777777" w:rsidR="00907F72" w:rsidRDefault="00E25797">
            <w:pPr>
              <w:widowControl/>
              <w:numPr>
                <w:ilvl w:val="0"/>
                <w:numId w:val="6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 achiziții.md;</w:t>
            </w:r>
          </w:p>
          <w:p w14:paraId="413F7CAD" w14:textId="77777777" w:rsidR="00907F72" w:rsidRDefault="00E25797">
            <w:pPr>
              <w:widowControl/>
              <w:numPr>
                <w:ilvl w:val="0"/>
                <w:numId w:val="6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Приобретение оборудования, оргтехники и оснащение подразделений примэрии.</w:t>
            </w:r>
          </w:p>
          <w:p w14:paraId="3B9ED0BD" w14:textId="77777777" w:rsidR="00907F72" w:rsidRDefault="00E25797">
            <w:pPr>
              <w:widowControl/>
              <w:numPr>
                <w:ilvl w:val="0"/>
                <w:numId w:val="66"/>
              </w:numPr>
              <w:pBdr>
                <w:top w:val="nil"/>
                <w:left w:val="nil"/>
                <w:bottom w:val="nil"/>
                <w:right w:val="nil"/>
                <w:between w:val="nil"/>
              </w:pBdr>
              <w:jc w:val="both"/>
              <w:rPr>
                <w:rFonts w:ascii="Arial" w:eastAsia="Arial" w:hAnsi="Arial" w:cs="Arial"/>
                <w:color w:val="080809"/>
              </w:rPr>
            </w:pPr>
            <w:r>
              <w:rPr>
                <w:rFonts w:ascii="Arial" w:eastAsia="Arial" w:hAnsi="Arial" w:cs="Arial"/>
                <w:color w:val="000000"/>
              </w:rPr>
              <w:t>4. Обучение персонала</w:t>
            </w:r>
          </w:p>
        </w:tc>
      </w:tr>
      <w:tr w:rsidR="00907F72" w14:paraId="356D40CB" w14:textId="77777777">
        <w:trPr>
          <w:trHeight w:val="557"/>
        </w:trPr>
        <w:tc>
          <w:tcPr>
            <w:tcW w:w="2547" w:type="dxa"/>
            <w:shd w:val="clear" w:color="auto" w:fill="B7DDE8"/>
          </w:tcPr>
          <w:p w14:paraId="553D27E7"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7371" w:type="dxa"/>
            <w:shd w:val="clear" w:color="auto" w:fill="F2F2F2"/>
          </w:tcPr>
          <w:p w14:paraId="2630B3C5" w14:textId="77777777" w:rsidR="00907F72" w:rsidRDefault="00E25797">
            <w:pPr>
              <w:widowControl/>
              <w:rPr>
                <w:rFonts w:ascii="Arial" w:eastAsia="Arial" w:hAnsi="Arial" w:cs="Arial"/>
              </w:rPr>
            </w:pPr>
            <w:r>
              <w:rPr>
                <w:rFonts w:ascii="Arial" w:eastAsia="Arial" w:hAnsi="Arial" w:cs="Arial"/>
              </w:rPr>
              <w:t>Оснащение подразделений примарии новыми компьютерами и единым сервером</w:t>
            </w:r>
          </w:p>
        </w:tc>
      </w:tr>
      <w:tr w:rsidR="00907F72" w14:paraId="296435D8" w14:textId="77777777">
        <w:tc>
          <w:tcPr>
            <w:tcW w:w="2547" w:type="dxa"/>
            <w:shd w:val="clear" w:color="auto" w:fill="B7DDE8"/>
          </w:tcPr>
          <w:p w14:paraId="3B5B7660"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7371" w:type="dxa"/>
            <w:shd w:val="clear" w:color="auto" w:fill="F2F2F2"/>
            <w:vAlign w:val="center"/>
          </w:tcPr>
          <w:p w14:paraId="3ED9176B" w14:textId="77777777" w:rsidR="00907F72" w:rsidRDefault="00E25797">
            <w:p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Примэрия города Басарабяска, информационные порталы</w:t>
            </w:r>
          </w:p>
        </w:tc>
      </w:tr>
      <w:tr w:rsidR="00907F72" w14:paraId="423D4D52" w14:textId="77777777">
        <w:tc>
          <w:tcPr>
            <w:tcW w:w="2547" w:type="dxa"/>
            <w:shd w:val="clear" w:color="auto" w:fill="B7DDE8"/>
          </w:tcPr>
          <w:p w14:paraId="04726E5F"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7371" w:type="dxa"/>
            <w:shd w:val="clear" w:color="auto" w:fill="F2F2F2"/>
            <w:vAlign w:val="center"/>
          </w:tcPr>
          <w:p w14:paraId="3500F041" w14:textId="77777777" w:rsidR="00907F72" w:rsidRDefault="00E25797">
            <w:pPr>
              <w:widowControl/>
              <w:numPr>
                <w:ilvl w:val="0"/>
                <w:numId w:val="61"/>
              </w:numPr>
              <w:pBdr>
                <w:top w:val="nil"/>
                <w:left w:val="nil"/>
                <w:bottom w:val="nil"/>
                <w:right w:val="nil"/>
                <w:between w:val="nil"/>
              </w:pBdr>
              <w:ind w:left="499" w:hanging="357"/>
              <w:rPr>
                <w:rFonts w:ascii="Arial" w:eastAsia="Arial" w:hAnsi="Arial" w:cs="Arial"/>
                <w:color w:val="000000"/>
              </w:rPr>
            </w:pPr>
            <w:r>
              <w:rPr>
                <w:rFonts w:ascii="Arial" w:eastAsia="Arial" w:hAnsi="Arial" w:cs="Arial"/>
                <w:color w:val="000000"/>
              </w:rPr>
              <w:t>Отсутствие финансовых средств.</w:t>
            </w:r>
          </w:p>
          <w:p w14:paraId="000DBADE" w14:textId="77777777" w:rsidR="00907F72" w:rsidRDefault="00E25797">
            <w:pPr>
              <w:widowControl/>
              <w:numPr>
                <w:ilvl w:val="0"/>
                <w:numId w:val="61"/>
              </w:numPr>
              <w:pBdr>
                <w:top w:val="nil"/>
                <w:left w:val="nil"/>
                <w:bottom w:val="nil"/>
                <w:right w:val="nil"/>
                <w:between w:val="nil"/>
              </w:pBdr>
              <w:ind w:left="499" w:hanging="357"/>
              <w:rPr>
                <w:rFonts w:ascii="Arial" w:eastAsia="Arial" w:hAnsi="Arial" w:cs="Arial"/>
                <w:color w:val="000000"/>
              </w:rPr>
            </w:pPr>
            <w:r>
              <w:rPr>
                <w:rFonts w:ascii="Arial" w:eastAsia="Arial" w:hAnsi="Arial" w:cs="Arial"/>
                <w:color w:val="000000"/>
              </w:rPr>
              <w:t>Низкий уровень знаний в области информационных технологий у сотрудников примарии.</w:t>
            </w:r>
          </w:p>
          <w:p w14:paraId="29C6948A" w14:textId="77777777" w:rsidR="00907F72" w:rsidRDefault="00E25797">
            <w:pPr>
              <w:widowControl/>
              <w:numPr>
                <w:ilvl w:val="0"/>
                <w:numId w:val="61"/>
              </w:numPr>
              <w:pBdr>
                <w:top w:val="nil"/>
                <w:left w:val="nil"/>
                <w:bottom w:val="nil"/>
                <w:right w:val="nil"/>
                <w:between w:val="nil"/>
              </w:pBdr>
              <w:ind w:left="499" w:hanging="357"/>
              <w:rPr>
                <w:rFonts w:ascii="Arial" w:eastAsia="Arial" w:hAnsi="Arial" w:cs="Arial"/>
                <w:color w:val="000000"/>
              </w:rPr>
            </w:pPr>
            <w:r>
              <w:rPr>
                <w:rFonts w:ascii="Arial" w:eastAsia="Arial" w:hAnsi="Arial" w:cs="Arial"/>
                <w:color w:val="000000"/>
              </w:rPr>
              <w:t>Не желание получать государственные услуги в электронной форме</w:t>
            </w:r>
          </w:p>
        </w:tc>
      </w:tr>
      <w:tr w:rsidR="00907F72" w14:paraId="70622B36" w14:textId="77777777">
        <w:tc>
          <w:tcPr>
            <w:tcW w:w="2547" w:type="dxa"/>
            <w:shd w:val="clear" w:color="auto" w:fill="B7DDE8"/>
          </w:tcPr>
          <w:p w14:paraId="44CC2C70"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7371" w:type="dxa"/>
            <w:shd w:val="clear" w:color="auto" w:fill="F2F2F2"/>
            <w:vAlign w:val="center"/>
          </w:tcPr>
          <w:p w14:paraId="67D1A2DF" w14:textId="77777777" w:rsidR="00907F72" w:rsidRDefault="00E25797">
            <w:pPr>
              <w:jc w:val="both"/>
              <w:rPr>
                <w:rFonts w:ascii="Arial" w:eastAsia="Arial" w:hAnsi="Arial" w:cs="Arial"/>
              </w:rPr>
            </w:pPr>
            <w:r>
              <w:rPr>
                <w:rFonts w:ascii="Arial" w:eastAsia="Arial" w:hAnsi="Arial" w:cs="Arial"/>
              </w:rPr>
              <w:t>2026-2028</w:t>
            </w:r>
          </w:p>
        </w:tc>
      </w:tr>
      <w:tr w:rsidR="00907F72" w14:paraId="7612B72F" w14:textId="77777777">
        <w:tc>
          <w:tcPr>
            <w:tcW w:w="2547" w:type="dxa"/>
            <w:shd w:val="clear" w:color="auto" w:fill="B7DDE8"/>
          </w:tcPr>
          <w:p w14:paraId="0120AD88"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7371" w:type="dxa"/>
            <w:shd w:val="clear" w:color="auto" w:fill="F2F2F2"/>
            <w:vAlign w:val="center"/>
          </w:tcPr>
          <w:p w14:paraId="5DADF812" w14:textId="77777777" w:rsidR="00907F72" w:rsidRDefault="00E25797">
            <w:pPr>
              <w:jc w:val="both"/>
              <w:rPr>
                <w:rFonts w:ascii="Arial" w:eastAsia="Arial" w:hAnsi="Arial" w:cs="Arial"/>
              </w:rPr>
            </w:pPr>
            <w:r>
              <w:rPr>
                <w:rFonts w:ascii="Arial" w:eastAsia="Arial" w:hAnsi="Arial" w:cs="Arial"/>
              </w:rPr>
              <w:t>450 тыс. лей</w:t>
            </w:r>
          </w:p>
        </w:tc>
      </w:tr>
      <w:tr w:rsidR="00907F72" w14:paraId="60D6E566" w14:textId="77777777">
        <w:tc>
          <w:tcPr>
            <w:tcW w:w="2547" w:type="dxa"/>
            <w:shd w:val="clear" w:color="auto" w:fill="B7DDE8"/>
          </w:tcPr>
          <w:p w14:paraId="470A79EA"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7371" w:type="dxa"/>
            <w:shd w:val="clear" w:color="auto" w:fill="F2F2F2"/>
            <w:vAlign w:val="center"/>
          </w:tcPr>
          <w:p w14:paraId="77F3D8F3"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2F2B7577"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31460FED"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1"/>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120DD4F8" w14:textId="77777777">
        <w:trPr>
          <w:trHeight w:val="292"/>
        </w:trPr>
        <w:tc>
          <w:tcPr>
            <w:tcW w:w="2971" w:type="dxa"/>
            <w:shd w:val="clear" w:color="auto" w:fill="93CDDC"/>
          </w:tcPr>
          <w:p w14:paraId="67DDCBB1"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42DC21EA" w14:textId="77777777" w:rsidR="00907F72" w:rsidRDefault="00E25797">
            <w:pPr>
              <w:jc w:val="both"/>
              <w:rPr>
                <w:rFonts w:ascii="Arial" w:eastAsia="Arial" w:hAnsi="Arial" w:cs="Arial"/>
                <w:b/>
                <w:bCs/>
                <w:i/>
                <w:iCs/>
              </w:rPr>
            </w:pPr>
            <w:r>
              <w:rPr>
                <w:rFonts w:ascii="Arial" w:eastAsia="Arial" w:hAnsi="Arial" w:cs="Arial"/>
                <w:b/>
                <w:bCs/>
                <w:i/>
                <w:iCs/>
              </w:rPr>
              <w:t>Проект 3</w:t>
            </w:r>
          </w:p>
        </w:tc>
      </w:tr>
      <w:tr w:rsidR="00907F72" w14:paraId="125057BF" w14:textId="77777777">
        <w:trPr>
          <w:trHeight w:val="292"/>
        </w:trPr>
        <w:tc>
          <w:tcPr>
            <w:tcW w:w="2971" w:type="dxa"/>
            <w:shd w:val="clear" w:color="auto" w:fill="B7DDE8"/>
          </w:tcPr>
          <w:p w14:paraId="37AFE218"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71818ECE" w14:textId="77777777" w:rsidR="00907F72" w:rsidRDefault="00E25797">
            <w:pPr>
              <w:jc w:val="both"/>
              <w:rPr>
                <w:rFonts w:ascii="Arial" w:eastAsia="Arial" w:hAnsi="Arial" w:cs="Arial"/>
              </w:rPr>
            </w:pPr>
            <w:r>
              <w:rPr>
                <w:rFonts w:ascii="Arial" w:eastAsia="Arial" w:hAnsi="Arial" w:cs="Arial"/>
              </w:rPr>
              <w:t>Цифровая трансформация налогового администрирования примарии города Басарабяска</w:t>
            </w:r>
          </w:p>
        </w:tc>
      </w:tr>
      <w:tr w:rsidR="00907F72" w14:paraId="72DED583" w14:textId="77777777">
        <w:tc>
          <w:tcPr>
            <w:tcW w:w="2971" w:type="dxa"/>
            <w:shd w:val="clear" w:color="auto" w:fill="B7DDE8"/>
          </w:tcPr>
          <w:p w14:paraId="2F42E4DF"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Стратегическое направление:</w:t>
            </w:r>
          </w:p>
        </w:tc>
        <w:tc>
          <w:tcPr>
            <w:tcW w:w="6947" w:type="dxa"/>
            <w:shd w:val="clear" w:color="auto" w:fill="F2F2F2"/>
          </w:tcPr>
          <w:p w14:paraId="3453187A" w14:textId="77777777" w:rsidR="00907F72" w:rsidRDefault="00E25797">
            <w:pPr>
              <w:jc w:val="both"/>
              <w:rPr>
                <w:rFonts w:ascii="Arial" w:eastAsia="Arial" w:hAnsi="Arial" w:cs="Arial"/>
              </w:rPr>
            </w:pPr>
            <w:r>
              <w:rPr>
                <w:rFonts w:ascii="Arial" w:eastAsia="Arial" w:hAnsi="Arial" w:cs="Arial"/>
                <w:b/>
                <w:bCs/>
              </w:rPr>
              <w:t>Стратегическая цель 1.</w:t>
            </w:r>
            <w:r>
              <w:rPr>
                <w:rFonts w:ascii="Arial" w:eastAsia="Arial" w:hAnsi="Arial" w:cs="Arial"/>
              </w:rPr>
              <w:t xml:space="preserve"> Укрепление потенциала местных органов власти в целях обеспечения эффективного и прозрачного административного управления посредством разработки и реализации местных политик и механизмов, включая использование современных цифровых технологий</w:t>
            </w:r>
          </w:p>
        </w:tc>
      </w:tr>
      <w:tr w:rsidR="00907F72" w14:paraId="1E4719D5" w14:textId="77777777">
        <w:tc>
          <w:tcPr>
            <w:tcW w:w="2971" w:type="dxa"/>
            <w:shd w:val="clear" w:color="auto" w:fill="B7DDE8"/>
          </w:tcPr>
          <w:p w14:paraId="69B1F095"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6A6776D8"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1.3.</w:t>
            </w:r>
            <w:r>
              <w:rPr>
                <w:rFonts w:ascii="Arial" w:eastAsia="Arial" w:hAnsi="Arial" w:cs="Arial"/>
              </w:rPr>
              <w:t xml:space="preserve"> Укрепление налоговой базы и финансовых возможностей примэрии г.Басарабяска</w:t>
            </w:r>
          </w:p>
        </w:tc>
      </w:tr>
      <w:tr w:rsidR="00907F72" w14:paraId="291E1CAD" w14:textId="77777777">
        <w:tc>
          <w:tcPr>
            <w:tcW w:w="2971" w:type="dxa"/>
            <w:shd w:val="clear" w:color="auto" w:fill="B7DDE8"/>
          </w:tcPr>
          <w:p w14:paraId="28B6C04B"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05FBD4C4" w14:textId="77777777" w:rsidR="00907F72" w:rsidRDefault="00E25797">
            <w:pPr>
              <w:tabs>
                <w:tab w:val="left" w:pos="289"/>
              </w:tabs>
              <w:jc w:val="both"/>
              <w:rPr>
                <w:rFonts w:ascii="Arial" w:eastAsia="Arial" w:hAnsi="Arial" w:cs="Arial"/>
              </w:rPr>
            </w:pPr>
            <w:r>
              <w:rPr>
                <w:rFonts w:ascii="Arial" w:eastAsia="Arial" w:hAnsi="Arial" w:cs="Arial"/>
                <w:b/>
                <w:bCs/>
              </w:rPr>
              <w:t>1.3.1.</w:t>
            </w:r>
            <w:r>
              <w:rPr>
                <w:rFonts w:ascii="Arial" w:eastAsia="Arial" w:hAnsi="Arial" w:cs="Arial"/>
              </w:rPr>
              <w:t xml:space="preserve"> Укрепление материальной и технической базы отдела налогообложения примэрии, а также совершенствование базы данных налогоплательщиков (ИС, мультимедийное оборудование, ПО, офисная мебель и др.)</w:t>
            </w:r>
          </w:p>
        </w:tc>
      </w:tr>
      <w:tr w:rsidR="00907F72" w14:paraId="06BEAD3A" w14:textId="77777777">
        <w:tc>
          <w:tcPr>
            <w:tcW w:w="2971" w:type="dxa"/>
            <w:shd w:val="clear" w:color="auto" w:fill="B7DDE8"/>
          </w:tcPr>
          <w:p w14:paraId="033ED88A"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1D05E8BF" w14:textId="77777777" w:rsidR="00907F72" w:rsidRDefault="00E25797">
            <w:pPr>
              <w:tabs>
                <w:tab w:val="left" w:pos="289"/>
              </w:tabs>
              <w:jc w:val="both"/>
              <w:rPr>
                <w:rFonts w:ascii="Arial" w:eastAsia="Arial" w:hAnsi="Arial" w:cs="Arial"/>
              </w:rPr>
            </w:pPr>
            <w:r>
              <w:rPr>
                <w:rFonts w:ascii="Arial" w:eastAsia="Arial" w:hAnsi="Arial" w:cs="Arial"/>
              </w:rPr>
              <w:t>Улучшение качества и оперативности сбора налогов в примарии города Басарабяска, а также повышение уровня оказания государственных услуг жителям</w:t>
            </w:r>
          </w:p>
        </w:tc>
      </w:tr>
      <w:tr w:rsidR="00907F72" w14:paraId="4783A807" w14:textId="77777777">
        <w:tc>
          <w:tcPr>
            <w:tcW w:w="2971" w:type="dxa"/>
            <w:shd w:val="clear" w:color="auto" w:fill="B7DDE8"/>
          </w:tcPr>
          <w:p w14:paraId="5C083946"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428A1CE7" w14:textId="77777777" w:rsidR="00907F72" w:rsidRDefault="00E25797">
            <w:pPr>
              <w:jc w:val="both"/>
              <w:rPr>
                <w:rFonts w:ascii="Arial" w:eastAsia="Arial" w:hAnsi="Arial" w:cs="Arial"/>
              </w:rPr>
            </w:pPr>
            <w:r>
              <w:rPr>
                <w:rFonts w:ascii="Arial" w:eastAsia="Arial" w:hAnsi="Arial" w:cs="Arial"/>
              </w:rPr>
              <w:t>Структурные подразделения примэрии города</w:t>
            </w:r>
          </w:p>
        </w:tc>
      </w:tr>
      <w:tr w:rsidR="00907F72" w14:paraId="6092D9F2" w14:textId="77777777">
        <w:trPr>
          <w:trHeight w:val="239"/>
        </w:trPr>
        <w:tc>
          <w:tcPr>
            <w:tcW w:w="2971" w:type="dxa"/>
            <w:shd w:val="clear" w:color="auto" w:fill="B7DDE8"/>
          </w:tcPr>
          <w:p w14:paraId="20D1F3C7"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3181EDF7" w14:textId="77777777" w:rsidR="00907F72" w:rsidRDefault="00E25797">
            <w:pPr>
              <w:jc w:val="both"/>
              <w:rPr>
                <w:rFonts w:ascii="Arial" w:eastAsia="Arial" w:hAnsi="Arial" w:cs="Arial"/>
              </w:rPr>
            </w:pPr>
            <w:r>
              <w:rPr>
                <w:rFonts w:ascii="Arial" w:eastAsia="Arial" w:hAnsi="Arial" w:cs="Arial"/>
              </w:rPr>
              <w:t>Процесс эффективной работы по сбору налогов в примэрии города связан с необходимостью укрепления материальной и технической базы, построения реестров налогоплательщиков города. Нынешние реалии требуют переход от традиционных бумажных процессов к автоматизированным цифровым сервисам, которые позволяют оптимизировать процесс сбора налогов и обеспечение удобства для граждан, например, перевод оплаты местных налогово в онлайн-режим через государственные платежные шлюзы,такие как MPay. Реализация данного проекта</w:t>
            </w:r>
            <w:r>
              <w:rPr>
                <w:rFonts w:ascii="Arial" w:eastAsia="Arial" w:hAnsi="Arial" w:cs="Arial"/>
              </w:rPr>
              <w:t xml:space="preserve"> требует повышения цифровых компетенций сотрудников примэрии для работы с новыми ИТ-решениями.</w:t>
            </w:r>
          </w:p>
        </w:tc>
      </w:tr>
      <w:tr w:rsidR="00907F72" w14:paraId="416AE5AB" w14:textId="77777777">
        <w:trPr>
          <w:trHeight w:val="239"/>
        </w:trPr>
        <w:tc>
          <w:tcPr>
            <w:tcW w:w="2971" w:type="dxa"/>
            <w:shd w:val="clear" w:color="auto" w:fill="B7DDE8"/>
          </w:tcPr>
          <w:p w14:paraId="7CC0021C"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6D1DED45" w14:textId="77777777" w:rsidR="00907F72" w:rsidRDefault="00E25797">
            <w:pPr>
              <w:numPr>
                <w:ilvl w:val="0"/>
                <w:numId w:val="6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Сотрудники отдела налогообложения примэрии города,</w:t>
            </w:r>
          </w:p>
          <w:p w14:paraId="30246F12" w14:textId="77777777" w:rsidR="00907F72" w:rsidRDefault="00E25797">
            <w:pPr>
              <w:numPr>
                <w:ilvl w:val="0"/>
                <w:numId w:val="6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города,  </w:t>
            </w:r>
          </w:p>
          <w:p w14:paraId="00C5DAE3" w14:textId="77777777" w:rsidR="00907F72" w:rsidRDefault="00E25797">
            <w:pPr>
              <w:numPr>
                <w:ilvl w:val="0"/>
                <w:numId w:val="6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экономические агенты города</w:t>
            </w:r>
          </w:p>
        </w:tc>
      </w:tr>
      <w:tr w:rsidR="00907F72" w14:paraId="120E9F70" w14:textId="77777777">
        <w:tc>
          <w:tcPr>
            <w:tcW w:w="2971" w:type="dxa"/>
            <w:shd w:val="clear" w:color="auto" w:fill="B7DDE8"/>
          </w:tcPr>
          <w:p w14:paraId="3CF9BB99"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539E9FCB" w14:textId="77777777" w:rsidR="00907F72" w:rsidRDefault="00E25797">
            <w:pPr>
              <w:widowControl/>
              <w:numPr>
                <w:ilvl w:val="0"/>
                <w:numId w:val="65"/>
              </w:numPr>
              <w:pBdr>
                <w:top w:val="nil"/>
                <w:left w:val="nil"/>
                <w:bottom w:val="nil"/>
                <w:right w:val="nil"/>
                <w:between w:val="nil"/>
              </w:pBdr>
              <w:ind w:left="754" w:hanging="397"/>
              <w:jc w:val="both"/>
              <w:rPr>
                <w:rFonts w:ascii="Arial" w:eastAsia="Arial" w:hAnsi="Arial" w:cs="Arial"/>
                <w:color w:val="080809"/>
              </w:rPr>
            </w:pPr>
            <w:r>
              <w:rPr>
                <w:rFonts w:ascii="Arial" w:eastAsia="Arial" w:hAnsi="Arial" w:cs="Arial"/>
                <w:color w:val="080809"/>
              </w:rPr>
              <w:t>Разработка технического задания по оснащению компьютерной техникой и компьютерными программами.</w:t>
            </w:r>
          </w:p>
          <w:p w14:paraId="076505F7" w14:textId="77777777" w:rsidR="00907F72" w:rsidRDefault="00E25797">
            <w:pPr>
              <w:widowControl/>
              <w:numPr>
                <w:ilvl w:val="0"/>
                <w:numId w:val="65"/>
              </w:numPr>
              <w:pBdr>
                <w:top w:val="nil"/>
                <w:left w:val="nil"/>
                <w:bottom w:val="nil"/>
                <w:right w:val="nil"/>
                <w:between w:val="nil"/>
              </w:pBdr>
              <w:ind w:left="754" w:hanging="397"/>
              <w:jc w:val="both"/>
              <w:rPr>
                <w:rFonts w:ascii="Arial" w:eastAsia="Arial" w:hAnsi="Arial" w:cs="Arial"/>
                <w:color w:val="000000"/>
              </w:rPr>
            </w:pPr>
            <w:r>
              <w:rPr>
                <w:rFonts w:ascii="Arial" w:eastAsia="Arial" w:hAnsi="Arial" w:cs="Arial"/>
                <w:color w:val="000000"/>
              </w:rPr>
              <w:t>Проведение тендера – achiziții.md;</w:t>
            </w:r>
          </w:p>
          <w:p w14:paraId="49A298B1" w14:textId="77777777" w:rsidR="00907F72" w:rsidRDefault="00E25797">
            <w:pPr>
              <w:widowControl/>
              <w:numPr>
                <w:ilvl w:val="0"/>
                <w:numId w:val="65"/>
              </w:numPr>
              <w:pBdr>
                <w:top w:val="nil"/>
                <w:left w:val="nil"/>
                <w:bottom w:val="nil"/>
                <w:right w:val="nil"/>
                <w:between w:val="nil"/>
              </w:pBdr>
              <w:ind w:left="754" w:hanging="397"/>
              <w:jc w:val="both"/>
              <w:rPr>
                <w:rFonts w:ascii="Arial" w:eastAsia="Arial" w:hAnsi="Arial" w:cs="Arial"/>
                <w:color w:val="000000"/>
              </w:rPr>
            </w:pPr>
            <w:r>
              <w:rPr>
                <w:rFonts w:ascii="Arial" w:eastAsia="Arial" w:hAnsi="Arial" w:cs="Arial"/>
                <w:color w:val="000000"/>
              </w:rPr>
              <w:t>Приобретение оборудования, оргтехники и оснащение отдела по сбору налогов.</w:t>
            </w:r>
          </w:p>
          <w:p w14:paraId="7DC88E78" w14:textId="77777777" w:rsidR="00907F72" w:rsidRDefault="00E25797">
            <w:pPr>
              <w:numPr>
                <w:ilvl w:val="0"/>
                <w:numId w:val="65"/>
              </w:numPr>
              <w:pBdr>
                <w:top w:val="nil"/>
                <w:left w:val="nil"/>
                <w:bottom w:val="nil"/>
                <w:right w:val="nil"/>
                <w:between w:val="nil"/>
              </w:pBdr>
              <w:ind w:left="754" w:hanging="397"/>
              <w:jc w:val="both"/>
              <w:rPr>
                <w:rFonts w:ascii="Arial" w:eastAsia="Arial" w:hAnsi="Arial" w:cs="Arial"/>
                <w:color w:val="000000"/>
              </w:rPr>
            </w:pPr>
            <w:r>
              <w:rPr>
                <w:rFonts w:ascii="Arial" w:eastAsia="Arial" w:hAnsi="Arial" w:cs="Arial"/>
                <w:color w:val="000000"/>
              </w:rPr>
              <w:t>Обучение персонала и внедрение реестров.</w:t>
            </w:r>
          </w:p>
        </w:tc>
      </w:tr>
      <w:tr w:rsidR="00907F72" w14:paraId="2BEA0714" w14:textId="77777777">
        <w:trPr>
          <w:trHeight w:val="557"/>
        </w:trPr>
        <w:tc>
          <w:tcPr>
            <w:tcW w:w="2971" w:type="dxa"/>
            <w:shd w:val="clear" w:color="auto" w:fill="B7DDE8"/>
          </w:tcPr>
          <w:p w14:paraId="56073951"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6E2ECA04" w14:textId="77777777" w:rsidR="00907F72" w:rsidRDefault="00E25797">
            <w:pPr>
              <w:numPr>
                <w:ilvl w:val="0"/>
                <w:numId w:val="63"/>
              </w:numPr>
              <w:pBdr>
                <w:top w:val="nil"/>
                <w:left w:val="nil"/>
                <w:bottom w:val="nil"/>
                <w:right w:val="nil"/>
                <w:between w:val="nil"/>
              </w:pBdr>
              <w:ind w:left="754" w:hanging="397"/>
              <w:jc w:val="both"/>
              <w:rPr>
                <w:rFonts w:ascii="Arial" w:eastAsia="Arial" w:hAnsi="Arial" w:cs="Arial"/>
                <w:color w:val="000000"/>
              </w:rPr>
            </w:pPr>
            <w:r>
              <w:rPr>
                <w:rFonts w:ascii="Arial" w:eastAsia="Arial" w:hAnsi="Arial" w:cs="Arial"/>
                <w:color w:val="000000"/>
              </w:rPr>
              <w:t>Повышение эффективности работы примэрии в сфере налогообложения физических и юридических лиц.</w:t>
            </w:r>
          </w:p>
          <w:p w14:paraId="1408E362" w14:textId="77777777" w:rsidR="00907F72" w:rsidRDefault="00E25797">
            <w:pPr>
              <w:numPr>
                <w:ilvl w:val="0"/>
                <w:numId w:val="63"/>
              </w:numPr>
              <w:pBdr>
                <w:top w:val="nil"/>
                <w:left w:val="nil"/>
                <w:bottom w:val="nil"/>
                <w:right w:val="nil"/>
                <w:between w:val="nil"/>
              </w:pBdr>
              <w:ind w:left="754" w:hanging="397"/>
              <w:jc w:val="both"/>
              <w:rPr>
                <w:rFonts w:ascii="Arial" w:eastAsia="Arial" w:hAnsi="Arial" w:cs="Arial"/>
                <w:color w:val="000000"/>
              </w:rPr>
            </w:pPr>
            <w:r>
              <w:rPr>
                <w:rFonts w:ascii="Arial" w:eastAsia="Arial" w:hAnsi="Arial" w:cs="Arial"/>
                <w:color w:val="000000"/>
              </w:rPr>
              <w:t>Обеспечение доступности услуг.</w:t>
            </w:r>
          </w:p>
          <w:p w14:paraId="3407D7AE" w14:textId="77777777" w:rsidR="00907F72" w:rsidRDefault="00E25797">
            <w:pPr>
              <w:numPr>
                <w:ilvl w:val="0"/>
                <w:numId w:val="63"/>
              </w:numPr>
              <w:pBdr>
                <w:top w:val="nil"/>
                <w:left w:val="nil"/>
                <w:bottom w:val="nil"/>
                <w:right w:val="nil"/>
                <w:between w:val="nil"/>
              </w:pBdr>
              <w:ind w:left="754" w:hanging="397"/>
              <w:jc w:val="both"/>
              <w:rPr>
                <w:rFonts w:ascii="Arial" w:eastAsia="Arial" w:hAnsi="Arial" w:cs="Arial"/>
                <w:color w:val="000000"/>
              </w:rPr>
            </w:pPr>
            <w:r>
              <w:rPr>
                <w:rFonts w:ascii="Arial" w:eastAsia="Arial" w:hAnsi="Arial" w:cs="Arial"/>
                <w:color w:val="000000"/>
              </w:rPr>
              <w:t>Повышается доверие налогоплательщиков и минимизируется риск ошибок при расчетах.</w:t>
            </w:r>
          </w:p>
        </w:tc>
      </w:tr>
      <w:tr w:rsidR="00907F72" w14:paraId="1BE07938" w14:textId="77777777">
        <w:tc>
          <w:tcPr>
            <w:tcW w:w="2971" w:type="dxa"/>
            <w:shd w:val="clear" w:color="auto" w:fill="B7DDE8"/>
          </w:tcPr>
          <w:p w14:paraId="4C1E4E13"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41A61781"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095198FF" w14:textId="77777777">
        <w:tc>
          <w:tcPr>
            <w:tcW w:w="2971" w:type="dxa"/>
            <w:shd w:val="clear" w:color="auto" w:fill="B7DDE8"/>
          </w:tcPr>
          <w:p w14:paraId="0D972C84"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7B938F41" w14:textId="77777777" w:rsidR="00907F72" w:rsidRDefault="00E25797">
            <w:pPr>
              <w:numPr>
                <w:ilvl w:val="0"/>
                <w:numId w:val="64"/>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Технологические и информационные риски, связанные с безопасностью, утечкой данных.</w:t>
            </w:r>
          </w:p>
          <w:p w14:paraId="66EB9F81" w14:textId="77777777" w:rsidR="00907F72" w:rsidRDefault="00E25797">
            <w:pPr>
              <w:numPr>
                <w:ilvl w:val="0"/>
                <w:numId w:val="64"/>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Недостаточный уровень знаний персонала (IT-компетенций).</w:t>
            </w:r>
          </w:p>
          <w:p w14:paraId="78531178" w14:textId="77777777" w:rsidR="00907F72" w:rsidRDefault="00E25797">
            <w:pPr>
              <w:numPr>
                <w:ilvl w:val="0"/>
                <w:numId w:val="64"/>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Противодействие и сопротивление со стороны персонала.</w:t>
            </w:r>
          </w:p>
          <w:p w14:paraId="25D2213B" w14:textId="77777777" w:rsidR="00907F72" w:rsidRDefault="00E25797">
            <w:pPr>
              <w:numPr>
                <w:ilvl w:val="0"/>
                <w:numId w:val="64"/>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Сложность обмена информацией и данными с другими государственными органами власти.</w:t>
            </w:r>
          </w:p>
        </w:tc>
      </w:tr>
      <w:tr w:rsidR="00907F72" w14:paraId="17F55962" w14:textId="77777777">
        <w:tc>
          <w:tcPr>
            <w:tcW w:w="2971" w:type="dxa"/>
            <w:shd w:val="clear" w:color="auto" w:fill="B7DDE8"/>
          </w:tcPr>
          <w:p w14:paraId="1A6729D5"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02BC96E4" w14:textId="77777777" w:rsidR="00907F72" w:rsidRDefault="00E25797">
            <w:pPr>
              <w:jc w:val="both"/>
              <w:rPr>
                <w:rFonts w:ascii="Arial" w:eastAsia="Arial" w:hAnsi="Arial" w:cs="Arial"/>
              </w:rPr>
            </w:pPr>
            <w:r>
              <w:rPr>
                <w:rFonts w:ascii="Arial" w:eastAsia="Arial" w:hAnsi="Arial" w:cs="Arial"/>
              </w:rPr>
              <w:t>2026-2028</w:t>
            </w:r>
          </w:p>
        </w:tc>
      </w:tr>
      <w:tr w:rsidR="00907F72" w14:paraId="3D313983" w14:textId="77777777">
        <w:tc>
          <w:tcPr>
            <w:tcW w:w="2971" w:type="dxa"/>
            <w:shd w:val="clear" w:color="auto" w:fill="B7DDE8"/>
          </w:tcPr>
          <w:p w14:paraId="3A72D30E"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62179162" w14:textId="77777777" w:rsidR="00907F72" w:rsidRDefault="00E25797">
            <w:pPr>
              <w:jc w:val="both"/>
              <w:rPr>
                <w:rFonts w:ascii="Arial" w:eastAsia="Arial" w:hAnsi="Arial" w:cs="Arial"/>
              </w:rPr>
            </w:pPr>
            <w:r>
              <w:rPr>
                <w:rFonts w:ascii="Arial" w:eastAsia="Arial" w:hAnsi="Arial" w:cs="Arial"/>
              </w:rPr>
              <w:t>250,0 тыс. лей</w:t>
            </w:r>
          </w:p>
        </w:tc>
      </w:tr>
      <w:tr w:rsidR="00907F72" w14:paraId="2D076C1F" w14:textId="77777777">
        <w:tc>
          <w:tcPr>
            <w:tcW w:w="2971" w:type="dxa"/>
            <w:shd w:val="clear" w:color="auto" w:fill="B7DDE8"/>
          </w:tcPr>
          <w:p w14:paraId="2478396C"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6947" w:type="dxa"/>
            <w:shd w:val="clear" w:color="auto" w:fill="F2F2F2"/>
            <w:vAlign w:val="center"/>
          </w:tcPr>
          <w:p w14:paraId="333FAE1D"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10CBB615"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2"/>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65C935AC" w14:textId="77777777">
        <w:trPr>
          <w:trHeight w:val="292"/>
        </w:trPr>
        <w:tc>
          <w:tcPr>
            <w:tcW w:w="2971" w:type="dxa"/>
            <w:shd w:val="clear" w:color="auto" w:fill="93CDDC"/>
          </w:tcPr>
          <w:p w14:paraId="72150EC7"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2CE4EF9D" w14:textId="77777777" w:rsidR="00907F72" w:rsidRDefault="00E25797">
            <w:pPr>
              <w:jc w:val="both"/>
              <w:rPr>
                <w:rFonts w:ascii="Arial" w:eastAsia="Arial" w:hAnsi="Arial" w:cs="Arial"/>
                <w:b/>
                <w:bCs/>
                <w:i/>
                <w:iCs/>
              </w:rPr>
            </w:pPr>
            <w:r>
              <w:rPr>
                <w:rFonts w:ascii="Arial" w:eastAsia="Arial" w:hAnsi="Arial" w:cs="Arial"/>
                <w:b/>
                <w:bCs/>
                <w:i/>
                <w:iCs/>
              </w:rPr>
              <w:t>Проект 4</w:t>
            </w:r>
          </w:p>
        </w:tc>
      </w:tr>
      <w:tr w:rsidR="00907F72" w14:paraId="1469C3EB" w14:textId="77777777">
        <w:trPr>
          <w:trHeight w:val="292"/>
        </w:trPr>
        <w:tc>
          <w:tcPr>
            <w:tcW w:w="2971" w:type="dxa"/>
            <w:shd w:val="clear" w:color="auto" w:fill="B7DDE8"/>
          </w:tcPr>
          <w:p w14:paraId="731CE6F1"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Название проекта:</w:t>
            </w:r>
          </w:p>
        </w:tc>
        <w:tc>
          <w:tcPr>
            <w:tcW w:w="6947" w:type="dxa"/>
            <w:shd w:val="clear" w:color="auto" w:fill="F2DCDB"/>
          </w:tcPr>
          <w:p w14:paraId="36D49520" w14:textId="77777777" w:rsidR="00907F72" w:rsidRDefault="00E25797">
            <w:pPr>
              <w:jc w:val="both"/>
              <w:rPr>
                <w:rFonts w:ascii="Arial" w:eastAsia="Arial" w:hAnsi="Arial" w:cs="Arial"/>
                <w:b/>
                <w:bCs/>
                <w:i/>
                <w:iCs/>
              </w:rPr>
            </w:pPr>
            <w:r>
              <w:rPr>
                <w:rFonts w:ascii="Arial" w:eastAsia="Arial" w:hAnsi="Arial" w:cs="Arial"/>
              </w:rPr>
              <w:t>Создание индустриального парка в г.Басарабяска</w:t>
            </w:r>
          </w:p>
        </w:tc>
      </w:tr>
      <w:tr w:rsidR="00907F72" w14:paraId="173D6D08" w14:textId="77777777">
        <w:tc>
          <w:tcPr>
            <w:tcW w:w="2971" w:type="dxa"/>
            <w:shd w:val="clear" w:color="auto" w:fill="B7DDE8"/>
          </w:tcPr>
          <w:p w14:paraId="388DD94D"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34D62B07" w14:textId="77777777" w:rsidR="00907F72" w:rsidRDefault="00E25797">
            <w:pPr>
              <w:jc w:val="both"/>
              <w:rPr>
                <w:rFonts w:ascii="Arial" w:eastAsia="Arial" w:hAnsi="Arial" w:cs="Arial"/>
              </w:rPr>
            </w:pPr>
            <w:r>
              <w:rPr>
                <w:rFonts w:ascii="Arial" w:eastAsia="Arial" w:hAnsi="Arial" w:cs="Arial"/>
                <w:b/>
                <w:bCs/>
              </w:rPr>
              <w:t>Стратегическая цель 2.</w:t>
            </w:r>
            <w:r>
              <w:rPr>
                <w:rFonts w:ascii="Arial" w:eastAsia="Arial" w:hAnsi="Arial" w:cs="Arial"/>
              </w:rPr>
              <w:t xml:space="preserve"> Развитие местной экономики за счет использования местных ресурсов и посредством улучшения бизнес среды, формирование инфраструктуры по поддержке МСП, создания новых рабочих мест и расширения экономических прав и возможностей женщин и мужчин, в том числе из уязвимых групп населения</w:t>
            </w:r>
          </w:p>
        </w:tc>
      </w:tr>
      <w:tr w:rsidR="00907F72" w14:paraId="3279949E" w14:textId="77777777">
        <w:tc>
          <w:tcPr>
            <w:tcW w:w="2971" w:type="dxa"/>
            <w:shd w:val="clear" w:color="auto" w:fill="B7DDE8"/>
          </w:tcPr>
          <w:p w14:paraId="2A8C9C4E"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6F55325A"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2.1.</w:t>
            </w:r>
            <w:r>
              <w:rPr>
                <w:rFonts w:ascii="Arial" w:eastAsia="Arial" w:hAnsi="Arial" w:cs="Arial"/>
              </w:rPr>
              <w:t xml:space="preserve"> Содействие диверсификации и развитию местной экономики за счет инфраструктуры поддержки предпринимательства и стимулирования различных отраслей экономики</w:t>
            </w:r>
          </w:p>
        </w:tc>
      </w:tr>
      <w:tr w:rsidR="00907F72" w14:paraId="7E0D26A8" w14:textId="77777777">
        <w:tc>
          <w:tcPr>
            <w:tcW w:w="2971" w:type="dxa"/>
            <w:shd w:val="clear" w:color="auto" w:fill="B7DDE8"/>
          </w:tcPr>
          <w:p w14:paraId="7D4736DB"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30105803" w14:textId="77777777" w:rsidR="00907F72" w:rsidRDefault="00E25797">
            <w:pPr>
              <w:tabs>
                <w:tab w:val="left" w:pos="289"/>
              </w:tabs>
              <w:jc w:val="both"/>
              <w:rPr>
                <w:rFonts w:ascii="Arial" w:eastAsia="Arial" w:hAnsi="Arial" w:cs="Arial"/>
              </w:rPr>
            </w:pPr>
            <w:r>
              <w:rPr>
                <w:rFonts w:ascii="Arial" w:eastAsia="Arial" w:hAnsi="Arial" w:cs="Arial"/>
                <w:b/>
                <w:bCs/>
              </w:rPr>
              <w:t xml:space="preserve">2.1.2. </w:t>
            </w:r>
            <w:r>
              <w:rPr>
                <w:rFonts w:ascii="Arial" w:eastAsia="Arial" w:hAnsi="Arial" w:cs="Arial"/>
              </w:rPr>
              <w:t>Учреждение и развитие индустриального парка в г.Басарабяска</w:t>
            </w:r>
          </w:p>
        </w:tc>
      </w:tr>
      <w:tr w:rsidR="00907F72" w14:paraId="6E0AB212" w14:textId="77777777">
        <w:tc>
          <w:tcPr>
            <w:tcW w:w="2971" w:type="dxa"/>
            <w:shd w:val="clear" w:color="auto" w:fill="B7DDE8"/>
          </w:tcPr>
          <w:p w14:paraId="5990E461"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26964611" w14:textId="77777777" w:rsidR="00907F72" w:rsidRDefault="00E25797">
            <w:pPr>
              <w:tabs>
                <w:tab w:val="left" w:pos="289"/>
              </w:tabs>
              <w:jc w:val="both"/>
              <w:rPr>
                <w:rFonts w:ascii="Arial" w:eastAsia="Arial" w:hAnsi="Arial" w:cs="Arial"/>
              </w:rPr>
            </w:pPr>
            <w:r>
              <w:rPr>
                <w:rFonts w:ascii="Arial" w:eastAsia="Arial" w:hAnsi="Arial" w:cs="Arial"/>
              </w:rPr>
              <w:t>Создание индустриального парка будет способствовать развитию высокотехнологичных инновационных отраслей экономики, формированию адекватной производственной и социальной инфраструктуры, качественно высокопроизводительных новых рабочих мест, привлечению квалифицированных специалистов и в результате формированию новых точек роста экономики города.</w:t>
            </w:r>
          </w:p>
        </w:tc>
      </w:tr>
      <w:tr w:rsidR="00907F72" w14:paraId="0B4B73B3" w14:textId="77777777">
        <w:tc>
          <w:tcPr>
            <w:tcW w:w="2971" w:type="dxa"/>
            <w:shd w:val="clear" w:color="auto" w:fill="B7DDE8"/>
          </w:tcPr>
          <w:p w14:paraId="2B5E49B6"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5B3E979E" w14:textId="77777777" w:rsidR="00907F72" w:rsidRDefault="00E25797">
            <w:pPr>
              <w:jc w:val="both"/>
              <w:rPr>
                <w:rFonts w:ascii="Arial" w:eastAsia="Arial" w:hAnsi="Arial" w:cs="Arial"/>
              </w:rPr>
            </w:pPr>
            <w:r>
              <w:rPr>
                <w:rFonts w:ascii="Arial" w:eastAsia="Arial" w:hAnsi="Arial" w:cs="Arial"/>
              </w:rPr>
              <w:t>г. Басарабяска (10 га)</w:t>
            </w:r>
          </w:p>
        </w:tc>
      </w:tr>
      <w:tr w:rsidR="00907F72" w14:paraId="4821CE09" w14:textId="77777777">
        <w:trPr>
          <w:trHeight w:val="239"/>
        </w:trPr>
        <w:tc>
          <w:tcPr>
            <w:tcW w:w="2971" w:type="dxa"/>
            <w:shd w:val="clear" w:color="auto" w:fill="B7DDE8"/>
          </w:tcPr>
          <w:p w14:paraId="68A251B2"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3625184B" w14:textId="77777777" w:rsidR="00907F72" w:rsidRDefault="00E25797">
            <w:pPr>
              <w:widowControl/>
              <w:jc w:val="both"/>
              <w:rPr>
                <w:rFonts w:ascii="Arial" w:eastAsia="Arial" w:hAnsi="Arial" w:cs="Arial"/>
              </w:rPr>
            </w:pPr>
            <w:r>
              <w:rPr>
                <w:rFonts w:ascii="Arial" w:eastAsia="Arial" w:hAnsi="Arial" w:cs="Arial"/>
              </w:rPr>
              <w:t>В прошлом на территории г. Басарабяска располагались промышленные предприятия, которые в переходный период прекратили свою деятельность. Вместе с тем существует потребность в инициировании индустриального парка, который представляет собой территорию, на которой расположен комплекс объектов недвижимости и инфраструктуры, объединенных единой концепцией, что позволяет компактно совмещать средние и малые производства, управляемую единым администратором. В городе имеется несколько земельных участков, включая ком</w:t>
            </w:r>
            <w:r>
              <w:rPr>
                <w:rFonts w:ascii="Arial" w:eastAsia="Arial" w:hAnsi="Arial" w:cs="Arial"/>
              </w:rPr>
              <w:t>пактный земельный участок 10 га, которые дают возможность учредить индустриальный парк. В целях оперативного развития инфраструктуры на предполагаемой для создания индустриального парка инвестиционной площадке предполагается использование принципа государственно-частного партнерства с привлечением финансовых средств коммерческих структур.</w:t>
            </w:r>
          </w:p>
        </w:tc>
      </w:tr>
      <w:tr w:rsidR="00907F72" w14:paraId="31951431" w14:textId="77777777">
        <w:trPr>
          <w:trHeight w:val="239"/>
        </w:trPr>
        <w:tc>
          <w:tcPr>
            <w:tcW w:w="2971" w:type="dxa"/>
            <w:shd w:val="clear" w:color="auto" w:fill="B7DDE8"/>
          </w:tcPr>
          <w:p w14:paraId="53EA1279"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55D398AD" w14:textId="77777777" w:rsidR="00907F72" w:rsidRDefault="00E25797">
            <w:pPr>
              <w:jc w:val="both"/>
              <w:rPr>
                <w:rFonts w:ascii="Arial" w:eastAsia="Arial" w:hAnsi="Arial" w:cs="Arial"/>
              </w:rPr>
            </w:pPr>
            <w:r>
              <w:rPr>
                <w:rFonts w:ascii="Arial" w:eastAsia="Arial" w:hAnsi="Arial" w:cs="Arial"/>
              </w:rPr>
              <w:t>Экономические агенты, потенциальные инвесторы</w:t>
            </w:r>
          </w:p>
        </w:tc>
      </w:tr>
      <w:tr w:rsidR="00907F72" w14:paraId="7EF91116" w14:textId="77777777">
        <w:tc>
          <w:tcPr>
            <w:tcW w:w="2971" w:type="dxa"/>
            <w:shd w:val="clear" w:color="auto" w:fill="B7DDE8"/>
          </w:tcPr>
          <w:p w14:paraId="3F34727E"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5A192BAE" w14:textId="77777777" w:rsidR="00907F72" w:rsidRDefault="00E25797">
            <w:pPr>
              <w:numPr>
                <w:ilvl w:val="0"/>
                <w:numId w:val="72"/>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Выбор земельного участка и формирование границ.</w:t>
            </w:r>
          </w:p>
          <w:p w14:paraId="12AD9F3C" w14:textId="77777777" w:rsidR="00907F72" w:rsidRDefault="00E25797">
            <w:pPr>
              <w:numPr>
                <w:ilvl w:val="0"/>
                <w:numId w:val="7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Разработка концепции индустриального парка</w:t>
            </w:r>
          </w:p>
          <w:p w14:paraId="29C27F4A" w14:textId="77777777" w:rsidR="00907F72" w:rsidRDefault="00E25797">
            <w:pPr>
              <w:numPr>
                <w:ilvl w:val="0"/>
                <w:numId w:val="7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Юридическое оформление и планирование</w:t>
            </w:r>
          </w:p>
          <w:p w14:paraId="259A0018" w14:textId="77777777" w:rsidR="00907F72" w:rsidRDefault="00E25797">
            <w:pPr>
              <w:numPr>
                <w:ilvl w:val="0"/>
                <w:numId w:val="7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Выбор администратора</w:t>
            </w:r>
          </w:p>
          <w:p w14:paraId="200253C4" w14:textId="77777777" w:rsidR="00907F72" w:rsidRDefault="00E25797">
            <w:pPr>
              <w:numPr>
                <w:ilvl w:val="0"/>
                <w:numId w:val="7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Развитие инфраструктуры индустриального парка</w:t>
            </w:r>
          </w:p>
          <w:p w14:paraId="14543EC7" w14:textId="77777777" w:rsidR="00907F72" w:rsidRDefault="00E25797">
            <w:pPr>
              <w:numPr>
                <w:ilvl w:val="0"/>
                <w:numId w:val="7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Привлечение резидентов.</w:t>
            </w:r>
          </w:p>
        </w:tc>
      </w:tr>
      <w:tr w:rsidR="00907F72" w14:paraId="6B1F64F1" w14:textId="77777777">
        <w:trPr>
          <w:trHeight w:val="557"/>
        </w:trPr>
        <w:tc>
          <w:tcPr>
            <w:tcW w:w="2971" w:type="dxa"/>
            <w:shd w:val="clear" w:color="auto" w:fill="B7DDE8"/>
          </w:tcPr>
          <w:p w14:paraId="34116D0F"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1B9199DD" w14:textId="77777777" w:rsidR="00907F72" w:rsidRDefault="00E25797">
            <w:pPr>
              <w:numPr>
                <w:ilvl w:val="0"/>
                <w:numId w:val="73"/>
              </w:numPr>
              <w:pBdr>
                <w:top w:val="nil"/>
                <w:left w:val="nil"/>
                <w:bottom w:val="nil"/>
                <w:right w:val="nil"/>
                <w:between w:val="nil"/>
              </w:pBdr>
              <w:ind w:right="193"/>
              <w:rPr>
                <w:rFonts w:ascii="Arial" w:eastAsia="Arial" w:hAnsi="Arial" w:cs="Arial"/>
                <w:color w:val="000000"/>
              </w:rPr>
            </w:pPr>
            <w:r>
              <w:rPr>
                <w:rFonts w:ascii="Arial" w:eastAsia="Arial" w:hAnsi="Arial" w:cs="Arial"/>
                <w:color w:val="000000"/>
              </w:rPr>
              <w:t>Создание экономической инфраструктуры в городе</w:t>
            </w:r>
          </w:p>
          <w:p w14:paraId="3BC87CB7" w14:textId="77777777" w:rsidR="00907F72" w:rsidRDefault="00E25797">
            <w:pPr>
              <w:numPr>
                <w:ilvl w:val="0"/>
                <w:numId w:val="73"/>
              </w:numPr>
              <w:pBdr>
                <w:top w:val="nil"/>
                <w:left w:val="nil"/>
                <w:bottom w:val="nil"/>
                <w:right w:val="nil"/>
                <w:between w:val="nil"/>
              </w:pBdr>
              <w:ind w:right="193"/>
              <w:rPr>
                <w:rFonts w:ascii="Arial" w:eastAsia="Arial" w:hAnsi="Arial" w:cs="Arial"/>
                <w:color w:val="000000"/>
              </w:rPr>
            </w:pPr>
            <w:r>
              <w:rPr>
                <w:rFonts w:ascii="Arial" w:eastAsia="Arial" w:hAnsi="Arial" w:cs="Arial"/>
                <w:color w:val="000000"/>
              </w:rPr>
              <w:t>Создание новых предприятий и новых рабочих мест</w:t>
            </w:r>
          </w:p>
          <w:p w14:paraId="1565529F" w14:textId="77777777" w:rsidR="00907F72" w:rsidRDefault="00E25797">
            <w:pPr>
              <w:numPr>
                <w:ilvl w:val="0"/>
                <w:numId w:val="73"/>
              </w:numPr>
              <w:pBdr>
                <w:top w:val="nil"/>
                <w:left w:val="nil"/>
                <w:bottom w:val="nil"/>
                <w:right w:val="nil"/>
                <w:between w:val="nil"/>
              </w:pBdr>
              <w:ind w:right="193"/>
              <w:rPr>
                <w:rFonts w:ascii="Arial" w:eastAsia="Arial" w:hAnsi="Arial" w:cs="Arial"/>
                <w:color w:val="000000"/>
              </w:rPr>
            </w:pPr>
            <w:r>
              <w:rPr>
                <w:rFonts w:ascii="Arial" w:eastAsia="Arial" w:hAnsi="Arial" w:cs="Arial"/>
                <w:color w:val="000000"/>
              </w:rPr>
              <w:t>Увеличение поступлений в местный бюджет</w:t>
            </w:r>
          </w:p>
        </w:tc>
      </w:tr>
      <w:tr w:rsidR="00907F72" w14:paraId="19F1BEFE" w14:textId="77777777">
        <w:tc>
          <w:tcPr>
            <w:tcW w:w="2971" w:type="dxa"/>
            <w:shd w:val="clear" w:color="auto" w:fill="B7DDE8"/>
          </w:tcPr>
          <w:p w14:paraId="2E7060D2"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283F2817"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города Басарабяска, экономические агенты, бизнес ассоциации</w:t>
            </w:r>
          </w:p>
        </w:tc>
      </w:tr>
      <w:tr w:rsidR="00907F72" w14:paraId="5D0228C5" w14:textId="77777777">
        <w:tc>
          <w:tcPr>
            <w:tcW w:w="2971" w:type="dxa"/>
            <w:shd w:val="clear" w:color="auto" w:fill="B7DDE8"/>
          </w:tcPr>
          <w:p w14:paraId="6A38D86F"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21D40313" w14:textId="77777777" w:rsidR="00907F72" w:rsidRDefault="00E25797">
            <w:pPr>
              <w:widowControl/>
              <w:numPr>
                <w:ilvl w:val="0"/>
                <w:numId w:val="74"/>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Отсутствие финансовых средств для запуска проекта и развития инфраструктуры.</w:t>
            </w:r>
          </w:p>
          <w:p w14:paraId="5D86C731" w14:textId="77777777" w:rsidR="00907F72" w:rsidRDefault="00E25797">
            <w:pPr>
              <w:widowControl/>
              <w:numPr>
                <w:ilvl w:val="0"/>
                <w:numId w:val="74"/>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Низкий интерес со стороны экономических агентов</w:t>
            </w:r>
          </w:p>
          <w:p w14:paraId="16949418" w14:textId="77777777" w:rsidR="00907F72" w:rsidRDefault="00E25797">
            <w:pPr>
              <w:widowControl/>
              <w:numPr>
                <w:ilvl w:val="0"/>
                <w:numId w:val="74"/>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Бюрократические процедуры со стороны различных государственных структур.</w:t>
            </w:r>
          </w:p>
        </w:tc>
      </w:tr>
      <w:tr w:rsidR="00907F72" w14:paraId="2EDB5F16" w14:textId="77777777">
        <w:tc>
          <w:tcPr>
            <w:tcW w:w="2971" w:type="dxa"/>
            <w:shd w:val="clear" w:color="auto" w:fill="B7DDE8"/>
          </w:tcPr>
          <w:p w14:paraId="36E2F56B"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3BEDDA45" w14:textId="77777777" w:rsidR="00907F72" w:rsidRDefault="00E25797">
            <w:pPr>
              <w:jc w:val="both"/>
              <w:rPr>
                <w:rFonts w:ascii="Arial" w:eastAsia="Arial" w:hAnsi="Arial" w:cs="Arial"/>
              </w:rPr>
            </w:pPr>
            <w:r>
              <w:rPr>
                <w:rFonts w:ascii="Arial" w:eastAsia="Arial" w:hAnsi="Arial" w:cs="Arial"/>
              </w:rPr>
              <w:t>2026-2030</w:t>
            </w:r>
          </w:p>
        </w:tc>
      </w:tr>
      <w:tr w:rsidR="00907F72" w14:paraId="62BF6FCA" w14:textId="77777777">
        <w:tc>
          <w:tcPr>
            <w:tcW w:w="2971" w:type="dxa"/>
            <w:shd w:val="clear" w:color="auto" w:fill="B7DDE8"/>
          </w:tcPr>
          <w:p w14:paraId="30DB968D"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732B649A" w14:textId="77777777" w:rsidR="00907F72" w:rsidRDefault="00E25797">
            <w:pPr>
              <w:jc w:val="both"/>
              <w:rPr>
                <w:rFonts w:ascii="Arial" w:eastAsia="Arial" w:hAnsi="Arial" w:cs="Arial"/>
              </w:rPr>
            </w:pPr>
            <w:r>
              <w:rPr>
                <w:rFonts w:ascii="Arial" w:eastAsia="Arial" w:hAnsi="Arial" w:cs="Arial"/>
              </w:rPr>
              <w:t>40 000 тыс. лей</w:t>
            </w:r>
          </w:p>
        </w:tc>
      </w:tr>
      <w:tr w:rsidR="00907F72" w14:paraId="2B4852EB" w14:textId="77777777">
        <w:tc>
          <w:tcPr>
            <w:tcW w:w="2971" w:type="dxa"/>
            <w:shd w:val="clear" w:color="auto" w:fill="B7DDE8"/>
          </w:tcPr>
          <w:p w14:paraId="65307E5C"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Потенциальные источники финансирования:</w:t>
            </w:r>
          </w:p>
        </w:tc>
        <w:tc>
          <w:tcPr>
            <w:tcW w:w="6947" w:type="dxa"/>
            <w:shd w:val="clear" w:color="auto" w:fill="F2F2F2"/>
            <w:vAlign w:val="center"/>
          </w:tcPr>
          <w:p w14:paraId="106C716E"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 внебюджетные средства (доноров, программ и фондов, спонсоров)</w:t>
            </w:r>
          </w:p>
        </w:tc>
      </w:tr>
    </w:tbl>
    <w:p w14:paraId="10A1BF91"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3"/>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111B18D6" w14:textId="77777777">
        <w:trPr>
          <w:trHeight w:val="292"/>
        </w:trPr>
        <w:tc>
          <w:tcPr>
            <w:tcW w:w="2971" w:type="dxa"/>
            <w:shd w:val="clear" w:color="auto" w:fill="93CDDC"/>
          </w:tcPr>
          <w:p w14:paraId="283EC803"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0B8BE69F" w14:textId="77777777" w:rsidR="00907F72" w:rsidRDefault="00E25797">
            <w:pPr>
              <w:jc w:val="both"/>
              <w:rPr>
                <w:rFonts w:ascii="Arial" w:eastAsia="Arial" w:hAnsi="Arial" w:cs="Arial"/>
                <w:b/>
                <w:bCs/>
                <w:i/>
                <w:iCs/>
              </w:rPr>
            </w:pPr>
            <w:r>
              <w:rPr>
                <w:rFonts w:ascii="Arial" w:eastAsia="Arial" w:hAnsi="Arial" w:cs="Arial"/>
                <w:b/>
                <w:bCs/>
                <w:i/>
                <w:iCs/>
              </w:rPr>
              <w:t>Проект 5</w:t>
            </w:r>
          </w:p>
        </w:tc>
      </w:tr>
      <w:tr w:rsidR="00907F72" w14:paraId="4FE25786" w14:textId="77777777">
        <w:trPr>
          <w:trHeight w:val="292"/>
        </w:trPr>
        <w:tc>
          <w:tcPr>
            <w:tcW w:w="2971" w:type="dxa"/>
            <w:shd w:val="clear" w:color="auto" w:fill="B7DDE8"/>
          </w:tcPr>
          <w:p w14:paraId="579490A0"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797D1D84" w14:textId="77777777" w:rsidR="00907F72" w:rsidRDefault="00E25797">
            <w:pPr>
              <w:jc w:val="both"/>
              <w:rPr>
                <w:rFonts w:ascii="Arial" w:eastAsia="Arial" w:hAnsi="Arial" w:cs="Arial"/>
              </w:rPr>
            </w:pPr>
            <w:r>
              <w:rPr>
                <w:rFonts w:ascii="Arial" w:eastAsia="Arial" w:hAnsi="Arial" w:cs="Arial"/>
              </w:rPr>
              <w:t>Ярмарка под брендом «Бесарабский базар»</w:t>
            </w:r>
          </w:p>
        </w:tc>
      </w:tr>
      <w:tr w:rsidR="00907F72" w14:paraId="114EB29F" w14:textId="77777777">
        <w:tc>
          <w:tcPr>
            <w:tcW w:w="2971" w:type="dxa"/>
            <w:shd w:val="clear" w:color="auto" w:fill="B7DDE8"/>
          </w:tcPr>
          <w:p w14:paraId="39449236"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16A9F5FD" w14:textId="77777777" w:rsidR="00907F72" w:rsidRDefault="00E25797">
            <w:pPr>
              <w:jc w:val="both"/>
              <w:rPr>
                <w:rFonts w:ascii="Arial" w:eastAsia="Arial" w:hAnsi="Arial" w:cs="Arial"/>
              </w:rPr>
            </w:pPr>
            <w:r>
              <w:rPr>
                <w:rFonts w:ascii="Arial" w:eastAsia="Arial" w:hAnsi="Arial" w:cs="Arial"/>
                <w:b/>
                <w:bCs/>
              </w:rPr>
              <w:t>Стратегическая цель 2.</w:t>
            </w:r>
            <w:r>
              <w:rPr>
                <w:rFonts w:ascii="Arial" w:eastAsia="Arial" w:hAnsi="Arial" w:cs="Arial"/>
              </w:rPr>
              <w:t xml:space="preserve"> Развитие местной экономики за счет использования местных ресурсов и посредством улучшения бизнес среды, формирование инфраструктуры по МСП, создания новых рабочих мест и расширения экономических прав и возможностей женщин и мужчин, в том числе из уязвимых групп населения</w:t>
            </w:r>
          </w:p>
        </w:tc>
      </w:tr>
      <w:tr w:rsidR="00907F72" w14:paraId="42894248" w14:textId="77777777">
        <w:tc>
          <w:tcPr>
            <w:tcW w:w="2971" w:type="dxa"/>
            <w:shd w:val="clear" w:color="auto" w:fill="B7DDE8"/>
          </w:tcPr>
          <w:p w14:paraId="13272AB9"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609EAE15"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2.3.</w:t>
            </w:r>
            <w:r>
              <w:rPr>
                <w:rFonts w:ascii="Arial" w:eastAsia="Arial" w:hAnsi="Arial" w:cs="Arial"/>
              </w:rPr>
              <w:t xml:space="preserve"> Развитие и укрепление предпринимательского духа среди населения</w:t>
            </w:r>
          </w:p>
        </w:tc>
      </w:tr>
      <w:tr w:rsidR="00907F72" w14:paraId="3A82999E" w14:textId="77777777">
        <w:tc>
          <w:tcPr>
            <w:tcW w:w="2971" w:type="dxa"/>
            <w:shd w:val="clear" w:color="auto" w:fill="B7DDE8"/>
          </w:tcPr>
          <w:p w14:paraId="26C09827"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4599DB65" w14:textId="77777777" w:rsidR="00907F72" w:rsidRDefault="00E25797">
            <w:pPr>
              <w:tabs>
                <w:tab w:val="left" w:pos="289"/>
              </w:tabs>
              <w:jc w:val="both"/>
              <w:rPr>
                <w:rFonts w:ascii="Arial" w:eastAsia="Arial" w:hAnsi="Arial" w:cs="Arial"/>
              </w:rPr>
            </w:pPr>
            <w:r>
              <w:rPr>
                <w:rFonts w:ascii="Arial" w:eastAsia="Arial" w:hAnsi="Arial" w:cs="Arial"/>
                <w:b/>
                <w:bCs/>
              </w:rPr>
              <w:t>2.3.2.</w:t>
            </w:r>
            <w:r>
              <w:rPr>
                <w:rFonts w:ascii="Arial" w:eastAsia="Arial" w:hAnsi="Arial" w:cs="Arial"/>
              </w:rPr>
              <w:t xml:space="preserve"> Проведение ежегодной ярмарки под брендом Бесарабский базар</w:t>
            </w:r>
          </w:p>
        </w:tc>
      </w:tr>
      <w:tr w:rsidR="00907F72" w14:paraId="44DF1B60" w14:textId="77777777">
        <w:tc>
          <w:tcPr>
            <w:tcW w:w="2971" w:type="dxa"/>
            <w:shd w:val="clear" w:color="auto" w:fill="B7DDE8"/>
          </w:tcPr>
          <w:p w14:paraId="3F4C19C4"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65854619" w14:textId="77777777" w:rsidR="00907F72" w:rsidRDefault="00E25797">
            <w:pPr>
              <w:tabs>
                <w:tab w:val="left" w:pos="289"/>
              </w:tabs>
              <w:jc w:val="both"/>
              <w:rPr>
                <w:rFonts w:ascii="Arial" w:eastAsia="Arial" w:hAnsi="Arial" w:cs="Arial"/>
              </w:rPr>
            </w:pPr>
            <w:r>
              <w:rPr>
                <w:rFonts w:ascii="Arial" w:eastAsia="Arial" w:hAnsi="Arial" w:cs="Arial"/>
              </w:rPr>
              <w:t>Поддержка местных производителей, содействие импортозамещению и предоставление жителям доступа к свежей, качественной продукции</w:t>
            </w:r>
          </w:p>
        </w:tc>
      </w:tr>
      <w:tr w:rsidR="00907F72" w14:paraId="34D64591" w14:textId="77777777">
        <w:tc>
          <w:tcPr>
            <w:tcW w:w="2971" w:type="dxa"/>
            <w:shd w:val="clear" w:color="auto" w:fill="B7DDE8"/>
          </w:tcPr>
          <w:p w14:paraId="3E2A1A1A"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70382452"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733DC959" w14:textId="77777777">
        <w:trPr>
          <w:trHeight w:val="239"/>
        </w:trPr>
        <w:tc>
          <w:tcPr>
            <w:tcW w:w="2971" w:type="dxa"/>
            <w:shd w:val="clear" w:color="auto" w:fill="B7DDE8"/>
          </w:tcPr>
          <w:p w14:paraId="1B37952F"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3E62E6D2" w14:textId="77777777" w:rsidR="00907F72" w:rsidRDefault="00E25797">
            <w:pPr>
              <w:widowControl/>
              <w:jc w:val="both"/>
              <w:rPr>
                <w:rFonts w:ascii="Arial" w:eastAsia="Arial" w:hAnsi="Arial" w:cs="Arial"/>
              </w:rPr>
            </w:pPr>
            <w:r>
              <w:rPr>
                <w:rFonts w:ascii="Arial" w:eastAsia="Arial" w:hAnsi="Arial" w:cs="Arial"/>
              </w:rPr>
              <w:t>Формирование узнаваемого бренда – это не дань моде, а стадия развития любой успешной территории. Позитивный имидж города обеспечивает приток разнообразных ресурсов, в том числе и финансовых. Кроме того, создание бренда отражается и на внутренней жизни самого города, на его жителях. Очень часто брендинг основывается на исторических элементах или традициях прошлого. На сегодняшний день г.Басарабяска не использует созвучие названия с историческим названием территории Бессарабия для целей развития и узнаваемост</w:t>
            </w:r>
            <w:r>
              <w:rPr>
                <w:rFonts w:ascii="Arial" w:eastAsia="Arial" w:hAnsi="Arial" w:cs="Arial"/>
              </w:rPr>
              <w:t>и. В городе не проводятся мероприятия под брендом «Бесарабский», а также отсутствуют товары, зарегистрированные в соответствии с системой защиты прав на основе географического принципа. Потенциальными направлениями для регистрации и использования брендов в городе Басарабяска могут быть такие товары, как «Бессарабский хлеб», «Бессарабский сыр», «Бессарабский мед» и т.д. Необходимость создания нематериальных активов, которые могли бы приносить дополнительный доход в бюджет города. Проведение ярмарки под бренд</w:t>
            </w:r>
            <w:r>
              <w:rPr>
                <w:rFonts w:ascii="Arial" w:eastAsia="Arial" w:hAnsi="Arial" w:cs="Arial"/>
              </w:rPr>
              <w:t>ом «Бесарабский базар» будет способствовать формированию и продвижению имиджа г.Басарабяска.</w:t>
            </w:r>
          </w:p>
        </w:tc>
      </w:tr>
      <w:tr w:rsidR="00907F72" w14:paraId="42D3DC67" w14:textId="77777777">
        <w:trPr>
          <w:trHeight w:val="239"/>
        </w:trPr>
        <w:tc>
          <w:tcPr>
            <w:tcW w:w="2971" w:type="dxa"/>
            <w:shd w:val="clear" w:color="auto" w:fill="B7DDE8"/>
          </w:tcPr>
          <w:p w14:paraId="24624AFA"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69E3252C" w14:textId="77777777" w:rsidR="00907F72" w:rsidRDefault="00E25797">
            <w:pPr>
              <w:numPr>
                <w:ilvl w:val="0"/>
                <w:numId w:val="7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Экономические агенты, </w:t>
            </w:r>
          </w:p>
          <w:p w14:paraId="4A15E658" w14:textId="77777777" w:rsidR="00907F72" w:rsidRDefault="00E25797">
            <w:pPr>
              <w:numPr>
                <w:ilvl w:val="0"/>
                <w:numId w:val="7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сельскохозяйственные предприятия, </w:t>
            </w:r>
          </w:p>
          <w:p w14:paraId="4532A43F" w14:textId="77777777" w:rsidR="00907F72" w:rsidRDefault="00E25797">
            <w:pPr>
              <w:numPr>
                <w:ilvl w:val="0"/>
                <w:numId w:val="7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w:t>
            </w:r>
          </w:p>
        </w:tc>
      </w:tr>
      <w:tr w:rsidR="00907F72" w14:paraId="3AA0F3AB" w14:textId="77777777">
        <w:tc>
          <w:tcPr>
            <w:tcW w:w="2971" w:type="dxa"/>
            <w:shd w:val="clear" w:color="auto" w:fill="B7DDE8"/>
          </w:tcPr>
          <w:p w14:paraId="54BB3B40"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2DDCEC4E" w14:textId="77777777" w:rsidR="00907F72" w:rsidRDefault="00E25797">
            <w:pPr>
              <w:numPr>
                <w:ilvl w:val="0"/>
                <w:numId w:val="76"/>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Создать организационный комитет ярмарки</w:t>
            </w:r>
          </w:p>
          <w:p w14:paraId="0F622EF3" w14:textId="77777777" w:rsidR="00907F72" w:rsidRDefault="00E25797">
            <w:pPr>
              <w:numPr>
                <w:ilvl w:val="0"/>
                <w:numId w:val="7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Сформировать концепцию ярмарки Бесарабский базар</w:t>
            </w:r>
          </w:p>
          <w:p w14:paraId="44AFE61C" w14:textId="77777777" w:rsidR="00907F72" w:rsidRDefault="00E25797">
            <w:pPr>
              <w:numPr>
                <w:ilvl w:val="0"/>
                <w:numId w:val="7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Объявление о проведении ярмарки</w:t>
            </w:r>
          </w:p>
          <w:p w14:paraId="2B1BA51A" w14:textId="77777777" w:rsidR="00907F72" w:rsidRDefault="00E25797">
            <w:pPr>
              <w:numPr>
                <w:ilvl w:val="0"/>
                <w:numId w:val="7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Прием заявок от экономических агентов</w:t>
            </w:r>
          </w:p>
          <w:p w14:paraId="5E99A39F" w14:textId="77777777" w:rsidR="00907F72" w:rsidRDefault="00E25797">
            <w:pPr>
              <w:numPr>
                <w:ilvl w:val="0"/>
                <w:numId w:val="7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Подписание договоров с экономическими агентами</w:t>
            </w:r>
          </w:p>
          <w:p w14:paraId="4726E80C" w14:textId="77777777" w:rsidR="00907F72" w:rsidRDefault="00E25797">
            <w:pPr>
              <w:numPr>
                <w:ilvl w:val="0"/>
                <w:numId w:val="7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ярмарки Бесарабский базар.</w:t>
            </w:r>
          </w:p>
        </w:tc>
      </w:tr>
      <w:tr w:rsidR="00907F72" w14:paraId="52190264" w14:textId="77777777">
        <w:trPr>
          <w:trHeight w:val="557"/>
        </w:trPr>
        <w:tc>
          <w:tcPr>
            <w:tcW w:w="2971" w:type="dxa"/>
            <w:shd w:val="clear" w:color="auto" w:fill="B7DDE8"/>
          </w:tcPr>
          <w:p w14:paraId="4BB0C2C2"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572C6BEF" w14:textId="77777777" w:rsidR="00907F72" w:rsidRDefault="00E25797">
            <w:pPr>
              <w:numPr>
                <w:ilvl w:val="0"/>
                <w:numId w:val="78"/>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 xml:space="preserve">Развитие экономики города. </w:t>
            </w:r>
          </w:p>
          <w:p w14:paraId="5E359966" w14:textId="77777777" w:rsidR="00907F72" w:rsidRDefault="00E25797">
            <w:pPr>
              <w:numPr>
                <w:ilvl w:val="0"/>
                <w:numId w:val="7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Продвижение товаров местных экономических агентов.</w:t>
            </w:r>
          </w:p>
          <w:p w14:paraId="494AB545" w14:textId="77777777" w:rsidR="00907F72" w:rsidRDefault="00E25797">
            <w:pPr>
              <w:numPr>
                <w:ilvl w:val="0"/>
                <w:numId w:val="7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3. Укрепление культуры потребления местной продукции</w:t>
            </w:r>
          </w:p>
        </w:tc>
      </w:tr>
      <w:tr w:rsidR="00907F72" w14:paraId="057421BE" w14:textId="77777777">
        <w:tc>
          <w:tcPr>
            <w:tcW w:w="2971" w:type="dxa"/>
            <w:shd w:val="clear" w:color="auto" w:fill="B7DDE8"/>
          </w:tcPr>
          <w:p w14:paraId="247D8681"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7E9DC3F9"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 экономические агенты, ОА</w:t>
            </w:r>
          </w:p>
        </w:tc>
      </w:tr>
      <w:tr w:rsidR="00907F72" w14:paraId="5FC9EB8C" w14:textId="77777777">
        <w:tc>
          <w:tcPr>
            <w:tcW w:w="2971" w:type="dxa"/>
            <w:shd w:val="clear" w:color="auto" w:fill="B7DDE8"/>
          </w:tcPr>
          <w:p w14:paraId="533F3A48"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3BABC834" w14:textId="77777777" w:rsidR="00907F72" w:rsidRDefault="00E25797">
            <w:pPr>
              <w:numPr>
                <w:ilvl w:val="0"/>
                <w:numId w:val="79"/>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 xml:space="preserve">Отказ экономических агентов принять участие в </w:t>
            </w:r>
            <w:r>
              <w:rPr>
                <w:rFonts w:ascii="Arial" w:eastAsia="Arial" w:hAnsi="Arial" w:cs="Arial"/>
                <w:color w:val="000000"/>
              </w:rPr>
              <w:lastRenderedPageBreak/>
              <w:t>ярмарке</w:t>
            </w:r>
          </w:p>
          <w:p w14:paraId="482C49E2" w14:textId="77777777" w:rsidR="00907F72" w:rsidRDefault="00E25797">
            <w:pPr>
              <w:numPr>
                <w:ilvl w:val="0"/>
                <w:numId w:val="79"/>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Организационные риски (сбой энергоснабжения, )</w:t>
            </w:r>
          </w:p>
          <w:p w14:paraId="661B3885" w14:textId="77777777" w:rsidR="00907F72" w:rsidRDefault="00E25797">
            <w:pPr>
              <w:numPr>
                <w:ilvl w:val="0"/>
                <w:numId w:val="79"/>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Низкие продажи в связи с отсутствием спроса со стороны покупателей</w:t>
            </w:r>
          </w:p>
          <w:p w14:paraId="3D5422DA" w14:textId="77777777" w:rsidR="00907F72" w:rsidRDefault="00E25797">
            <w:pPr>
              <w:numPr>
                <w:ilvl w:val="0"/>
                <w:numId w:val="79"/>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Погодные условия неблагоприятные</w:t>
            </w:r>
          </w:p>
        </w:tc>
      </w:tr>
      <w:tr w:rsidR="00907F72" w14:paraId="5290F0A3" w14:textId="77777777">
        <w:tc>
          <w:tcPr>
            <w:tcW w:w="2971" w:type="dxa"/>
            <w:shd w:val="clear" w:color="auto" w:fill="B7DDE8"/>
          </w:tcPr>
          <w:p w14:paraId="605E3858"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19A463AF" w14:textId="77777777" w:rsidR="00907F72" w:rsidRDefault="00E25797">
            <w:pPr>
              <w:jc w:val="both"/>
              <w:rPr>
                <w:rFonts w:ascii="Arial" w:eastAsia="Arial" w:hAnsi="Arial" w:cs="Arial"/>
              </w:rPr>
            </w:pPr>
            <w:r>
              <w:rPr>
                <w:rFonts w:ascii="Arial" w:eastAsia="Arial" w:hAnsi="Arial" w:cs="Arial"/>
              </w:rPr>
              <w:t>2026-2030 (ежегодно)</w:t>
            </w:r>
          </w:p>
        </w:tc>
      </w:tr>
      <w:tr w:rsidR="00907F72" w14:paraId="61F779EB" w14:textId="77777777">
        <w:tc>
          <w:tcPr>
            <w:tcW w:w="2971" w:type="dxa"/>
            <w:shd w:val="clear" w:color="auto" w:fill="B7DDE8"/>
          </w:tcPr>
          <w:p w14:paraId="1D6C82A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66DDB1B6" w14:textId="77777777" w:rsidR="00907F72" w:rsidRDefault="00E25797">
            <w:pPr>
              <w:jc w:val="both"/>
              <w:rPr>
                <w:rFonts w:ascii="Arial" w:eastAsia="Arial" w:hAnsi="Arial" w:cs="Arial"/>
              </w:rPr>
            </w:pPr>
            <w:r>
              <w:rPr>
                <w:rFonts w:ascii="Arial" w:eastAsia="Arial" w:hAnsi="Arial" w:cs="Arial"/>
              </w:rPr>
              <w:t>100,0 тыс. лей</w:t>
            </w:r>
          </w:p>
        </w:tc>
      </w:tr>
      <w:tr w:rsidR="00907F72" w14:paraId="11A2F79E" w14:textId="77777777">
        <w:tc>
          <w:tcPr>
            <w:tcW w:w="2971" w:type="dxa"/>
            <w:shd w:val="clear" w:color="auto" w:fill="B7DDE8"/>
          </w:tcPr>
          <w:p w14:paraId="6E0D0E4D"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6947" w:type="dxa"/>
            <w:shd w:val="clear" w:color="auto" w:fill="F2F2F2"/>
            <w:vAlign w:val="center"/>
          </w:tcPr>
          <w:p w14:paraId="05EA8953"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(средства экономических агентов)</w:t>
            </w:r>
          </w:p>
        </w:tc>
      </w:tr>
    </w:tbl>
    <w:p w14:paraId="3402204C"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509DCA6A"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4"/>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6255D357" w14:textId="77777777">
        <w:trPr>
          <w:trHeight w:val="292"/>
        </w:trPr>
        <w:tc>
          <w:tcPr>
            <w:tcW w:w="2971" w:type="dxa"/>
            <w:shd w:val="clear" w:color="auto" w:fill="93CDDC"/>
          </w:tcPr>
          <w:p w14:paraId="506B374C"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3C3542F0" w14:textId="77777777" w:rsidR="00907F72" w:rsidRDefault="00E25797">
            <w:pPr>
              <w:jc w:val="both"/>
              <w:rPr>
                <w:rFonts w:ascii="Arial" w:eastAsia="Arial" w:hAnsi="Arial" w:cs="Arial"/>
                <w:b/>
                <w:bCs/>
                <w:i/>
                <w:iCs/>
              </w:rPr>
            </w:pPr>
            <w:r>
              <w:rPr>
                <w:rFonts w:ascii="Arial" w:eastAsia="Arial" w:hAnsi="Arial" w:cs="Arial"/>
                <w:b/>
                <w:bCs/>
                <w:i/>
                <w:iCs/>
              </w:rPr>
              <w:t>Проект 6</w:t>
            </w:r>
          </w:p>
        </w:tc>
      </w:tr>
      <w:tr w:rsidR="00907F72" w14:paraId="6153713E" w14:textId="77777777">
        <w:trPr>
          <w:trHeight w:val="292"/>
        </w:trPr>
        <w:tc>
          <w:tcPr>
            <w:tcW w:w="2971" w:type="dxa"/>
            <w:shd w:val="clear" w:color="auto" w:fill="B7DDE8"/>
          </w:tcPr>
          <w:p w14:paraId="1199AEDD"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4FD60A3C" w14:textId="77777777" w:rsidR="00907F72" w:rsidRDefault="00E25797">
            <w:pPr>
              <w:jc w:val="both"/>
              <w:rPr>
                <w:rFonts w:ascii="Arial" w:eastAsia="Arial" w:hAnsi="Arial" w:cs="Arial"/>
              </w:rPr>
            </w:pPr>
            <w:r>
              <w:rPr>
                <w:rFonts w:ascii="Arial" w:eastAsia="Arial" w:hAnsi="Arial" w:cs="Arial"/>
              </w:rPr>
              <w:t>Выставка художников «Бесарабские пейзажи»</w:t>
            </w:r>
          </w:p>
        </w:tc>
      </w:tr>
      <w:tr w:rsidR="00907F72" w14:paraId="67CBDD12" w14:textId="77777777">
        <w:tc>
          <w:tcPr>
            <w:tcW w:w="2971" w:type="dxa"/>
            <w:shd w:val="clear" w:color="auto" w:fill="B7DDE8"/>
          </w:tcPr>
          <w:p w14:paraId="592C425F"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11FB111A" w14:textId="77777777" w:rsidR="00907F72" w:rsidRDefault="00E25797">
            <w:pPr>
              <w:jc w:val="both"/>
              <w:rPr>
                <w:rFonts w:ascii="Arial" w:eastAsia="Arial" w:hAnsi="Arial" w:cs="Arial"/>
              </w:rPr>
            </w:pPr>
            <w:r>
              <w:rPr>
                <w:rFonts w:ascii="Arial" w:eastAsia="Arial" w:hAnsi="Arial" w:cs="Arial"/>
                <w:b/>
                <w:bCs/>
              </w:rPr>
              <w:t>Стратегическая цель 2.</w:t>
            </w:r>
            <w:r>
              <w:rPr>
                <w:rFonts w:ascii="Arial" w:eastAsia="Arial" w:hAnsi="Arial" w:cs="Arial"/>
              </w:rPr>
              <w:t xml:space="preserve"> Развитие местной экономики за счет использования местных ресурсов и посредством улучшения бизнес среды, формирование инфраструктуры по поддержке МСП, создания новых рабочих мест и расширения экономических прав и возможностей женщин и мужчин, в том числе из уязвимых групп населения</w:t>
            </w:r>
          </w:p>
        </w:tc>
      </w:tr>
      <w:tr w:rsidR="00907F72" w14:paraId="3C6947DD" w14:textId="77777777">
        <w:tc>
          <w:tcPr>
            <w:tcW w:w="2971" w:type="dxa"/>
            <w:shd w:val="clear" w:color="auto" w:fill="B7DDE8"/>
          </w:tcPr>
          <w:p w14:paraId="12ECF873"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2803FF63"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2.4.</w:t>
            </w:r>
            <w:r>
              <w:rPr>
                <w:rFonts w:ascii="Arial" w:eastAsia="Arial" w:hAnsi="Arial" w:cs="Arial"/>
              </w:rPr>
              <w:t xml:space="preserve"> Стимулирование развития туризма и повышения привлекательности города</w:t>
            </w:r>
          </w:p>
        </w:tc>
      </w:tr>
      <w:tr w:rsidR="00907F72" w14:paraId="53310C05" w14:textId="77777777">
        <w:tc>
          <w:tcPr>
            <w:tcW w:w="2971" w:type="dxa"/>
            <w:shd w:val="clear" w:color="auto" w:fill="B7DDE8"/>
          </w:tcPr>
          <w:p w14:paraId="2DF6CD64"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70324294" w14:textId="77777777" w:rsidR="00907F72" w:rsidRDefault="00E25797">
            <w:pPr>
              <w:tabs>
                <w:tab w:val="left" w:pos="289"/>
              </w:tabs>
              <w:jc w:val="both"/>
              <w:rPr>
                <w:rFonts w:ascii="Arial" w:eastAsia="Arial" w:hAnsi="Arial" w:cs="Arial"/>
              </w:rPr>
            </w:pPr>
            <w:r>
              <w:rPr>
                <w:rFonts w:ascii="Arial" w:eastAsia="Arial" w:hAnsi="Arial" w:cs="Arial"/>
                <w:b/>
                <w:bCs/>
              </w:rPr>
              <w:t>2.4.2.</w:t>
            </w:r>
            <w:r>
              <w:rPr>
                <w:rFonts w:ascii="Arial" w:eastAsia="Arial" w:hAnsi="Arial" w:cs="Arial"/>
              </w:rPr>
              <w:t xml:space="preserve"> Проведение ежегодной выставки художников Бесарабские пейзажи</w:t>
            </w:r>
          </w:p>
        </w:tc>
      </w:tr>
      <w:tr w:rsidR="00907F72" w14:paraId="7D20BB97" w14:textId="77777777">
        <w:tc>
          <w:tcPr>
            <w:tcW w:w="2971" w:type="dxa"/>
            <w:shd w:val="clear" w:color="auto" w:fill="B7DDE8"/>
          </w:tcPr>
          <w:p w14:paraId="1BA6F728"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6F647D1D" w14:textId="77777777" w:rsidR="00907F72" w:rsidRDefault="00E25797">
            <w:pPr>
              <w:tabs>
                <w:tab w:val="left" w:pos="289"/>
              </w:tabs>
              <w:jc w:val="both"/>
              <w:rPr>
                <w:rFonts w:ascii="Arial" w:eastAsia="Arial" w:hAnsi="Arial" w:cs="Arial"/>
              </w:rPr>
            </w:pPr>
            <w:r>
              <w:rPr>
                <w:rFonts w:ascii="Arial" w:eastAsia="Arial" w:hAnsi="Arial" w:cs="Arial"/>
              </w:rPr>
              <w:t>Популяризация культурного наследия, демонстрация уникального бессарабского колорита, живописных пейзажей и сельских мотивов, а также поддержка местных художников и сохранение исторической памяти через изобразительное искусство</w:t>
            </w:r>
          </w:p>
        </w:tc>
      </w:tr>
      <w:tr w:rsidR="00907F72" w14:paraId="49CB4580" w14:textId="77777777">
        <w:tc>
          <w:tcPr>
            <w:tcW w:w="2971" w:type="dxa"/>
            <w:shd w:val="clear" w:color="auto" w:fill="B7DDE8"/>
          </w:tcPr>
          <w:p w14:paraId="6BC98C02"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2E0D282E"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2A4E6184" w14:textId="77777777">
        <w:trPr>
          <w:trHeight w:val="239"/>
        </w:trPr>
        <w:tc>
          <w:tcPr>
            <w:tcW w:w="2971" w:type="dxa"/>
            <w:shd w:val="clear" w:color="auto" w:fill="B7DDE8"/>
          </w:tcPr>
          <w:p w14:paraId="163622B5"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35DE401D" w14:textId="77777777" w:rsidR="00907F72" w:rsidRDefault="00E25797">
            <w:pPr>
              <w:jc w:val="both"/>
              <w:rPr>
                <w:rFonts w:ascii="Arial" w:eastAsia="Arial" w:hAnsi="Arial" w:cs="Arial"/>
              </w:rPr>
            </w:pPr>
            <w:r>
              <w:rPr>
                <w:rFonts w:ascii="Arial" w:eastAsia="Arial" w:hAnsi="Arial" w:cs="Arial"/>
              </w:rPr>
              <w:t>В г.Басарабяска не проводятся такие культурные мероприятия, как выставки, экспозиции. С этой точки зрения у города нет сформированного образа. Проект призван показать бессарабские виды, которые часто ассоциируются с теплым светом, виноградниками и специфической палитрой.</w:t>
            </w:r>
          </w:p>
        </w:tc>
      </w:tr>
      <w:tr w:rsidR="00907F72" w14:paraId="521DF9DA" w14:textId="77777777">
        <w:trPr>
          <w:trHeight w:val="239"/>
        </w:trPr>
        <w:tc>
          <w:tcPr>
            <w:tcW w:w="2971" w:type="dxa"/>
            <w:shd w:val="clear" w:color="auto" w:fill="B7DDE8"/>
          </w:tcPr>
          <w:p w14:paraId="1BFFDBA6"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419A28DA" w14:textId="77777777" w:rsidR="00907F72" w:rsidRDefault="00E25797">
            <w:pPr>
              <w:jc w:val="both"/>
              <w:rPr>
                <w:rFonts w:ascii="Arial" w:eastAsia="Arial" w:hAnsi="Arial" w:cs="Arial"/>
              </w:rPr>
            </w:pPr>
            <w:r>
              <w:rPr>
                <w:rFonts w:ascii="Arial" w:eastAsia="Arial" w:hAnsi="Arial" w:cs="Arial"/>
              </w:rPr>
              <w:t>художники г.Басарабяска, района Басарабяска, других регионов РМ, Украины, Румынии</w:t>
            </w:r>
          </w:p>
        </w:tc>
      </w:tr>
      <w:tr w:rsidR="00907F72" w14:paraId="424019D4" w14:textId="77777777">
        <w:tc>
          <w:tcPr>
            <w:tcW w:w="2971" w:type="dxa"/>
            <w:shd w:val="clear" w:color="auto" w:fill="B7DDE8"/>
          </w:tcPr>
          <w:p w14:paraId="6307050C"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1F5989EF" w14:textId="77777777" w:rsidR="00907F72" w:rsidRDefault="00E25797">
            <w:pPr>
              <w:numPr>
                <w:ilvl w:val="0"/>
                <w:numId w:val="80"/>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Создать организационный комитет выставк</w:t>
            </w:r>
          </w:p>
          <w:p w14:paraId="490D50DE" w14:textId="77777777" w:rsidR="00907F72" w:rsidRDefault="00E25797">
            <w:pPr>
              <w:numPr>
                <w:ilvl w:val="0"/>
                <w:numId w:val="8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Объявление о проведении выставки</w:t>
            </w:r>
          </w:p>
          <w:p w14:paraId="1EE43396" w14:textId="77777777" w:rsidR="00907F72" w:rsidRDefault="00E25797">
            <w:pPr>
              <w:numPr>
                <w:ilvl w:val="0"/>
                <w:numId w:val="8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Прием заявок от деятелей культуры</w:t>
            </w:r>
          </w:p>
          <w:p w14:paraId="339BBA4A" w14:textId="77777777" w:rsidR="00907F72" w:rsidRDefault="00E25797">
            <w:pPr>
              <w:numPr>
                <w:ilvl w:val="0"/>
                <w:numId w:val="8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Оформление выставочного зала.</w:t>
            </w:r>
          </w:p>
          <w:p w14:paraId="78467695" w14:textId="77777777" w:rsidR="00907F72" w:rsidRDefault="00E25797">
            <w:pPr>
              <w:numPr>
                <w:ilvl w:val="0"/>
                <w:numId w:val="7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5. Проведение выставки Бесарабские пейзажи.</w:t>
            </w:r>
          </w:p>
        </w:tc>
      </w:tr>
      <w:tr w:rsidR="00907F72" w14:paraId="00AA7F6F" w14:textId="77777777">
        <w:trPr>
          <w:trHeight w:val="557"/>
        </w:trPr>
        <w:tc>
          <w:tcPr>
            <w:tcW w:w="2971" w:type="dxa"/>
            <w:shd w:val="clear" w:color="auto" w:fill="B7DDE8"/>
          </w:tcPr>
          <w:p w14:paraId="302BC2D7"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19DE905E" w14:textId="77777777" w:rsidR="00907F72" w:rsidRDefault="00E25797">
            <w:pPr>
              <w:numPr>
                <w:ilvl w:val="0"/>
                <w:numId w:val="81"/>
              </w:numPr>
              <w:pBdr>
                <w:top w:val="nil"/>
                <w:left w:val="nil"/>
                <w:bottom w:val="nil"/>
                <w:right w:val="nil"/>
                <w:between w:val="nil"/>
              </w:pBdr>
              <w:tabs>
                <w:tab w:val="left" w:pos="245"/>
              </w:tabs>
              <w:ind w:right="150"/>
              <w:jc w:val="both"/>
              <w:rPr>
                <w:rFonts w:ascii="Arial" w:eastAsia="Arial" w:hAnsi="Arial" w:cs="Arial"/>
                <w:color w:val="000000"/>
              </w:rPr>
            </w:pPr>
            <w:r>
              <w:rPr>
                <w:rFonts w:ascii="Arial" w:eastAsia="Arial" w:hAnsi="Arial" w:cs="Arial"/>
                <w:color w:val="000000"/>
              </w:rPr>
              <w:t>Привлечение туристов и специалистов сферы культуры в г.Басарабяска.</w:t>
            </w:r>
          </w:p>
          <w:p w14:paraId="0A552CF6" w14:textId="77777777" w:rsidR="00907F72" w:rsidRDefault="00E25797">
            <w:pPr>
              <w:pBdr>
                <w:top w:val="nil"/>
                <w:left w:val="nil"/>
                <w:bottom w:val="nil"/>
                <w:right w:val="nil"/>
                <w:between w:val="nil"/>
              </w:pBdr>
              <w:tabs>
                <w:tab w:val="left" w:pos="247"/>
              </w:tabs>
              <w:ind w:left="360" w:right="150"/>
              <w:jc w:val="both"/>
              <w:rPr>
                <w:rFonts w:ascii="Arial" w:eastAsia="Arial" w:hAnsi="Arial" w:cs="Arial"/>
                <w:color w:val="000000"/>
              </w:rPr>
            </w:pPr>
            <w:r>
              <w:rPr>
                <w:rFonts w:ascii="Arial" w:eastAsia="Arial" w:hAnsi="Arial" w:cs="Arial"/>
                <w:color w:val="000000"/>
              </w:rPr>
              <w:t>2.   Повышение туристической привлекательности города.</w:t>
            </w:r>
          </w:p>
        </w:tc>
      </w:tr>
      <w:tr w:rsidR="00907F72" w14:paraId="7F36B306" w14:textId="77777777">
        <w:tc>
          <w:tcPr>
            <w:tcW w:w="2971" w:type="dxa"/>
            <w:shd w:val="clear" w:color="auto" w:fill="B7DDE8"/>
          </w:tcPr>
          <w:p w14:paraId="27E7834B"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77A49009"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 художественная школа</w:t>
            </w:r>
          </w:p>
        </w:tc>
      </w:tr>
      <w:tr w:rsidR="00907F72" w14:paraId="1B0A0926" w14:textId="77777777">
        <w:tc>
          <w:tcPr>
            <w:tcW w:w="2971" w:type="dxa"/>
            <w:shd w:val="clear" w:color="auto" w:fill="B7DDE8"/>
          </w:tcPr>
          <w:p w14:paraId="707ED840"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4D3AFED1" w14:textId="77777777" w:rsidR="00907F72" w:rsidRDefault="00E25797">
            <w:pPr>
              <w:numPr>
                <w:ilvl w:val="0"/>
                <w:numId w:val="8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Отсутствие интереса со стороны художников, деятелей культуры.</w:t>
            </w:r>
          </w:p>
          <w:p w14:paraId="6B4E8398" w14:textId="77777777" w:rsidR="00907F72" w:rsidRDefault="00E25797">
            <w:pPr>
              <w:numPr>
                <w:ilvl w:val="0"/>
                <w:numId w:val="8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Логистические риски, связанные с повреждением или хранением работ во время транспортировки, монтажа в залах выставки.</w:t>
            </w:r>
          </w:p>
          <w:p w14:paraId="3E1B5F19" w14:textId="77777777" w:rsidR="00907F72" w:rsidRDefault="00E25797">
            <w:pPr>
              <w:numPr>
                <w:ilvl w:val="0"/>
                <w:numId w:val="8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Технические риски, связанные с температурным режимом и уровнем влажности в выставочных залах, а также неправильный свет.</w:t>
            </w:r>
          </w:p>
          <w:p w14:paraId="3B1C05BE" w14:textId="77777777" w:rsidR="00907F72" w:rsidRDefault="00E25797">
            <w:pPr>
              <w:numPr>
                <w:ilvl w:val="0"/>
                <w:numId w:val="8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lastRenderedPageBreak/>
              <w:t>Наличие таможенных барьеров, если при организации выставки планируется к перемещению картин через границу (например, между Молдовой, Румынией и Украиной), возникают сложности с оформлением культурных ценностей.</w:t>
            </w:r>
          </w:p>
          <w:p w14:paraId="3D1524B0" w14:textId="77777777" w:rsidR="00907F72" w:rsidRDefault="00E25797">
            <w:pPr>
              <w:numPr>
                <w:ilvl w:val="0"/>
                <w:numId w:val="8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Неправильная атрибуция, выраженная в ошибках в авторстве, датировке или названии местности на картине может подорвать доверие экспертного сообщества.</w:t>
            </w:r>
          </w:p>
          <w:p w14:paraId="6F2D4588" w14:textId="77777777" w:rsidR="00907F72" w:rsidRDefault="00E25797">
            <w:pPr>
              <w:numPr>
                <w:ilvl w:val="0"/>
                <w:numId w:val="8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Учитывая сложную историю Бессарабии, важно соблюсти баланс и сфокусироваться на художественной ценности картин, чтобы избежать ненужных политических дискуссий.</w:t>
            </w:r>
          </w:p>
          <w:p w14:paraId="36D16B31" w14:textId="77777777" w:rsidR="00907F72" w:rsidRDefault="00E25797">
            <w:pPr>
              <w:numPr>
                <w:ilvl w:val="0"/>
                <w:numId w:val="8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Низкая посещаемость выставки в связи с недостаточным продвижением или неудачно выбранными датами.</w:t>
            </w:r>
          </w:p>
        </w:tc>
      </w:tr>
      <w:tr w:rsidR="00907F72" w14:paraId="57BC5A9A" w14:textId="77777777">
        <w:tc>
          <w:tcPr>
            <w:tcW w:w="2971" w:type="dxa"/>
            <w:shd w:val="clear" w:color="auto" w:fill="B7DDE8"/>
          </w:tcPr>
          <w:p w14:paraId="6B0DC22E"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09DF5494" w14:textId="77777777" w:rsidR="00907F72" w:rsidRDefault="00E25797">
            <w:pPr>
              <w:jc w:val="both"/>
              <w:rPr>
                <w:rFonts w:ascii="Arial" w:eastAsia="Arial" w:hAnsi="Arial" w:cs="Arial"/>
              </w:rPr>
            </w:pPr>
            <w:r>
              <w:rPr>
                <w:rFonts w:ascii="Arial" w:eastAsia="Arial" w:hAnsi="Arial" w:cs="Arial"/>
              </w:rPr>
              <w:t>2026-2030 (ежегодно)</w:t>
            </w:r>
          </w:p>
        </w:tc>
      </w:tr>
      <w:tr w:rsidR="00907F72" w14:paraId="41B92918" w14:textId="77777777">
        <w:tc>
          <w:tcPr>
            <w:tcW w:w="2971" w:type="dxa"/>
            <w:shd w:val="clear" w:color="auto" w:fill="B7DDE8"/>
          </w:tcPr>
          <w:p w14:paraId="6FEC9F8F"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63B21414" w14:textId="77777777" w:rsidR="00907F72" w:rsidRDefault="00E25797">
            <w:pPr>
              <w:jc w:val="both"/>
              <w:rPr>
                <w:rFonts w:ascii="Arial" w:eastAsia="Arial" w:hAnsi="Arial" w:cs="Arial"/>
              </w:rPr>
            </w:pPr>
            <w:r>
              <w:rPr>
                <w:rFonts w:ascii="Arial" w:eastAsia="Arial" w:hAnsi="Arial" w:cs="Arial"/>
              </w:rPr>
              <w:t>150 тыс. лей</w:t>
            </w:r>
          </w:p>
        </w:tc>
      </w:tr>
      <w:tr w:rsidR="00907F72" w14:paraId="0E7B05A6" w14:textId="77777777">
        <w:tc>
          <w:tcPr>
            <w:tcW w:w="2971" w:type="dxa"/>
            <w:shd w:val="clear" w:color="auto" w:fill="B7DDE8"/>
          </w:tcPr>
          <w:p w14:paraId="776A51C9"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44D08494"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209469A7"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78A5F5EB"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5"/>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59E37CB4" w14:textId="77777777">
        <w:trPr>
          <w:trHeight w:val="292"/>
        </w:trPr>
        <w:tc>
          <w:tcPr>
            <w:tcW w:w="2971" w:type="dxa"/>
            <w:shd w:val="clear" w:color="auto" w:fill="93CDDC"/>
          </w:tcPr>
          <w:p w14:paraId="11D838CD"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2F07D0D6" w14:textId="77777777" w:rsidR="00907F72" w:rsidRDefault="00E25797">
            <w:pPr>
              <w:jc w:val="both"/>
              <w:rPr>
                <w:rFonts w:ascii="Arial" w:eastAsia="Arial" w:hAnsi="Arial" w:cs="Arial"/>
                <w:b/>
                <w:bCs/>
                <w:i/>
                <w:iCs/>
              </w:rPr>
            </w:pPr>
            <w:r>
              <w:rPr>
                <w:rFonts w:ascii="Arial" w:eastAsia="Arial" w:hAnsi="Arial" w:cs="Arial"/>
                <w:b/>
                <w:bCs/>
                <w:i/>
                <w:iCs/>
              </w:rPr>
              <w:t>Проект 7</w:t>
            </w:r>
          </w:p>
        </w:tc>
      </w:tr>
      <w:tr w:rsidR="00907F72" w14:paraId="5972C08D" w14:textId="77777777">
        <w:trPr>
          <w:trHeight w:val="292"/>
        </w:trPr>
        <w:tc>
          <w:tcPr>
            <w:tcW w:w="2971" w:type="dxa"/>
            <w:shd w:val="clear" w:color="auto" w:fill="B7DDE8"/>
          </w:tcPr>
          <w:p w14:paraId="0733F2DD"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6EF8CA38" w14:textId="77777777" w:rsidR="00907F72" w:rsidRDefault="00E25797">
            <w:pPr>
              <w:jc w:val="both"/>
              <w:rPr>
                <w:rFonts w:ascii="Arial" w:eastAsia="Arial" w:hAnsi="Arial" w:cs="Arial"/>
              </w:rPr>
            </w:pPr>
            <w:r>
              <w:rPr>
                <w:rFonts w:ascii="Arial" w:eastAsia="Arial" w:hAnsi="Arial" w:cs="Arial"/>
              </w:rPr>
              <w:t>Создание музея города Басарабяска</w:t>
            </w:r>
          </w:p>
        </w:tc>
      </w:tr>
      <w:tr w:rsidR="00907F72" w14:paraId="5C59D601" w14:textId="77777777">
        <w:tc>
          <w:tcPr>
            <w:tcW w:w="2971" w:type="dxa"/>
            <w:shd w:val="clear" w:color="auto" w:fill="B7DDE8"/>
          </w:tcPr>
          <w:p w14:paraId="2251C4F4"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35FD956A" w14:textId="77777777" w:rsidR="00907F72" w:rsidRDefault="00E25797">
            <w:pPr>
              <w:jc w:val="both"/>
              <w:rPr>
                <w:rFonts w:ascii="Arial" w:eastAsia="Arial" w:hAnsi="Arial" w:cs="Arial"/>
              </w:rPr>
            </w:pPr>
            <w:r>
              <w:rPr>
                <w:rFonts w:ascii="Arial" w:eastAsia="Arial" w:hAnsi="Arial" w:cs="Arial"/>
                <w:b/>
                <w:bCs/>
              </w:rPr>
              <w:t>Стратегическая цель 2.</w:t>
            </w:r>
            <w:r>
              <w:rPr>
                <w:rFonts w:ascii="Arial" w:eastAsia="Arial" w:hAnsi="Arial" w:cs="Arial"/>
              </w:rPr>
              <w:t xml:space="preserve"> Развитие местной экономики за счет использования местных ресурсов и посредством улучшения бизнес среды, формирование инфраструктуры по поддержке МСП, создания новых рабочих мест и расширения экономических прав и возможностей женщин и мужчин, в том числе из уязвимых групп населения</w:t>
            </w:r>
          </w:p>
        </w:tc>
      </w:tr>
      <w:tr w:rsidR="00907F72" w14:paraId="3200628B" w14:textId="77777777">
        <w:tc>
          <w:tcPr>
            <w:tcW w:w="2971" w:type="dxa"/>
            <w:shd w:val="clear" w:color="auto" w:fill="B7DDE8"/>
          </w:tcPr>
          <w:p w14:paraId="7D73BDAD"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5C408377"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2.4.</w:t>
            </w:r>
            <w:r>
              <w:rPr>
                <w:rFonts w:ascii="Arial" w:eastAsia="Arial" w:hAnsi="Arial" w:cs="Arial"/>
              </w:rPr>
              <w:t xml:space="preserve"> Стимулирование развития туризма и повышения привлекательности города</w:t>
            </w:r>
          </w:p>
        </w:tc>
      </w:tr>
      <w:tr w:rsidR="00907F72" w14:paraId="0509B702" w14:textId="77777777">
        <w:tc>
          <w:tcPr>
            <w:tcW w:w="2971" w:type="dxa"/>
            <w:shd w:val="clear" w:color="auto" w:fill="B7DDE8"/>
          </w:tcPr>
          <w:p w14:paraId="53D14111"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1DBA0976" w14:textId="77777777" w:rsidR="00907F72" w:rsidRDefault="00E25797">
            <w:pPr>
              <w:tabs>
                <w:tab w:val="left" w:pos="289"/>
              </w:tabs>
              <w:jc w:val="both"/>
              <w:rPr>
                <w:rFonts w:ascii="Arial" w:eastAsia="Arial" w:hAnsi="Arial" w:cs="Arial"/>
              </w:rPr>
            </w:pPr>
            <w:r>
              <w:rPr>
                <w:rFonts w:ascii="Arial" w:eastAsia="Arial" w:hAnsi="Arial" w:cs="Arial"/>
                <w:b/>
                <w:bCs/>
              </w:rPr>
              <w:t>2.4.3.</w:t>
            </w:r>
            <w:r>
              <w:rPr>
                <w:rFonts w:ascii="Arial" w:eastAsia="Arial" w:hAnsi="Arial" w:cs="Arial"/>
              </w:rPr>
              <w:t xml:space="preserve"> Создание музея города Басарабяска</w:t>
            </w:r>
          </w:p>
        </w:tc>
      </w:tr>
      <w:tr w:rsidR="00907F72" w14:paraId="38EFBAB3" w14:textId="77777777">
        <w:tc>
          <w:tcPr>
            <w:tcW w:w="2971" w:type="dxa"/>
            <w:shd w:val="clear" w:color="auto" w:fill="B7DDE8"/>
          </w:tcPr>
          <w:p w14:paraId="60BE719C"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05195C1F" w14:textId="77777777" w:rsidR="00907F72" w:rsidRDefault="00E25797">
            <w:pPr>
              <w:tabs>
                <w:tab w:val="left" w:pos="289"/>
              </w:tabs>
              <w:jc w:val="both"/>
              <w:rPr>
                <w:rFonts w:ascii="Arial" w:eastAsia="Arial" w:hAnsi="Arial" w:cs="Arial"/>
              </w:rPr>
            </w:pPr>
            <w:r>
              <w:rPr>
                <w:rFonts w:ascii="Arial" w:eastAsia="Arial" w:hAnsi="Arial" w:cs="Arial"/>
              </w:rPr>
              <w:t>Сохранение, изучение и популяризация исторического, культурного или природного наследия г.Басарабяска.</w:t>
            </w:r>
          </w:p>
        </w:tc>
      </w:tr>
      <w:tr w:rsidR="00907F72" w14:paraId="0E64C020" w14:textId="77777777">
        <w:tc>
          <w:tcPr>
            <w:tcW w:w="2971" w:type="dxa"/>
            <w:shd w:val="clear" w:color="auto" w:fill="B7DDE8"/>
          </w:tcPr>
          <w:p w14:paraId="5FDA29A9"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4F7D20EB"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706B3A01" w14:textId="77777777">
        <w:trPr>
          <w:trHeight w:val="239"/>
        </w:trPr>
        <w:tc>
          <w:tcPr>
            <w:tcW w:w="2971" w:type="dxa"/>
            <w:shd w:val="clear" w:color="auto" w:fill="B7DDE8"/>
          </w:tcPr>
          <w:p w14:paraId="4A2B3C8E"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77BEDE83" w14:textId="77777777" w:rsidR="00907F72" w:rsidRDefault="00E25797">
            <w:pPr>
              <w:widowControl/>
              <w:jc w:val="both"/>
              <w:rPr>
                <w:rFonts w:ascii="Arial" w:eastAsia="Arial" w:hAnsi="Arial" w:cs="Arial"/>
              </w:rPr>
            </w:pPr>
            <w:r>
              <w:rPr>
                <w:rFonts w:ascii="Arial" w:eastAsia="Arial" w:hAnsi="Arial" w:cs="Arial"/>
              </w:rPr>
              <w:t>В г. Басарабяска отсутствует музей, который бы раскрывал историю города о ключевых этапах развития, нёс информацию о видных людях, проживавших в городе. Идея создания музея предусматривает определение здания или помещений, находящихся в публичной собственности примэрии города и выделение их под размещение экспозиционных залов музея. Планируется собрать музейные экспонаты у жителей города, истории у старожилов, исторические и культурные ценности. Музей должен стать центром развития культуры города.</w:t>
            </w:r>
          </w:p>
        </w:tc>
      </w:tr>
      <w:tr w:rsidR="00907F72" w14:paraId="3935F8ED" w14:textId="77777777">
        <w:trPr>
          <w:trHeight w:val="239"/>
        </w:trPr>
        <w:tc>
          <w:tcPr>
            <w:tcW w:w="2971" w:type="dxa"/>
            <w:shd w:val="clear" w:color="auto" w:fill="B7DDE8"/>
          </w:tcPr>
          <w:p w14:paraId="5C9D204A"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12EC8E54" w14:textId="77777777" w:rsidR="00907F72" w:rsidRDefault="00E25797">
            <w:pPr>
              <w:numPr>
                <w:ilvl w:val="0"/>
                <w:numId w:val="8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г. Басарабяска, </w:t>
            </w:r>
          </w:p>
          <w:p w14:paraId="181CDF05" w14:textId="77777777" w:rsidR="00907F72" w:rsidRDefault="00E25797">
            <w:pPr>
              <w:numPr>
                <w:ilvl w:val="0"/>
                <w:numId w:val="8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туристы, </w:t>
            </w:r>
          </w:p>
          <w:p w14:paraId="26A486A1" w14:textId="77777777" w:rsidR="00907F72" w:rsidRDefault="00E25797">
            <w:pPr>
              <w:numPr>
                <w:ilvl w:val="0"/>
                <w:numId w:val="8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туристические операторы, </w:t>
            </w:r>
          </w:p>
          <w:p w14:paraId="10CD90BA" w14:textId="77777777" w:rsidR="00907F72" w:rsidRDefault="00E25797">
            <w:pPr>
              <w:numPr>
                <w:ilvl w:val="0"/>
                <w:numId w:val="8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гости, посещающие город.</w:t>
            </w:r>
          </w:p>
        </w:tc>
      </w:tr>
      <w:tr w:rsidR="00907F72" w14:paraId="13F3548E" w14:textId="77777777">
        <w:tc>
          <w:tcPr>
            <w:tcW w:w="2971" w:type="dxa"/>
            <w:shd w:val="clear" w:color="auto" w:fill="B7DDE8"/>
          </w:tcPr>
          <w:p w14:paraId="669B6F44"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7408755E" w14:textId="77777777" w:rsidR="00907F72" w:rsidRDefault="00E25797">
            <w:pPr>
              <w:numPr>
                <w:ilvl w:val="0"/>
                <w:numId w:val="84"/>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Формирование рабочей группы, определение тематики музея, изучение архивов и документов, создание совета музея.</w:t>
            </w:r>
          </w:p>
          <w:p w14:paraId="038B860C" w14:textId="77777777" w:rsidR="00907F72" w:rsidRDefault="00E25797">
            <w:pPr>
              <w:numPr>
                <w:ilvl w:val="0"/>
                <w:numId w:val="8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Разработка научной, творческой и художественной концепции музея.</w:t>
            </w:r>
          </w:p>
          <w:p w14:paraId="1AA2273E" w14:textId="77777777" w:rsidR="00907F72" w:rsidRDefault="00E25797">
            <w:pPr>
              <w:numPr>
                <w:ilvl w:val="0"/>
                <w:numId w:val="8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Принятие решения примэрией и Городским советов </w:t>
            </w:r>
            <w:r>
              <w:rPr>
                <w:rFonts w:ascii="Arial" w:eastAsia="Arial" w:hAnsi="Arial" w:cs="Arial"/>
                <w:color w:val="000000"/>
              </w:rPr>
              <w:lastRenderedPageBreak/>
              <w:t>решения об учреждении музея г.Басарабяска.</w:t>
            </w:r>
          </w:p>
          <w:p w14:paraId="59C847CB" w14:textId="77777777" w:rsidR="00907F72" w:rsidRDefault="00E25797">
            <w:pPr>
              <w:numPr>
                <w:ilvl w:val="0"/>
                <w:numId w:val="8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Разработка дизайн-проекта, технической и сметной документации, оформление необходимых разрешений.</w:t>
            </w:r>
          </w:p>
          <w:p w14:paraId="73772184" w14:textId="77777777" w:rsidR="00907F72" w:rsidRDefault="00E25797">
            <w:pPr>
              <w:numPr>
                <w:ilvl w:val="0"/>
                <w:numId w:val="8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Комплектование музейных фондов, предметов музейного значения, поиск и сбор материалов (артефактов, документов), реставрация, учет и хранение экспонатов.</w:t>
            </w:r>
          </w:p>
          <w:p w14:paraId="3C4DBEF0" w14:textId="77777777" w:rsidR="00907F72" w:rsidRDefault="00E25797">
            <w:pPr>
              <w:numPr>
                <w:ilvl w:val="0"/>
                <w:numId w:val="8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Ремонт помещений, создание экспозиционных конструкций, монтаж оборудования и экспозиций.</w:t>
            </w:r>
          </w:p>
          <w:p w14:paraId="0DA2CBF1" w14:textId="77777777" w:rsidR="00907F72" w:rsidRDefault="00E25797">
            <w:pPr>
              <w:numPr>
                <w:ilvl w:val="0"/>
                <w:numId w:val="8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Обучение персонала и подготовка к открытию.</w:t>
            </w:r>
          </w:p>
          <w:p w14:paraId="39768C5B" w14:textId="77777777" w:rsidR="00907F72" w:rsidRDefault="00E25797">
            <w:pPr>
              <w:numPr>
                <w:ilvl w:val="0"/>
                <w:numId w:val="8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8. Официальное открытие музея.</w:t>
            </w:r>
          </w:p>
        </w:tc>
      </w:tr>
      <w:tr w:rsidR="00907F72" w14:paraId="64604B1F" w14:textId="77777777">
        <w:trPr>
          <w:trHeight w:val="557"/>
        </w:trPr>
        <w:tc>
          <w:tcPr>
            <w:tcW w:w="2971" w:type="dxa"/>
            <w:shd w:val="clear" w:color="auto" w:fill="B7DDE8"/>
          </w:tcPr>
          <w:p w14:paraId="78FF88B9"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7E2D29CC" w14:textId="77777777" w:rsidR="00907F72" w:rsidRDefault="00E25797">
            <w:pPr>
              <w:numPr>
                <w:ilvl w:val="0"/>
                <w:numId w:val="85"/>
              </w:numPr>
              <w:pBdr>
                <w:top w:val="nil"/>
                <w:left w:val="nil"/>
                <w:bottom w:val="nil"/>
                <w:right w:val="nil"/>
                <w:between w:val="nil"/>
              </w:pBdr>
              <w:tabs>
                <w:tab w:val="left" w:pos="245"/>
              </w:tabs>
              <w:ind w:right="150"/>
              <w:jc w:val="both"/>
              <w:rPr>
                <w:rFonts w:ascii="Arial" w:eastAsia="Arial" w:hAnsi="Arial" w:cs="Arial"/>
                <w:color w:val="000000"/>
              </w:rPr>
            </w:pPr>
            <w:r>
              <w:rPr>
                <w:rFonts w:ascii="Arial" w:eastAsia="Arial" w:hAnsi="Arial" w:cs="Arial"/>
                <w:color w:val="000000"/>
              </w:rPr>
              <w:t>Сохранение историко-культурного наследия.</w:t>
            </w:r>
          </w:p>
          <w:p w14:paraId="25A97C69" w14:textId="77777777" w:rsidR="00907F72" w:rsidRDefault="00E25797">
            <w:pPr>
              <w:numPr>
                <w:ilvl w:val="0"/>
                <w:numId w:val="85"/>
              </w:numPr>
              <w:pBdr>
                <w:top w:val="nil"/>
                <w:left w:val="nil"/>
                <w:bottom w:val="nil"/>
                <w:right w:val="nil"/>
                <w:between w:val="nil"/>
              </w:pBdr>
              <w:tabs>
                <w:tab w:val="left" w:pos="245"/>
              </w:tabs>
              <w:ind w:right="150"/>
              <w:jc w:val="both"/>
              <w:rPr>
                <w:rFonts w:ascii="Arial" w:eastAsia="Arial" w:hAnsi="Arial" w:cs="Arial"/>
                <w:color w:val="000000"/>
              </w:rPr>
            </w:pPr>
            <w:r>
              <w:rPr>
                <w:rFonts w:ascii="Arial" w:eastAsia="Arial" w:hAnsi="Arial" w:cs="Arial"/>
                <w:color w:val="000000"/>
              </w:rPr>
              <w:t>Систематизация краеведческих знаний о г.Басарабяска.</w:t>
            </w:r>
          </w:p>
          <w:p w14:paraId="72168103" w14:textId="77777777" w:rsidR="00907F72" w:rsidRDefault="00E25797">
            <w:pPr>
              <w:numPr>
                <w:ilvl w:val="0"/>
                <w:numId w:val="85"/>
              </w:numPr>
              <w:pBdr>
                <w:top w:val="nil"/>
                <w:left w:val="nil"/>
                <w:bottom w:val="nil"/>
                <w:right w:val="nil"/>
                <w:between w:val="nil"/>
              </w:pBdr>
              <w:tabs>
                <w:tab w:val="left" w:pos="245"/>
              </w:tabs>
              <w:ind w:right="150"/>
              <w:jc w:val="both"/>
              <w:rPr>
                <w:rFonts w:ascii="Arial" w:eastAsia="Arial" w:hAnsi="Arial" w:cs="Arial"/>
                <w:color w:val="000000"/>
              </w:rPr>
            </w:pPr>
            <w:r>
              <w:rPr>
                <w:rFonts w:ascii="Arial" w:eastAsia="Arial" w:hAnsi="Arial" w:cs="Arial"/>
                <w:color w:val="000000"/>
              </w:rPr>
              <w:t>Формирование культурной идентичности.</w:t>
            </w:r>
          </w:p>
        </w:tc>
      </w:tr>
      <w:tr w:rsidR="00907F72" w14:paraId="35959ADB" w14:textId="77777777">
        <w:tc>
          <w:tcPr>
            <w:tcW w:w="2971" w:type="dxa"/>
            <w:shd w:val="clear" w:color="auto" w:fill="B7DDE8"/>
          </w:tcPr>
          <w:p w14:paraId="5D2EC7FD"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66BB2C0B"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74C4061F" w14:textId="77777777">
        <w:tc>
          <w:tcPr>
            <w:tcW w:w="2971" w:type="dxa"/>
            <w:shd w:val="clear" w:color="auto" w:fill="B7DDE8"/>
          </w:tcPr>
          <w:p w14:paraId="47629CDF"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2D2904A2" w14:textId="77777777" w:rsidR="00907F72" w:rsidRDefault="00E25797">
            <w:pPr>
              <w:numPr>
                <w:ilvl w:val="0"/>
                <w:numId w:val="8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Финансовые и экономические риски.</w:t>
            </w:r>
          </w:p>
          <w:p w14:paraId="19A38ABA" w14:textId="77777777" w:rsidR="00907F72" w:rsidRDefault="00E25797">
            <w:pPr>
              <w:numPr>
                <w:ilvl w:val="0"/>
                <w:numId w:val="8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Административные и правовые риски.</w:t>
            </w:r>
          </w:p>
          <w:p w14:paraId="320DCD2D" w14:textId="77777777" w:rsidR="00907F72" w:rsidRDefault="00E25797">
            <w:pPr>
              <w:numPr>
                <w:ilvl w:val="0"/>
                <w:numId w:val="8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Низкая востребованность и плохая транспортная доступность.</w:t>
            </w:r>
          </w:p>
          <w:p w14:paraId="5684F563" w14:textId="77777777" w:rsidR="00907F72" w:rsidRDefault="00E25797">
            <w:pPr>
              <w:numPr>
                <w:ilvl w:val="0"/>
                <w:numId w:val="8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Технические риски (хранилище) и вопросы безопасности.</w:t>
            </w:r>
          </w:p>
          <w:p w14:paraId="45C6C017" w14:textId="77777777" w:rsidR="00907F72" w:rsidRDefault="00E25797">
            <w:pPr>
              <w:numPr>
                <w:ilvl w:val="0"/>
                <w:numId w:val="8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Кадровые риски, связанные со сложностями привлечения квалифицированных экскурсоводов, хранителей, руководителя музея.</w:t>
            </w:r>
          </w:p>
        </w:tc>
      </w:tr>
      <w:tr w:rsidR="00907F72" w14:paraId="219C0807" w14:textId="77777777">
        <w:tc>
          <w:tcPr>
            <w:tcW w:w="2971" w:type="dxa"/>
            <w:shd w:val="clear" w:color="auto" w:fill="B7DDE8"/>
          </w:tcPr>
          <w:p w14:paraId="1F2BD650"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6FC9890F" w14:textId="77777777" w:rsidR="00907F72" w:rsidRDefault="00E25797">
            <w:pPr>
              <w:jc w:val="both"/>
              <w:rPr>
                <w:rFonts w:ascii="Arial" w:eastAsia="Arial" w:hAnsi="Arial" w:cs="Arial"/>
              </w:rPr>
            </w:pPr>
            <w:r>
              <w:rPr>
                <w:rFonts w:ascii="Arial" w:eastAsia="Arial" w:hAnsi="Arial" w:cs="Arial"/>
              </w:rPr>
              <w:t>2026-2029</w:t>
            </w:r>
          </w:p>
        </w:tc>
      </w:tr>
      <w:tr w:rsidR="00907F72" w14:paraId="1FEAE423" w14:textId="77777777">
        <w:tc>
          <w:tcPr>
            <w:tcW w:w="2971" w:type="dxa"/>
            <w:shd w:val="clear" w:color="auto" w:fill="B7DDE8"/>
          </w:tcPr>
          <w:p w14:paraId="79ECA684"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06BD1C14" w14:textId="77777777" w:rsidR="00907F72" w:rsidRDefault="00E25797">
            <w:pPr>
              <w:jc w:val="both"/>
              <w:rPr>
                <w:rFonts w:ascii="Arial" w:eastAsia="Arial" w:hAnsi="Arial" w:cs="Arial"/>
              </w:rPr>
            </w:pPr>
            <w:r>
              <w:rPr>
                <w:rFonts w:ascii="Arial" w:eastAsia="Arial" w:hAnsi="Arial" w:cs="Arial"/>
              </w:rPr>
              <w:t>750,0 тыс. лей</w:t>
            </w:r>
          </w:p>
        </w:tc>
      </w:tr>
      <w:tr w:rsidR="00907F72" w14:paraId="5FD893E9" w14:textId="77777777">
        <w:tc>
          <w:tcPr>
            <w:tcW w:w="2971" w:type="dxa"/>
            <w:shd w:val="clear" w:color="auto" w:fill="B7DDE8"/>
          </w:tcPr>
          <w:p w14:paraId="113EE763"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6947" w:type="dxa"/>
            <w:shd w:val="clear" w:color="auto" w:fill="F2F2F2"/>
            <w:vAlign w:val="center"/>
          </w:tcPr>
          <w:p w14:paraId="353F7E2F"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12AF2C63"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6"/>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5C59B774" w14:textId="77777777">
        <w:trPr>
          <w:trHeight w:val="292"/>
        </w:trPr>
        <w:tc>
          <w:tcPr>
            <w:tcW w:w="2971" w:type="dxa"/>
            <w:shd w:val="clear" w:color="auto" w:fill="93CDDC"/>
          </w:tcPr>
          <w:p w14:paraId="6546842A"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5D4933EB" w14:textId="77777777" w:rsidR="00907F72" w:rsidRDefault="00E25797">
            <w:pPr>
              <w:jc w:val="both"/>
              <w:rPr>
                <w:rFonts w:ascii="Arial" w:eastAsia="Arial" w:hAnsi="Arial" w:cs="Arial"/>
                <w:b/>
                <w:bCs/>
                <w:i/>
                <w:iCs/>
              </w:rPr>
            </w:pPr>
            <w:r>
              <w:rPr>
                <w:rFonts w:ascii="Arial" w:eastAsia="Arial" w:hAnsi="Arial" w:cs="Arial"/>
                <w:b/>
                <w:bCs/>
                <w:i/>
                <w:iCs/>
              </w:rPr>
              <w:t>Проект 8</w:t>
            </w:r>
          </w:p>
        </w:tc>
      </w:tr>
      <w:tr w:rsidR="00907F72" w14:paraId="7EA8095B" w14:textId="77777777">
        <w:trPr>
          <w:trHeight w:val="292"/>
        </w:trPr>
        <w:tc>
          <w:tcPr>
            <w:tcW w:w="2971" w:type="dxa"/>
            <w:shd w:val="clear" w:color="auto" w:fill="B7DDE8"/>
          </w:tcPr>
          <w:p w14:paraId="78DFCB5B"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3C8969AE" w14:textId="77777777" w:rsidR="00907F72" w:rsidRDefault="00E25797">
            <w:pPr>
              <w:jc w:val="both"/>
              <w:rPr>
                <w:rFonts w:ascii="Arial" w:eastAsia="Arial" w:hAnsi="Arial" w:cs="Arial"/>
              </w:rPr>
            </w:pPr>
            <w:r>
              <w:rPr>
                <w:rFonts w:ascii="Arial" w:eastAsia="Arial" w:hAnsi="Arial" w:cs="Arial"/>
              </w:rPr>
              <w:t>Туристический гид города Басарабяска</w:t>
            </w:r>
          </w:p>
        </w:tc>
      </w:tr>
      <w:tr w:rsidR="00907F72" w14:paraId="1BB82614" w14:textId="77777777">
        <w:tc>
          <w:tcPr>
            <w:tcW w:w="2971" w:type="dxa"/>
            <w:shd w:val="clear" w:color="auto" w:fill="B7DDE8"/>
          </w:tcPr>
          <w:p w14:paraId="0F7BDD66"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1DE956EB" w14:textId="77777777" w:rsidR="00907F72" w:rsidRDefault="00E25797">
            <w:pPr>
              <w:jc w:val="both"/>
              <w:rPr>
                <w:rFonts w:ascii="Arial" w:eastAsia="Arial" w:hAnsi="Arial" w:cs="Arial"/>
              </w:rPr>
            </w:pPr>
            <w:r>
              <w:rPr>
                <w:rFonts w:ascii="Arial" w:eastAsia="Arial" w:hAnsi="Arial" w:cs="Arial"/>
                <w:b/>
                <w:bCs/>
              </w:rPr>
              <w:t>Стратегическая цель 2.</w:t>
            </w:r>
            <w:r>
              <w:rPr>
                <w:rFonts w:ascii="Arial" w:eastAsia="Arial" w:hAnsi="Arial" w:cs="Arial"/>
              </w:rPr>
              <w:t xml:space="preserve"> Развитие местной экономики за счет использования местных ресурсов и посредством улучшения бизнес среды, формирование инфраструктуры по поддержке МСП, создания новых рабочих мест и расширения экономических прав и возможностей женщин и мужчин, в том числе из уязвимых групп населения</w:t>
            </w:r>
          </w:p>
        </w:tc>
      </w:tr>
      <w:tr w:rsidR="00907F72" w14:paraId="1D82F857" w14:textId="77777777">
        <w:tc>
          <w:tcPr>
            <w:tcW w:w="2971" w:type="dxa"/>
            <w:shd w:val="clear" w:color="auto" w:fill="B7DDE8"/>
          </w:tcPr>
          <w:p w14:paraId="0299834B"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564E864C"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2.4.</w:t>
            </w:r>
            <w:r>
              <w:rPr>
                <w:rFonts w:ascii="Arial" w:eastAsia="Arial" w:hAnsi="Arial" w:cs="Arial"/>
              </w:rPr>
              <w:t xml:space="preserve"> Стимулирование развития туризма и повышения привлекательности города</w:t>
            </w:r>
          </w:p>
        </w:tc>
      </w:tr>
      <w:tr w:rsidR="00907F72" w14:paraId="1B2D8C29" w14:textId="77777777">
        <w:tc>
          <w:tcPr>
            <w:tcW w:w="2971" w:type="dxa"/>
            <w:shd w:val="clear" w:color="auto" w:fill="B7DDE8"/>
          </w:tcPr>
          <w:p w14:paraId="447DED35"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2E01EEA9" w14:textId="77777777" w:rsidR="00907F72" w:rsidRDefault="00E25797">
            <w:pPr>
              <w:tabs>
                <w:tab w:val="left" w:pos="289"/>
              </w:tabs>
              <w:jc w:val="both"/>
              <w:rPr>
                <w:rFonts w:ascii="Arial" w:eastAsia="Arial" w:hAnsi="Arial" w:cs="Arial"/>
              </w:rPr>
            </w:pPr>
            <w:r>
              <w:rPr>
                <w:rFonts w:ascii="Arial" w:eastAsia="Arial" w:hAnsi="Arial" w:cs="Arial"/>
                <w:b/>
                <w:bCs/>
              </w:rPr>
              <w:t>2.4.4.</w:t>
            </w:r>
            <w:r>
              <w:rPr>
                <w:rFonts w:ascii="Arial" w:eastAsia="Arial" w:hAnsi="Arial" w:cs="Arial"/>
              </w:rPr>
              <w:t xml:space="preserve"> Разработка туристического гида по городу Басарабяска</w:t>
            </w:r>
          </w:p>
        </w:tc>
      </w:tr>
      <w:tr w:rsidR="00907F72" w14:paraId="683BCD51" w14:textId="77777777">
        <w:tc>
          <w:tcPr>
            <w:tcW w:w="2971" w:type="dxa"/>
            <w:shd w:val="clear" w:color="auto" w:fill="B7DDE8"/>
          </w:tcPr>
          <w:p w14:paraId="3D66AE4D"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27399CA9" w14:textId="77777777" w:rsidR="00907F72" w:rsidRDefault="00E25797">
            <w:pPr>
              <w:tabs>
                <w:tab w:val="left" w:pos="289"/>
              </w:tabs>
              <w:jc w:val="both"/>
              <w:rPr>
                <w:rFonts w:ascii="Arial" w:eastAsia="Arial" w:hAnsi="Arial" w:cs="Arial"/>
              </w:rPr>
            </w:pPr>
            <w:r>
              <w:rPr>
                <w:rFonts w:ascii="Arial" w:eastAsia="Arial" w:hAnsi="Arial" w:cs="Arial"/>
              </w:rPr>
              <w:t>Повышение туристической привлекательности города Басарабяска, систематизация информации о достопримечательностях и создание удобного инструмента для навигации туристов</w:t>
            </w:r>
          </w:p>
        </w:tc>
      </w:tr>
      <w:tr w:rsidR="00907F72" w14:paraId="711D8988" w14:textId="77777777">
        <w:tc>
          <w:tcPr>
            <w:tcW w:w="2971" w:type="dxa"/>
            <w:shd w:val="clear" w:color="auto" w:fill="B7DDE8"/>
          </w:tcPr>
          <w:p w14:paraId="59409908"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1E3BA45F"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2322494E" w14:textId="77777777">
        <w:trPr>
          <w:trHeight w:val="239"/>
        </w:trPr>
        <w:tc>
          <w:tcPr>
            <w:tcW w:w="2971" w:type="dxa"/>
            <w:shd w:val="clear" w:color="auto" w:fill="B7DDE8"/>
          </w:tcPr>
          <w:p w14:paraId="15320904"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3B90936E" w14:textId="77777777" w:rsidR="00907F72" w:rsidRDefault="00E25797">
            <w:pPr>
              <w:widowControl/>
              <w:jc w:val="both"/>
              <w:rPr>
                <w:rFonts w:ascii="Arial" w:eastAsia="Arial" w:hAnsi="Arial" w:cs="Arial"/>
              </w:rPr>
            </w:pPr>
            <w:r>
              <w:rPr>
                <w:rFonts w:ascii="Arial" w:eastAsia="Arial" w:hAnsi="Arial" w:cs="Arial"/>
              </w:rPr>
              <w:t>Привлечение потенциальных туристов в город невозможно без четко структурированного туристического гида. Туристический гид города Басарабяска позволит его пользователям узнать информацию об истории города, исторических и памятных местах, зонах отдыха и досуга, учреждениях культа, объектах привлекательных для туристов (дегустационные залы винодельческой продукции, памятники, монументы и т.д.), а также предприятиях общественного питания, гостиницах, торговых предприятиях.</w:t>
            </w:r>
          </w:p>
          <w:p w14:paraId="3474A68C" w14:textId="77777777" w:rsidR="00907F72" w:rsidRDefault="00E25797">
            <w:pPr>
              <w:widowControl/>
              <w:jc w:val="both"/>
              <w:rPr>
                <w:rFonts w:ascii="Arial" w:eastAsia="Arial" w:hAnsi="Arial" w:cs="Arial"/>
              </w:rPr>
            </w:pPr>
            <w:r>
              <w:rPr>
                <w:rFonts w:ascii="Arial" w:eastAsia="Arial" w:hAnsi="Arial" w:cs="Arial"/>
              </w:rPr>
              <w:t>Туристический гид будет красочно оформлен и информация в нем будет</w:t>
            </w:r>
          </w:p>
          <w:p w14:paraId="7A261C8D" w14:textId="77777777" w:rsidR="00907F72" w:rsidRDefault="00E25797">
            <w:pPr>
              <w:widowControl/>
              <w:jc w:val="both"/>
              <w:rPr>
                <w:rFonts w:ascii="Arial" w:eastAsia="Arial" w:hAnsi="Arial" w:cs="Arial"/>
              </w:rPr>
            </w:pPr>
            <w:r>
              <w:rPr>
                <w:rFonts w:ascii="Arial" w:eastAsia="Arial" w:hAnsi="Arial" w:cs="Arial"/>
              </w:rPr>
              <w:lastRenderedPageBreak/>
              <w:t>опубликована на 6 языках (молдавском, русском, английском, немецком, турецком, иврите).</w:t>
            </w:r>
          </w:p>
        </w:tc>
      </w:tr>
      <w:tr w:rsidR="00907F72" w14:paraId="121FE9B2" w14:textId="77777777">
        <w:trPr>
          <w:trHeight w:val="239"/>
        </w:trPr>
        <w:tc>
          <w:tcPr>
            <w:tcW w:w="2971" w:type="dxa"/>
            <w:shd w:val="clear" w:color="auto" w:fill="B7DDE8"/>
          </w:tcPr>
          <w:p w14:paraId="75630761"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731F1077" w14:textId="77777777" w:rsidR="00907F72" w:rsidRDefault="00E25797">
            <w:pPr>
              <w:widowControl/>
              <w:numPr>
                <w:ilvl w:val="0"/>
                <w:numId w:val="8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Туристы и гости города.</w:t>
            </w:r>
          </w:p>
          <w:p w14:paraId="09C7ABBB" w14:textId="77777777" w:rsidR="00907F72" w:rsidRDefault="00E25797">
            <w:pPr>
              <w:widowControl/>
              <w:numPr>
                <w:ilvl w:val="0"/>
                <w:numId w:val="8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Туристические операторы и агентства. </w:t>
            </w:r>
          </w:p>
          <w:p w14:paraId="4C13DA35" w14:textId="77777777" w:rsidR="00907F72" w:rsidRDefault="00E25797">
            <w:pPr>
              <w:widowControl/>
              <w:numPr>
                <w:ilvl w:val="0"/>
                <w:numId w:val="8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города. </w:t>
            </w:r>
          </w:p>
          <w:p w14:paraId="30A702B7" w14:textId="77777777" w:rsidR="00907F72" w:rsidRDefault="00E25797">
            <w:pPr>
              <w:widowControl/>
              <w:numPr>
                <w:ilvl w:val="0"/>
                <w:numId w:val="8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Экономические агенты.</w:t>
            </w:r>
          </w:p>
        </w:tc>
      </w:tr>
      <w:tr w:rsidR="00907F72" w14:paraId="7F18AAEC" w14:textId="77777777">
        <w:tc>
          <w:tcPr>
            <w:tcW w:w="2971" w:type="dxa"/>
            <w:shd w:val="clear" w:color="auto" w:fill="B7DDE8"/>
          </w:tcPr>
          <w:p w14:paraId="6D550284"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714E6C46" w14:textId="77777777" w:rsidR="00907F72" w:rsidRDefault="00E25797">
            <w:pPr>
              <w:numPr>
                <w:ilvl w:val="0"/>
                <w:numId w:val="88"/>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Формирование авторского коллектива.</w:t>
            </w:r>
          </w:p>
          <w:p w14:paraId="689CB00A" w14:textId="77777777" w:rsidR="00907F72" w:rsidRDefault="00E25797">
            <w:pPr>
              <w:numPr>
                <w:ilvl w:val="0"/>
                <w:numId w:val="8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Разработка концепции гида (пеший маршрут, автомобильный гид или цифровое приложение), сбор информации, инвентаризация объектов и достопримечательностей в городе.</w:t>
            </w:r>
          </w:p>
          <w:p w14:paraId="5E1A5E27" w14:textId="77777777" w:rsidR="00907F72" w:rsidRDefault="00E25797">
            <w:pPr>
              <w:numPr>
                <w:ilvl w:val="0"/>
                <w:numId w:val="8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Физическая проверка на местности, написание текстов, съемка и отбор качественных фотографий, создание маршрутов.</w:t>
            </w:r>
          </w:p>
          <w:p w14:paraId="349AD4F0" w14:textId="77777777" w:rsidR="00907F72" w:rsidRDefault="00E25797">
            <w:pPr>
              <w:numPr>
                <w:ilvl w:val="0"/>
                <w:numId w:val="8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Дизайн, верстка макета гида, печать тиража.</w:t>
            </w:r>
          </w:p>
          <w:p w14:paraId="32E7BBB4" w14:textId="77777777" w:rsidR="00907F72" w:rsidRDefault="00E25797">
            <w:pPr>
              <w:numPr>
                <w:ilvl w:val="0"/>
                <w:numId w:val="8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Презентация Туристического гида г.Басарабяска.</w:t>
            </w:r>
          </w:p>
        </w:tc>
      </w:tr>
      <w:tr w:rsidR="00907F72" w14:paraId="2525CCB1" w14:textId="77777777">
        <w:trPr>
          <w:trHeight w:val="557"/>
        </w:trPr>
        <w:tc>
          <w:tcPr>
            <w:tcW w:w="2971" w:type="dxa"/>
            <w:shd w:val="clear" w:color="auto" w:fill="B7DDE8"/>
          </w:tcPr>
          <w:p w14:paraId="70622B53"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0124F848" w14:textId="77777777" w:rsidR="00907F72" w:rsidRDefault="00E25797">
            <w:pPr>
              <w:numPr>
                <w:ilvl w:val="0"/>
                <w:numId w:val="89"/>
              </w:numPr>
              <w:pBdr>
                <w:top w:val="nil"/>
                <w:left w:val="nil"/>
                <w:bottom w:val="nil"/>
                <w:right w:val="nil"/>
                <w:between w:val="nil"/>
              </w:pBdr>
              <w:tabs>
                <w:tab w:val="left" w:pos="245"/>
              </w:tabs>
              <w:ind w:left="714" w:right="295" w:hanging="357"/>
              <w:jc w:val="both"/>
              <w:rPr>
                <w:rFonts w:ascii="Arial" w:eastAsia="Arial" w:hAnsi="Arial" w:cs="Arial"/>
                <w:color w:val="000000"/>
              </w:rPr>
            </w:pPr>
            <w:r>
              <w:rPr>
                <w:rFonts w:ascii="Arial" w:eastAsia="Arial" w:hAnsi="Arial" w:cs="Arial"/>
                <w:color w:val="000000"/>
              </w:rPr>
              <w:t>Формирование привлекательного имиджа города.</w:t>
            </w:r>
          </w:p>
          <w:p w14:paraId="02558FA4" w14:textId="77777777" w:rsidR="00907F72" w:rsidRDefault="00E25797">
            <w:pPr>
              <w:numPr>
                <w:ilvl w:val="0"/>
                <w:numId w:val="89"/>
              </w:numPr>
              <w:pBdr>
                <w:top w:val="nil"/>
                <w:left w:val="nil"/>
                <w:bottom w:val="nil"/>
                <w:right w:val="nil"/>
                <w:between w:val="nil"/>
              </w:pBdr>
              <w:tabs>
                <w:tab w:val="left" w:pos="245"/>
              </w:tabs>
              <w:ind w:left="714" w:right="295" w:hanging="357"/>
              <w:jc w:val="both"/>
              <w:rPr>
                <w:rFonts w:ascii="Arial" w:eastAsia="Arial" w:hAnsi="Arial" w:cs="Arial"/>
                <w:color w:val="000000"/>
              </w:rPr>
            </w:pPr>
            <w:r>
              <w:rPr>
                <w:rFonts w:ascii="Arial" w:eastAsia="Arial" w:hAnsi="Arial" w:cs="Arial"/>
                <w:color w:val="000000"/>
              </w:rPr>
              <w:t>Повышение информированности туристов о городе.</w:t>
            </w:r>
          </w:p>
          <w:p w14:paraId="277443DF" w14:textId="77777777" w:rsidR="00907F72" w:rsidRDefault="00E25797">
            <w:pPr>
              <w:numPr>
                <w:ilvl w:val="0"/>
                <w:numId w:val="8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Создание полного структурированного образа достопримечательностей города.</w:t>
            </w:r>
          </w:p>
          <w:p w14:paraId="325C9751" w14:textId="77777777" w:rsidR="00907F72" w:rsidRDefault="00E25797">
            <w:pPr>
              <w:numPr>
                <w:ilvl w:val="0"/>
                <w:numId w:val="8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Будут отпечатано 300 экз. туристического гида.</w:t>
            </w:r>
          </w:p>
        </w:tc>
      </w:tr>
      <w:tr w:rsidR="00907F72" w14:paraId="535D2DA3" w14:textId="77777777">
        <w:tc>
          <w:tcPr>
            <w:tcW w:w="2971" w:type="dxa"/>
            <w:shd w:val="clear" w:color="auto" w:fill="B7DDE8"/>
          </w:tcPr>
          <w:p w14:paraId="362A5E5B"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1272A629"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4550C681" w14:textId="77777777">
        <w:tc>
          <w:tcPr>
            <w:tcW w:w="2971" w:type="dxa"/>
            <w:shd w:val="clear" w:color="auto" w:fill="B7DDE8"/>
          </w:tcPr>
          <w:p w14:paraId="38ACAFA4"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53DAEFDB" w14:textId="77777777" w:rsidR="00907F72" w:rsidRDefault="00E25797">
            <w:pPr>
              <w:numPr>
                <w:ilvl w:val="0"/>
                <w:numId w:val="91"/>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Отсутствие или недостаток финансирования проекта.Нехватка актуальных данных (отсутствие оцифрованной информации, сложность сбора исторических/краеведческих данных).</w:t>
            </w:r>
          </w:p>
          <w:p w14:paraId="11309721" w14:textId="77777777" w:rsidR="00907F72" w:rsidRDefault="00E25797">
            <w:pPr>
              <w:numPr>
                <w:ilvl w:val="0"/>
                <w:numId w:val="9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Низкая привлекательность для туристов из-за слабой известности города.</w:t>
            </w:r>
          </w:p>
          <w:p w14:paraId="1022760D" w14:textId="77777777" w:rsidR="00907F72" w:rsidRDefault="00E25797">
            <w:pPr>
              <w:numPr>
                <w:ilvl w:val="0"/>
                <w:numId w:val="9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 xml:space="preserve">Инфраструктурный риск (неразвитость туристических объектов, плохое состояние дорог к достопримечательностям, нехватка гостиниц и предприятий общественного питания). </w:t>
            </w:r>
          </w:p>
          <w:p w14:paraId="151798E2" w14:textId="77777777" w:rsidR="00907F72" w:rsidRDefault="00907F72">
            <w:pPr>
              <w:pBdr>
                <w:top w:val="nil"/>
                <w:left w:val="nil"/>
                <w:bottom w:val="nil"/>
                <w:right w:val="nil"/>
                <w:between w:val="nil"/>
              </w:pBdr>
              <w:ind w:left="720" w:right="142"/>
              <w:jc w:val="both"/>
              <w:rPr>
                <w:rFonts w:ascii="Arial" w:eastAsia="Arial" w:hAnsi="Arial" w:cs="Arial"/>
                <w:color w:val="000000"/>
              </w:rPr>
            </w:pPr>
          </w:p>
        </w:tc>
      </w:tr>
      <w:tr w:rsidR="00907F72" w14:paraId="5BFFF32D" w14:textId="77777777">
        <w:tc>
          <w:tcPr>
            <w:tcW w:w="2971" w:type="dxa"/>
            <w:shd w:val="clear" w:color="auto" w:fill="B7DDE8"/>
          </w:tcPr>
          <w:p w14:paraId="46DC29BD"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073A2090" w14:textId="77777777" w:rsidR="00907F72" w:rsidRDefault="00E25797">
            <w:pPr>
              <w:jc w:val="both"/>
              <w:rPr>
                <w:rFonts w:ascii="Arial" w:eastAsia="Arial" w:hAnsi="Arial" w:cs="Arial"/>
              </w:rPr>
            </w:pPr>
            <w:r>
              <w:rPr>
                <w:rFonts w:ascii="Arial" w:eastAsia="Arial" w:hAnsi="Arial" w:cs="Arial"/>
              </w:rPr>
              <w:t>2026-2030</w:t>
            </w:r>
          </w:p>
        </w:tc>
      </w:tr>
      <w:tr w:rsidR="00907F72" w14:paraId="0810315F" w14:textId="77777777">
        <w:tc>
          <w:tcPr>
            <w:tcW w:w="2971" w:type="dxa"/>
            <w:shd w:val="clear" w:color="auto" w:fill="B7DDE8"/>
          </w:tcPr>
          <w:p w14:paraId="0520EE67"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5B668BDB" w14:textId="77777777" w:rsidR="00907F72" w:rsidRDefault="00E25797">
            <w:pPr>
              <w:jc w:val="both"/>
              <w:rPr>
                <w:rFonts w:ascii="Arial" w:eastAsia="Arial" w:hAnsi="Arial" w:cs="Arial"/>
              </w:rPr>
            </w:pPr>
            <w:r>
              <w:rPr>
                <w:rFonts w:ascii="Arial" w:eastAsia="Arial" w:hAnsi="Arial" w:cs="Arial"/>
              </w:rPr>
              <w:t>150,0 тыс. лей</w:t>
            </w:r>
          </w:p>
        </w:tc>
      </w:tr>
      <w:tr w:rsidR="00907F72" w14:paraId="0C68E29A" w14:textId="77777777">
        <w:tc>
          <w:tcPr>
            <w:tcW w:w="2971" w:type="dxa"/>
            <w:shd w:val="clear" w:color="auto" w:fill="B7DDE8"/>
          </w:tcPr>
          <w:p w14:paraId="7042B0B2"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w:t>
            </w:r>
          </w:p>
        </w:tc>
        <w:tc>
          <w:tcPr>
            <w:tcW w:w="6947" w:type="dxa"/>
            <w:shd w:val="clear" w:color="auto" w:fill="F2F2F2"/>
            <w:vAlign w:val="center"/>
          </w:tcPr>
          <w:p w14:paraId="49819CCB"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2EC9F308"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7"/>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5B4CA25C" w14:textId="77777777">
        <w:trPr>
          <w:trHeight w:val="292"/>
        </w:trPr>
        <w:tc>
          <w:tcPr>
            <w:tcW w:w="2971" w:type="dxa"/>
            <w:shd w:val="clear" w:color="auto" w:fill="93CDDC"/>
          </w:tcPr>
          <w:p w14:paraId="147D3F85"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23FA7AFB" w14:textId="77777777" w:rsidR="00907F72" w:rsidRDefault="00E25797">
            <w:pPr>
              <w:jc w:val="both"/>
              <w:rPr>
                <w:rFonts w:ascii="Arial" w:eastAsia="Arial" w:hAnsi="Arial" w:cs="Arial"/>
                <w:b/>
                <w:bCs/>
                <w:i/>
                <w:iCs/>
              </w:rPr>
            </w:pPr>
            <w:r>
              <w:rPr>
                <w:rFonts w:ascii="Arial" w:eastAsia="Arial" w:hAnsi="Arial" w:cs="Arial"/>
                <w:b/>
                <w:bCs/>
                <w:i/>
                <w:iCs/>
              </w:rPr>
              <w:t>Проект 9</w:t>
            </w:r>
          </w:p>
        </w:tc>
      </w:tr>
      <w:tr w:rsidR="00907F72" w14:paraId="6DDA3016" w14:textId="77777777">
        <w:trPr>
          <w:trHeight w:val="292"/>
        </w:trPr>
        <w:tc>
          <w:tcPr>
            <w:tcW w:w="2971" w:type="dxa"/>
            <w:shd w:val="clear" w:color="auto" w:fill="B7DDE8"/>
          </w:tcPr>
          <w:p w14:paraId="25FD7F96"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09146102" w14:textId="77777777" w:rsidR="00907F72" w:rsidRDefault="00E25797">
            <w:pPr>
              <w:jc w:val="both"/>
              <w:rPr>
                <w:rFonts w:ascii="Arial" w:eastAsia="Arial" w:hAnsi="Arial" w:cs="Arial"/>
              </w:rPr>
            </w:pPr>
            <w:r>
              <w:rPr>
                <w:rFonts w:ascii="Arial" w:eastAsia="Arial" w:hAnsi="Arial" w:cs="Arial"/>
              </w:rPr>
              <w:t>Информационно-туристическое панно, как форма информации в туризме</w:t>
            </w:r>
          </w:p>
        </w:tc>
      </w:tr>
      <w:tr w:rsidR="00907F72" w14:paraId="1BF51A01" w14:textId="77777777">
        <w:tc>
          <w:tcPr>
            <w:tcW w:w="2971" w:type="dxa"/>
            <w:shd w:val="clear" w:color="auto" w:fill="B7DDE8"/>
          </w:tcPr>
          <w:p w14:paraId="6673BC31"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01079BEA" w14:textId="77777777" w:rsidR="00907F72" w:rsidRDefault="00E25797">
            <w:pPr>
              <w:jc w:val="both"/>
              <w:rPr>
                <w:rFonts w:ascii="Arial" w:eastAsia="Arial" w:hAnsi="Arial" w:cs="Arial"/>
              </w:rPr>
            </w:pPr>
            <w:r>
              <w:rPr>
                <w:rFonts w:ascii="Arial" w:eastAsia="Arial" w:hAnsi="Arial" w:cs="Arial"/>
                <w:b/>
                <w:bCs/>
              </w:rPr>
              <w:t>Стратегическая цель 2.</w:t>
            </w:r>
            <w:r>
              <w:rPr>
                <w:rFonts w:ascii="Arial" w:eastAsia="Arial" w:hAnsi="Arial" w:cs="Arial"/>
              </w:rPr>
              <w:t xml:space="preserve"> Развитие местной экономики за счет использования местных ресурсов и посредством улучшения бизнес среды, формирование инфраструктуры по поддержке МСП, создания новых рабочих мест и расширения экономических прав и возможностей женщин и мужчин, в том числе из уязвимых групп населения</w:t>
            </w:r>
          </w:p>
        </w:tc>
      </w:tr>
      <w:tr w:rsidR="00907F72" w14:paraId="590BFACF" w14:textId="77777777">
        <w:tc>
          <w:tcPr>
            <w:tcW w:w="2971" w:type="dxa"/>
            <w:shd w:val="clear" w:color="auto" w:fill="B7DDE8"/>
          </w:tcPr>
          <w:p w14:paraId="24F36278"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28156D39"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2.4.</w:t>
            </w:r>
            <w:r>
              <w:rPr>
                <w:rFonts w:ascii="Arial" w:eastAsia="Arial" w:hAnsi="Arial" w:cs="Arial"/>
              </w:rPr>
              <w:t xml:space="preserve"> Стимулирование развития туризма и повышения привлекательности города</w:t>
            </w:r>
          </w:p>
        </w:tc>
      </w:tr>
      <w:tr w:rsidR="00907F72" w14:paraId="437FB000" w14:textId="77777777">
        <w:tc>
          <w:tcPr>
            <w:tcW w:w="2971" w:type="dxa"/>
            <w:shd w:val="clear" w:color="auto" w:fill="B7DDE8"/>
          </w:tcPr>
          <w:p w14:paraId="3BA1CA41"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48D8E2C0" w14:textId="77777777" w:rsidR="00907F72" w:rsidRDefault="00E25797">
            <w:pPr>
              <w:tabs>
                <w:tab w:val="left" w:pos="289"/>
              </w:tabs>
              <w:jc w:val="both"/>
              <w:rPr>
                <w:rFonts w:ascii="Arial" w:eastAsia="Arial" w:hAnsi="Arial" w:cs="Arial"/>
              </w:rPr>
            </w:pPr>
            <w:r>
              <w:rPr>
                <w:rFonts w:ascii="Arial" w:eastAsia="Arial" w:hAnsi="Arial" w:cs="Arial"/>
                <w:b/>
                <w:bCs/>
              </w:rPr>
              <w:t>2.4.5.</w:t>
            </w:r>
            <w:r>
              <w:rPr>
                <w:rFonts w:ascii="Arial" w:eastAsia="Arial" w:hAnsi="Arial" w:cs="Arial"/>
              </w:rPr>
              <w:t xml:space="preserve"> Установка 1 (одного) информационно-туристического панно с информацией на румынском, русском и английском языках с QR-кодами</w:t>
            </w:r>
          </w:p>
        </w:tc>
      </w:tr>
      <w:tr w:rsidR="00907F72" w14:paraId="55F6B998" w14:textId="77777777">
        <w:tc>
          <w:tcPr>
            <w:tcW w:w="2971" w:type="dxa"/>
            <w:shd w:val="clear" w:color="auto" w:fill="B7DDE8"/>
          </w:tcPr>
          <w:p w14:paraId="148FB816"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6895CD6D" w14:textId="77777777" w:rsidR="00907F72" w:rsidRDefault="00E25797">
            <w:pPr>
              <w:tabs>
                <w:tab w:val="left" w:pos="289"/>
              </w:tabs>
              <w:jc w:val="both"/>
              <w:rPr>
                <w:rFonts w:ascii="Arial" w:eastAsia="Arial" w:hAnsi="Arial" w:cs="Arial"/>
              </w:rPr>
            </w:pPr>
            <w:r>
              <w:rPr>
                <w:rFonts w:ascii="Arial" w:eastAsia="Arial" w:hAnsi="Arial" w:cs="Arial"/>
              </w:rPr>
              <w:t xml:space="preserve">Повышение доступности информации о достопримечательностях г.Басарабяска, улучшение навигации и </w:t>
            </w:r>
            <w:r>
              <w:rPr>
                <w:rFonts w:ascii="Arial" w:eastAsia="Arial" w:hAnsi="Arial" w:cs="Arial"/>
              </w:rPr>
              <w:lastRenderedPageBreak/>
              <w:t>продление времени пребывания туристов в городе</w:t>
            </w:r>
          </w:p>
        </w:tc>
      </w:tr>
      <w:tr w:rsidR="00907F72" w14:paraId="3F29C45F" w14:textId="77777777">
        <w:tc>
          <w:tcPr>
            <w:tcW w:w="2971" w:type="dxa"/>
            <w:shd w:val="clear" w:color="auto" w:fill="B7DDE8"/>
          </w:tcPr>
          <w:p w14:paraId="753AE4BE"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6F6635C5"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4A6368DA" w14:textId="77777777">
        <w:trPr>
          <w:trHeight w:val="239"/>
        </w:trPr>
        <w:tc>
          <w:tcPr>
            <w:tcW w:w="2971" w:type="dxa"/>
            <w:shd w:val="clear" w:color="auto" w:fill="B7DDE8"/>
          </w:tcPr>
          <w:p w14:paraId="405F4974"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2291B1EC" w14:textId="77777777" w:rsidR="00907F72" w:rsidRDefault="00E25797">
            <w:pPr>
              <w:jc w:val="both"/>
              <w:rPr>
                <w:rFonts w:ascii="Arial" w:eastAsia="Arial" w:hAnsi="Arial" w:cs="Arial"/>
              </w:rPr>
            </w:pPr>
            <w:r>
              <w:rPr>
                <w:rFonts w:ascii="Arial" w:eastAsia="Arial" w:hAnsi="Arial" w:cs="Arial"/>
              </w:rPr>
              <w:t xml:space="preserve">В настоящее время в г.Басаарбяска отсутствуют какие-либо информационные объекты, содействующие и упрощающие навигацию по городу. Для туристов и гостей в незнакомой местности, главная трудность – это ориентация, а также получение информации на понятном для них языке. Информационные стенды или панно являются инструментом управления поведением людей. Панно служит современным инструментом навигации, способствующим развитию инфраструктуры, популяризации истории местности и росту туристической привлекательности. </w:t>
            </w:r>
          </w:p>
        </w:tc>
      </w:tr>
      <w:tr w:rsidR="00907F72" w14:paraId="1BF6F1CA" w14:textId="77777777">
        <w:trPr>
          <w:trHeight w:val="239"/>
        </w:trPr>
        <w:tc>
          <w:tcPr>
            <w:tcW w:w="2971" w:type="dxa"/>
            <w:shd w:val="clear" w:color="auto" w:fill="B7DDE8"/>
          </w:tcPr>
          <w:p w14:paraId="62BA3CEC"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1DC01FC0" w14:textId="77777777" w:rsidR="00907F72" w:rsidRDefault="00E25797">
            <w:pPr>
              <w:numPr>
                <w:ilvl w:val="0"/>
                <w:numId w:val="9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и гости города (всех возрастов), </w:t>
            </w:r>
          </w:p>
          <w:p w14:paraId="6E8EBF72" w14:textId="77777777" w:rsidR="00907F72" w:rsidRDefault="00E25797">
            <w:pPr>
              <w:numPr>
                <w:ilvl w:val="0"/>
                <w:numId w:val="9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туристы, </w:t>
            </w:r>
          </w:p>
          <w:p w14:paraId="7553692E" w14:textId="77777777" w:rsidR="00907F72" w:rsidRDefault="00E25797">
            <w:pPr>
              <w:numPr>
                <w:ilvl w:val="0"/>
                <w:numId w:val="9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краеведы.</w:t>
            </w:r>
          </w:p>
        </w:tc>
      </w:tr>
      <w:tr w:rsidR="00907F72" w14:paraId="64ECC2B8" w14:textId="77777777">
        <w:tc>
          <w:tcPr>
            <w:tcW w:w="2971" w:type="dxa"/>
            <w:shd w:val="clear" w:color="auto" w:fill="B7DDE8"/>
          </w:tcPr>
          <w:p w14:paraId="6BA69165"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7024C6AD" w14:textId="77777777" w:rsidR="00907F72" w:rsidRDefault="00E25797">
            <w:pPr>
              <w:numPr>
                <w:ilvl w:val="0"/>
                <w:numId w:val="93"/>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Определение места для установки информационно-туристического панно.</w:t>
            </w:r>
          </w:p>
          <w:p w14:paraId="4DE6C5C5" w14:textId="77777777" w:rsidR="00907F72" w:rsidRDefault="00E25797">
            <w:pPr>
              <w:numPr>
                <w:ilvl w:val="0"/>
                <w:numId w:val="9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Объявление тендера на выявление подрядчика.</w:t>
            </w:r>
          </w:p>
          <w:p w14:paraId="293DF833" w14:textId="77777777" w:rsidR="00907F72" w:rsidRDefault="00E25797">
            <w:pPr>
              <w:numPr>
                <w:ilvl w:val="0"/>
                <w:numId w:val="9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Разработка и утверждение макета информационно-туристического панно.</w:t>
            </w:r>
          </w:p>
          <w:p w14:paraId="49678A01" w14:textId="77777777" w:rsidR="00907F72" w:rsidRDefault="00E25797">
            <w:pPr>
              <w:numPr>
                <w:ilvl w:val="0"/>
                <w:numId w:val="9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Изготовление всех составляющих информационно-туристического панно.</w:t>
            </w:r>
          </w:p>
          <w:p w14:paraId="24261B29" w14:textId="77777777" w:rsidR="00907F72" w:rsidRDefault="00E25797">
            <w:pPr>
              <w:numPr>
                <w:ilvl w:val="0"/>
                <w:numId w:val="9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Установка информационно-туристического панно.</w:t>
            </w:r>
          </w:p>
        </w:tc>
      </w:tr>
      <w:tr w:rsidR="00907F72" w14:paraId="73DD88E6" w14:textId="77777777">
        <w:trPr>
          <w:trHeight w:val="557"/>
        </w:trPr>
        <w:tc>
          <w:tcPr>
            <w:tcW w:w="2971" w:type="dxa"/>
            <w:shd w:val="clear" w:color="auto" w:fill="B7DDE8"/>
          </w:tcPr>
          <w:p w14:paraId="69F6E9FA"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407B138E" w14:textId="77777777" w:rsidR="00907F72" w:rsidRDefault="00E25797">
            <w:pPr>
              <w:numPr>
                <w:ilvl w:val="0"/>
                <w:numId w:val="94"/>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Повышение информированности туристов и гостей города о достопримечательностях.</w:t>
            </w:r>
          </w:p>
          <w:p w14:paraId="4CAA1277" w14:textId="77777777" w:rsidR="00907F72" w:rsidRDefault="00E25797">
            <w:pPr>
              <w:numPr>
                <w:ilvl w:val="0"/>
                <w:numId w:val="9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Создание навигации по городу путем цифровизации на оснвое внедрения QR-кодов.</w:t>
            </w:r>
          </w:p>
          <w:p w14:paraId="33933DF1" w14:textId="77777777" w:rsidR="00907F72" w:rsidRDefault="00E25797">
            <w:pPr>
              <w:numPr>
                <w:ilvl w:val="0"/>
                <w:numId w:val="9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Продвижение предприятий малого бизнеса в городе, предоставляющих услуги питания.</w:t>
            </w:r>
          </w:p>
          <w:p w14:paraId="32BC10CE" w14:textId="77777777" w:rsidR="00907F72" w:rsidRDefault="00E25797">
            <w:pPr>
              <w:numPr>
                <w:ilvl w:val="0"/>
                <w:numId w:val="9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Улучшение имиджа г.Басарабяска на туристической карте страны.</w:t>
            </w:r>
          </w:p>
        </w:tc>
      </w:tr>
      <w:tr w:rsidR="00907F72" w14:paraId="78C6DF74" w14:textId="77777777">
        <w:tc>
          <w:tcPr>
            <w:tcW w:w="2971" w:type="dxa"/>
            <w:shd w:val="clear" w:color="auto" w:fill="B7DDE8"/>
          </w:tcPr>
          <w:p w14:paraId="14D9C622"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0192D375"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066CB78D" w14:textId="77777777">
        <w:tc>
          <w:tcPr>
            <w:tcW w:w="2971" w:type="dxa"/>
            <w:shd w:val="clear" w:color="auto" w:fill="B7DDE8"/>
          </w:tcPr>
          <w:p w14:paraId="00776EF0"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00E7ADB4" w14:textId="77777777" w:rsidR="00907F72" w:rsidRDefault="00E25797">
            <w:pPr>
              <w:numPr>
                <w:ilvl w:val="0"/>
                <w:numId w:val="9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Физические риски (вандализм, умышленная порча, граффити или кража, погодные условия).</w:t>
            </w:r>
          </w:p>
          <w:p w14:paraId="52FF94ED" w14:textId="77777777" w:rsidR="00907F72" w:rsidRDefault="00E25797">
            <w:pPr>
              <w:numPr>
                <w:ilvl w:val="0"/>
                <w:numId w:val="9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Неудачное месторасположение.</w:t>
            </w:r>
          </w:p>
          <w:p w14:paraId="320138D3" w14:textId="77777777" w:rsidR="00907F72" w:rsidRDefault="00E25797">
            <w:pPr>
              <w:numPr>
                <w:ilvl w:val="0"/>
                <w:numId w:val="9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Наличие недостоверных данных, орфографических ошибок или некачественный перевод на другие языки, устаревшая информация.</w:t>
            </w:r>
          </w:p>
          <w:p w14:paraId="73EDD762" w14:textId="77777777" w:rsidR="00907F72" w:rsidRDefault="00E25797">
            <w:pPr>
              <w:numPr>
                <w:ilvl w:val="0"/>
                <w:numId w:val="9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Нарушение сроков изготовления и установки.</w:t>
            </w:r>
          </w:p>
        </w:tc>
      </w:tr>
      <w:tr w:rsidR="00907F72" w14:paraId="5178714B" w14:textId="77777777">
        <w:tc>
          <w:tcPr>
            <w:tcW w:w="2971" w:type="dxa"/>
            <w:shd w:val="clear" w:color="auto" w:fill="B7DDE8"/>
          </w:tcPr>
          <w:p w14:paraId="13CA53E6"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54015075" w14:textId="77777777" w:rsidR="00907F72" w:rsidRDefault="00E25797">
            <w:pPr>
              <w:jc w:val="both"/>
              <w:rPr>
                <w:rFonts w:ascii="Arial" w:eastAsia="Arial" w:hAnsi="Arial" w:cs="Arial"/>
              </w:rPr>
            </w:pPr>
            <w:r>
              <w:rPr>
                <w:rFonts w:ascii="Arial" w:eastAsia="Arial" w:hAnsi="Arial" w:cs="Arial"/>
              </w:rPr>
              <w:t>2028-2029</w:t>
            </w:r>
          </w:p>
        </w:tc>
      </w:tr>
      <w:tr w:rsidR="00907F72" w14:paraId="3737D47B" w14:textId="77777777">
        <w:tc>
          <w:tcPr>
            <w:tcW w:w="2971" w:type="dxa"/>
            <w:shd w:val="clear" w:color="auto" w:fill="B7DDE8"/>
          </w:tcPr>
          <w:p w14:paraId="149F2D74"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399F8180" w14:textId="77777777" w:rsidR="00907F72" w:rsidRDefault="00E25797">
            <w:pPr>
              <w:jc w:val="both"/>
              <w:rPr>
                <w:rFonts w:ascii="Arial" w:eastAsia="Arial" w:hAnsi="Arial" w:cs="Arial"/>
              </w:rPr>
            </w:pPr>
            <w:r>
              <w:rPr>
                <w:rFonts w:ascii="Arial" w:eastAsia="Arial" w:hAnsi="Arial" w:cs="Arial"/>
              </w:rPr>
              <w:t>55,0 тыс. лей</w:t>
            </w:r>
          </w:p>
        </w:tc>
      </w:tr>
      <w:tr w:rsidR="00907F72" w14:paraId="4A1330AD" w14:textId="77777777">
        <w:tc>
          <w:tcPr>
            <w:tcW w:w="2971" w:type="dxa"/>
            <w:shd w:val="clear" w:color="auto" w:fill="B7DDE8"/>
          </w:tcPr>
          <w:p w14:paraId="73DF495F"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6947" w:type="dxa"/>
            <w:shd w:val="clear" w:color="auto" w:fill="F2F2F2"/>
            <w:vAlign w:val="center"/>
          </w:tcPr>
          <w:p w14:paraId="580EC7C8"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5D3F41B3"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8"/>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4304DAD8" w14:textId="77777777">
        <w:trPr>
          <w:trHeight w:val="292"/>
        </w:trPr>
        <w:tc>
          <w:tcPr>
            <w:tcW w:w="2971" w:type="dxa"/>
            <w:shd w:val="clear" w:color="auto" w:fill="93CDDC"/>
          </w:tcPr>
          <w:p w14:paraId="5EC85C99"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47953AFD" w14:textId="77777777" w:rsidR="00907F72" w:rsidRDefault="00E25797">
            <w:pPr>
              <w:jc w:val="both"/>
              <w:rPr>
                <w:rFonts w:ascii="Arial" w:eastAsia="Arial" w:hAnsi="Arial" w:cs="Arial"/>
                <w:b/>
                <w:bCs/>
                <w:i/>
                <w:iCs/>
              </w:rPr>
            </w:pPr>
            <w:r>
              <w:rPr>
                <w:rFonts w:ascii="Arial" w:eastAsia="Arial" w:hAnsi="Arial" w:cs="Arial"/>
                <w:b/>
                <w:bCs/>
                <w:i/>
                <w:iCs/>
              </w:rPr>
              <w:t>Проект 10</w:t>
            </w:r>
          </w:p>
        </w:tc>
      </w:tr>
      <w:tr w:rsidR="00907F72" w14:paraId="79C8B623" w14:textId="77777777">
        <w:trPr>
          <w:trHeight w:val="292"/>
        </w:trPr>
        <w:tc>
          <w:tcPr>
            <w:tcW w:w="2971" w:type="dxa"/>
            <w:shd w:val="clear" w:color="auto" w:fill="B7DDE8"/>
          </w:tcPr>
          <w:p w14:paraId="2C4C6FA1"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0B634131" w14:textId="77777777" w:rsidR="00907F72" w:rsidRDefault="00E25797">
            <w:pPr>
              <w:jc w:val="both"/>
              <w:rPr>
                <w:rFonts w:ascii="Arial" w:eastAsia="Arial" w:hAnsi="Arial" w:cs="Arial"/>
              </w:rPr>
            </w:pPr>
            <w:r>
              <w:rPr>
                <w:rFonts w:ascii="Arial" w:eastAsia="Arial" w:hAnsi="Arial" w:cs="Arial"/>
              </w:rPr>
              <w:t>Установка туристических информационных указателей в г.Басарабяска</w:t>
            </w:r>
          </w:p>
        </w:tc>
      </w:tr>
      <w:tr w:rsidR="00907F72" w14:paraId="633DD25E" w14:textId="77777777">
        <w:tc>
          <w:tcPr>
            <w:tcW w:w="2971" w:type="dxa"/>
            <w:shd w:val="clear" w:color="auto" w:fill="B7DDE8"/>
          </w:tcPr>
          <w:p w14:paraId="2400458B"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39789D78" w14:textId="77777777" w:rsidR="00907F72" w:rsidRDefault="00E25797">
            <w:pPr>
              <w:jc w:val="both"/>
              <w:rPr>
                <w:rFonts w:ascii="Arial" w:eastAsia="Arial" w:hAnsi="Arial" w:cs="Arial"/>
              </w:rPr>
            </w:pPr>
            <w:r>
              <w:rPr>
                <w:rFonts w:ascii="Arial" w:eastAsia="Arial" w:hAnsi="Arial" w:cs="Arial"/>
                <w:b/>
                <w:bCs/>
              </w:rPr>
              <w:t>Стратегическая цель 2.</w:t>
            </w:r>
            <w:r>
              <w:rPr>
                <w:rFonts w:ascii="Arial" w:eastAsia="Arial" w:hAnsi="Arial" w:cs="Arial"/>
              </w:rPr>
              <w:t xml:space="preserve"> Развитие местной экономики за счет использования местных ресурсов и посредством улучшения бизнес среды, формирование инфраструктуры по поддержке МСП, создания новых рабочих мест и расширения экономических прав и возможностей женщин и мужчин, в том числе из уязвимых групп населения</w:t>
            </w:r>
          </w:p>
        </w:tc>
      </w:tr>
      <w:tr w:rsidR="00907F72" w14:paraId="12A7DB20" w14:textId="77777777">
        <w:tc>
          <w:tcPr>
            <w:tcW w:w="2971" w:type="dxa"/>
            <w:shd w:val="clear" w:color="auto" w:fill="B7DDE8"/>
          </w:tcPr>
          <w:p w14:paraId="55BC4ED1"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Специфическая задача:</w:t>
            </w:r>
          </w:p>
        </w:tc>
        <w:tc>
          <w:tcPr>
            <w:tcW w:w="6947" w:type="dxa"/>
            <w:shd w:val="clear" w:color="auto" w:fill="F2F2F2"/>
          </w:tcPr>
          <w:p w14:paraId="34288CA1"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2.4.</w:t>
            </w:r>
            <w:r>
              <w:rPr>
                <w:rFonts w:ascii="Arial" w:eastAsia="Arial" w:hAnsi="Arial" w:cs="Arial"/>
              </w:rPr>
              <w:t xml:space="preserve"> Стимулирование развития туризма и повышения привлекательности города</w:t>
            </w:r>
          </w:p>
        </w:tc>
      </w:tr>
      <w:tr w:rsidR="00907F72" w14:paraId="3D361838" w14:textId="77777777">
        <w:tc>
          <w:tcPr>
            <w:tcW w:w="2971" w:type="dxa"/>
            <w:shd w:val="clear" w:color="auto" w:fill="B7DDE8"/>
          </w:tcPr>
          <w:p w14:paraId="4C8E1DE9"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031E51D5" w14:textId="77777777" w:rsidR="00907F72" w:rsidRDefault="00E25797">
            <w:pPr>
              <w:tabs>
                <w:tab w:val="left" w:pos="289"/>
              </w:tabs>
              <w:jc w:val="both"/>
              <w:rPr>
                <w:rFonts w:ascii="Arial" w:eastAsia="Arial" w:hAnsi="Arial" w:cs="Arial"/>
              </w:rPr>
            </w:pPr>
            <w:r>
              <w:rPr>
                <w:rFonts w:ascii="Arial" w:eastAsia="Arial" w:hAnsi="Arial" w:cs="Arial"/>
                <w:b/>
                <w:bCs/>
              </w:rPr>
              <w:t>2.4.6.</w:t>
            </w:r>
            <w:r>
              <w:rPr>
                <w:rFonts w:ascii="Arial" w:eastAsia="Arial" w:hAnsi="Arial" w:cs="Arial"/>
              </w:rPr>
              <w:t xml:space="preserve"> Установка туристических информационных указателей в г.Басарабяска</w:t>
            </w:r>
          </w:p>
        </w:tc>
      </w:tr>
      <w:tr w:rsidR="00907F72" w14:paraId="6EA1B8A1" w14:textId="77777777">
        <w:tc>
          <w:tcPr>
            <w:tcW w:w="2971" w:type="dxa"/>
            <w:shd w:val="clear" w:color="auto" w:fill="B7DDE8"/>
          </w:tcPr>
          <w:p w14:paraId="5F4BECE4"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7ECBE1C8" w14:textId="77777777" w:rsidR="00907F72" w:rsidRDefault="00E25797">
            <w:pPr>
              <w:tabs>
                <w:tab w:val="left" w:pos="289"/>
              </w:tabs>
              <w:jc w:val="both"/>
              <w:rPr>
                <w:rFonts w:ascii="Arial" w:eastAsia="Arial" w:hAnsi="Arial" w:cs="Arial"/>
              </w:rPr>
            </w:pPr>
            <w:r>
              <w:rPr>
                <w:rFonts w:ascii="Arial" w:eastAsia="Arial" w:hAnsi="Arial" w:cs="Arial"/>
              </w:rPr>
              <w:t>Развитие туристической инфраструктуры и повышение доступности культурно-исторических объектов города Басарабяска.</w:t>
            </w:r>
          </w:p>
        </w:tc>
      </w:tr>
      <w:tr w:rsidR="00907F72" w14:paraId="03C82046" w14:textId="77777777">
        <w:tc>
          <w:tcPr>
            <w:tcW w:w="2971" w:type="dxa"/>
            <w:shd w:val="clear" w:color="auto" w:fill="B7DDE8"/>
          </w:tcPr>
          <w:p w14:paraId="4D34E5CF"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016110A4"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7B0635F4" w14:textId="77777777">
        <w:trPr>
          <w:trHeight w:val="239"/>
        </w:trPr>
        <w:tc>
          <w:tcPr>
            <w:tcW w:w="2971" w:type="dxa"/>
            <w:shd w:val="clear" w:color="auto" w:fill="B7DDE8"/>
          </w:tcPr>
          <w:p w14:paraId="2F8AD5DA"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7C3AE8E9" w14:textId="77777777" w:rsidR="00907F72" w:rsidRDefault="00E25797">
            <w:pPr>
              <w:jc w:val="both"/>
              <w:rPr>
                <w:rFonts w:ascii="Arial" w:eastAsia="Arial" w:hAnsi="Arial" w:cs="Arial"/>
              </w:rPr>
            </w:pPr>
            <w:r>
              <w:rPr>
                <w:rFonts w:ascii="Arial" w:eastAsia="Arial" w:hAnsi="Arial" w:cs="Arial"/>
              </w:rPr>
              <w:t>Современное состояние информированности при перемещении по улицам города характеризуется крайне низким уровнем. В г.Басарабяска вообще нет информационных указателей, которые облегчали бы доступ к культурным и историческим объектам. Это связано прежде всего с низким интересом со стороны туристов и тур. агентств вообще к городу, а также с нехваткой финансовых ресурсов в бюджете города. Из-за неосведомленности со стороны туристов и гостей, предприятия сектора питания недополучают своих клиентов, которые делают</w:t>
            </w:r>
            <w:r>
              <w:rPr>
                <w:rFonts w:ascii="Arial" w:eastAsia="Arial" w:hAnsi="Arial" w:cs="Arial"/>
              </w:rPr>
              <w:t xml:space="preserve"> выбор в пользу других населенных пунктов. Если в городе нет туристической навигации, он воспринимается просто как транзитный пункт.</w:t>
            </w:r>
          </w:p>
        </w:tc>
      </w:tr>
      <w:tr w:rsidR="00907F72" w14:paraId="7692B193" w14:textId="77777777">
        <w:trPr>
          <w:trHeight w:val="239"/>
        </w:trPr>
        <w:tc>
          <w:tcPr>
            <w:tcW w:w="2971" w:type="dxa"/>
            <w:shd w:val="clear" w:color="auto" w:fill="B7DDE8"/>
          </w:tcPr>
          <w:p w14:paraId="3850CB40" w14:textId="77777777" w:rsidR="00907F72" w:rsidRDefault="00E25797">
            <w:pPr>
              <w:ind w:hanging="220"/>
              <w:rPr>
                <w:rFonts w:ascii="Arial" w:eastAsia="Arial" w:hAnsi="Arial" w:cs="Arial"/>
                <w:b/>
                <w:bCs/>
                <w:sz w:val="20"/>
                <w:szCs w:val="20"/>
              </w:rPr>
            </w:pPr>
            <w:r>
              <w:rPr>
                <w:rFonts w:ascii="Arial" w:eastAsia="Arial" w:hAnsi="Arial" w:cs="Arial"/>
                <w:b/>
                <w:bCs/>
                <w:sz w:val="20"/>
                <w:szCs w:val="20"/>
              </w:rPr>
              <w:t xml:space="preserve">      Целевая группа:</w:t>
            </w:r>
          </w:p>
        </w:tc>
        <w:tc>
          <w:tcPr>
            <w:tcW w:w="6947" w:type="dxa"/>
            <w:shd w:val="clear" w:color="auto" w:fill="F2F2F2"/>
          </w:tcPr>
          <w:p w14:paraId="0E922899" w14:textId="77777777" w:rsidR="00907F72" w:rsidRDefault="00E25797">
            <w:pPr>
              <w:numPr>
                <w:ilvl w:val="0"/>
                <w:numId w:val="9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и гости города (всех возрастов)</w:t>
            </w:r>
          </w:p>
          <w:p w14:paraId="182C40F6" w14:textId="77777777" w:rsidR="00907F72" w:rsidRDefault="00E25797">
            <w:pPr>
              <w:numPr>
                <w:ilvl w:val="0"/>
                <w:numId w:val="9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туристы, </w:t>
            </w:r>
          </w:p>
          <w:p w14:paraId="74C4ECDD" w14:textId="77777777" w:rsidR="00907F72" w:rsidRDefault="00E25797">
            <w:pPr>
              <w:numPr>
                <w:ilvl w:val="0"/>
                <w:numId w:val="9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краеведы, </w:t>
            </w:r>
          </w:p>
          <w:p w14:paraId="41BFCFC6" w14:textId="77777777" w:rsidR="00907F72" w:rsidRDefault="00E25797">
            <w:pPr>
              <w:numPr>
                <w:ilvl w:val="0"/>
                <w:numId w:val="9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водители автотранспортных средств.</w:t>
            </w:r>
          </w:p>
        </w:tc>
      </w:tr>
      <w:tr w:rsidR="00907F72" w14:paraId="3C0AA521" w14:textId="77777777">
        <w:tc>
          <w:tcPr>
            <w:tcW w:w="2971" w:type="dxa"/>
            <w:shd w:val="clear" w:color="auto" w:fill="B7DDE8"/>
          </w:tcPr>
          <w:p w14:paraId="74B33BA7"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1B045B33" w14:textId="77777777" w:rsidR="00907F72" w:rsidRDefault="00E25797">
            <w:pPr>
              <w:numPr>
                <w:ilvl w:val="0"/>
                <w:numId w:val="9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Определение мест для установки информационных указателей.</w:t>
            </w:r>
          </w:p>
          <w:p w14:paraId="112B6BCD" w14:textId="77777777" w:rsidR="00907F72" w:rsidRDefault="00E25797">
            <w:pPr>
              <w:numPr>
                <w:ilvl w:val="0"/>
                <w:numId w:val="9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Объявление тендера на выявление подрядчика.</w:t>
            </w:r>
          </w:p>
          <w:p w14:paraId="49D35AC2" w14:textId="77777777" w:rsidR="00907F72" w:rsidRDefault="00E25797">
            <w:pPr>
              <w:numPr>
                <w:ilvl w:val="0"/>
                <w:numId w:val="9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Разработка и утверждение макета информационных указателей.</w:t>
            </w:r>
          </w:p>
          <w:p w14:paraId="4C4DA2A9" w14:textId="77777777" w:rsidR="00907F72" w:rsidRDefault="00E25797">
            <w:pPr>
              <w:numPr>
                <w:ilvl w:val="0"/>
                <w:numId w:val="9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Изготовление информационных указателей.</w:t>
            </w:r>
          </w:p>
          <w:p w14:paraId="59661398" w14:textId="77777777" w:rsidR="00907F72" w:rsidRDefault="00E25797">
            <w:pPr>
              <w:numPr>
                <w:ilvl w:val="0"/>
                <w:numId w:val="9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Установка по территории города информационных указателей.</w:t>
            </w:r>
          </w:p>
        </w:tc>
      </w:tr>
      <w:tr w:rsidR="00907F72" w14:paraId="217CC07C" w14:textId="77777777">
        <w:trPr>
          <w:trHeight w:val="557"/>
        </w:trPr>
        <w:tc>
          <w:tcPr>
            <w:tcW w:w="2971" w:type="dxa"/>
            <w:shd w:val="clear" w:color="auto" w:fill="B7DDE8"/>
          </w:tcPr>
          <w:p w14:paraId="7F6DC6F0"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3175F13B" w14:textId="77777777" w:rsidR="00907F72" w:rsidRDefault="00E25797">
            <w:pPr>
              <w:numPr>
                <w:ilvl w:val="0"/>
                <w:numId w:val="98"/>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Повышение информированности туристов и гостей города.</w:t>
            </w:r>
          </w:p>
          <w:p w14:paraId="14B42AA5" w14:textId="77777777" w:rsidR="00907F72" w:rsidRDefault="00E25797">
            <w:pPr>
              <w:numPr>
                <w:ilvl w:val="0"/>
                <w:numId w:val="98"/>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Создание структурированного образа о достопримечательностях города.</w:t>
            </w:r>
          </w:p>
          <w:p w14:paraId="5ED4B6FC" w14:textId="77777777" w:rsidR="00907F72" w:rsidRDefault="00E25797">
            <w:pPr>
              <w:numPr>
                <w:ilvl w:val="0"/>
                <w:numId w:val="9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Стимулирование притока туристов и свободы перемещения по городу.</w:t>
            </w:r>
          </w:p>
        </w:tc>
      </w:tr>
      <w:tr w:rsidR="00907F72" w14:paraId="66E08A52" w14:textId="77777777">
        <w:tc>
          <w:tcPr>
            <w:tcW w:w="2971" w:type="dxa"/>
            <w:shd w:val="clear" w:color="auto" w:fill="B7DDE8"/>
          </w:tcPr>
          <w:p w14:paraId="49F10DD8"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3FACE52B"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7016C3DB" w14:textId="77777777">
        <w:tc>
          <w:tcPr>
            <w:tcW w:w="2971" w:type="dxa"/>
            <w:shd w:val="clear" w:color="auto" w:fill="B7DDE8"/>
          </w:tcPr>
          <w:p w14:paraId="4F27549D"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32E5E94C" w14:textId="77777777" w:rsidR="00907F72" w:rsidRDefault="00E25797">
            <w:pPr>
              <w:numPr>
                <w:ilvl w:val="0"/>
                <w:numId w:val="9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Физические риски (вандализм, умышленная порча, граффити или кража, погодные условия).</w:t>
            </w:r>
          </w:p>
          <w:p w14:paraId="3933CF6B" w14:textId="77777777" w:rsidR="00907F72" w:rsidRDefault="00E25797">
            <w:pPr>
              <w:numPr>
                <w:ilvl w:val="0"/>
                <w:numId w:val="9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Ухудшение состояния дорог и путей доступа к самим объектам, что делает установку указателей менее эффективной.</w:t>
            </w:r>
          </w:p>
          <w:p w14:paraId="13A9084D" w14:textId="77777777" w:rsidR="00907F72" w:rsidRDefault="00E25797">
            <w:pPr>
              <w:numPr>
                <w:ilvl w:val="0"/>
                <w:numId w:val="9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Наличие орфографических ошибок.</w:t>
            </w:r>
          </w:p>
          <w:p w14:paraId="56B02FF0" w14:textId="77777777" w:rsidR="00907F72" w:rsidRDefault="00E25797">
            <w:pPr>
              <w:numPr>
                <w:ilvl w:val="0"/>
                <w:numId w:val="9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Нарушение сроков изготовления и установки.</w:t>
            </w:r>
          </w:p>
          <w:p w14:paraId="402BEC58" w14:textId="77777777" w:rsidR="00907F72" w:rsidRDefault="00E25797">
            <w:pPr>
              <w:numPr>
                <w:ilvl w:val="0"/>
                <w:numId w:val="9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Задержки в согласовании мест установки с дорожными службами и примэрией города.</w:t>
            </w:r>
          </w:p>
        </w:tc>
      </w:tr>
      <w:tr w:rsidR="00907F72" w14:paraId="3905AB5F" w14:textId="77777777">
        <w:tc>
          <w:tcPr>
            <w:tcW w:w="2971" w:type="dxa"/>
            <w:shd w:val="clear" w:color="auto" w:fill="B7DDE8"/>
          </w:tcPr>
          <w:p w14:paraId="3464AB3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1509EE3F" w14:textId="77777777" w:rsidR="00907F72" w:rsidRDefault="00E25797">
            <w:pPr>
              <w:jc w:val="both"/>
              <w:rPr>
                <w:rFonts w:ascii="Arial" w:eastAsia="Arial" w:hAnsi="Arial" w:cs="Arial"/>
              </w:rPr>
            </w:pPr>
            <w:r>
              <w:rPr>
                <w:rFonts w:ascii="Arial" w:eastAsia="Arial" w:hAnsi="Arial" w:cs="Arial"/>
              </w:rPr>
              <w:t>2027-2030</w:t>
            </w:r>
          </w:p>
        </w:tc>
      </w:tr>
      <w:tr w:rsidR="00907F72" w14:paraId="57340572" w14:textId="77777777">
        <w:tc>
          <w:tcPr>
            <w:tcW w:w="2971" w:type="dxa"/>
            <w:shd w:val="clear" w:color="auto" w:fill="B7DDE8"/>
          </w:tcPr>
          <w:p w14:paraId="298C361A"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03044E14" w14:textId="77777777" w:rsidR="00907F72" w:rsidRDefault="00E25797">
            <w:pPr>
              <w:jc w:val="both"/>
              <w:rPr>
                <w:rFonts w:ascii="Arial" w:eastAsia="Arial" w:hAnsi="Arial" w:cs="Arial"/>
              </w:rPr>
            </w:pPr>
            <w:r>
              <w:rPr>
                <w:rFonts w:ascii="Arial" w:eastAsia="Arial" w:hAnsi="Arial" w:cs="Arial"/>
              </w:rPr>
              <w:t>75,0 тыс. лей</w:t>
            </w:r>
          </w:p>
        </w:tc>
      </w:tr>
      <w:tr w:rsidR="00907F72" w14:paraId="3FF486B0" w14:textId="77777777">
        <w:tc>
          <w:tcPr>
            <w:tcW w:w="2971" w:type="dxa"/>
            <w:shd w:val="clear" w:color="auto" w:fill="B7DDE8"/>
          </w:tcPr>
          <w:p w14:paraId="01C1B864"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6947" w:type="dxa"/>
            <w:shd w:val="clear" w:color="auto" w:fill="F2F2F2"/>
            <w:vAlign w:val="center"/>
          </w:tcPr>
          <w:p w14:paraId="7FCB93DD"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22DFF305"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9"/>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3D5C38E7" w14:textId="77777777">
        <w:trPr>
          <w:trHeight w:val="292"/>
        </w:trPr>
        <w:tc>
          <w:tcPr>
            <w:tcW w:w="2971" w:type="dxa"/>
            <w:shd w:val="clear" w:color="auto" w:fill="93CDDC"/>
          </w:tcPr>
          <w:p w14:paraId="047ABB92" w14:textId="77777777" w:rsidR="00907F72" w:rsidRDefault="00E25797">
            <w:pPr>
              <w:rPr>
                <w:rFonts w:ascii="Arial" w:eastAsia="Arial" w:hAnsi="Arial" w:cs="Arial"/>
                <w:b/>
                <w:bCs/>
              </w:rPr>
            </w:pPr>
            <w:r>
              <w:rPr>
                <w:rFonts w:ascii="Arial" w:eastAsia="Arial" w:hAnsi="Arial" w:cs="Arial"/>
                <w:b/>
                <w:bCs/>
              </w:rPr>
              <w:t>Номер проекта</w:t>
            </w:r>
          </w:p>
        </w:tc>
        <w:tc>
          <w:tcPr>
            <w:tcW w:w="6947" w:type="dxa"/>
            <w:shd w:val="clear" w:color="auto" w:fill="F2DCDB"/>
          </w:tcPr>
          <w:p w14:paraId="737A7EB7" w14:textId="77777777" w:rsidR="00907F72" w:rsidRDefault="00E25797">
            <w:pPr>
              <w:jc w:val="both"/>
              <w:rPr>
                <w:rFonts w:ascii="Arial" w:eastAsia="Arial" w:hAnsi="Arial" w:cs="Arial"/>
                <w:b/>
                <w:bCs/>
                <w:i/>
                <w:iCs/>
              </w:rPr>
            </w:pPr>
            <w:r>
              <w:rPr>
                <w:rFonts w:ascii="Arial" w:eastAsia="Arial" w:hAnsi="Arial" w:cs="Arial"/>
                <w:b/>
                <w:bCs/>
                <w:i/>
                <w:iCs/>
              </w:rPr>
              <w:t>Проект 11</w:t>
            </w:r>
          </w:p>
        </w:tc>
      </w:tr>
      <w:tr w:rsidR="00907F72" w14:paraId="791AC5A0" w14:textId="77777777">
        <w:trPr>
          <w:trHeight w:val="292"/>
        </w:trPr>
        <w:tc>
          <w:tcPr>
            <w:tcW w:w="2971" w:type="dxa"/>
            <w:shd w:val="clear" w:color="auto" w:fill="B7DDE8"/>
          </w:tcPr>
          <w:p w14:paraId="15FFCAAA"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110E9FF2" w14:textId="77777777" w:rsidR="00907F72" w:rsidRDefault="00E25797">
            <w:pPr>
              <w:jc w:val="both"/>
              <w:rPr>
                <w:rFonts w:ascii="Arial" w:eastAsia="Arial" w:hAnsi="Arial" w:cs="Arial"/>
              </w:rPr>
            </w:pPr>
            <w:r>
              <w:rPr>
                <w:rFonts w:ascii="Arial" w:eastAsia="Arial" w:hAnsi="Arial" w:cs="Arial"/>
              </w:rPr>
              <w:t>Фотоальбом г.Басарабяска – город глазами фотографа</w:t>
            </w:r>
          </w:p>
        </w:tc>
      </w:tr>
      <w:tr w:rsidR="00907F72" w14:paraId="5473FDF8" w14:textId="77777777">
        <w:tc>
          <w:tcPr>
            <w:tcW w:w="2971" w:type="dxa"/>
            <w:shd w:val="clear" w:color="auto" w:fill="B7DDE8"/>
          </w:tcPr>
          <w:p w14:paraId="131C8C9B"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Стратегическое направление:</w:t>
            </w:r>
          </w:p>
        </w:tc>
        <w:tc>
          <w:tcPr>
            <w:tcW w:w="6947" w:type="dxa"/>
            <w:shd w:val="clear" w:color="auto" w:fill="F2F2F2"/>
          </w:tcPr>
          <w:p w14:paraId="494AC4FD" w14:textId="77777777" w:rsidR="00907F72" w:rsidRDefault="00E25797">
            <w:pPr>
              <w:jc w:val="both"/>
              <w:rPr>
                <w:rFonts w:ascii="Arial" w:eastAsia="Arial" w:hAnsi="Arial" w:cs="Arial"/>
              </w:rPr>
            </w:pPr>
            <w:r>
              <w:rPr>
                <w:rFonts w:ascii="Arial" w:eastAsia="Arial" w:hAnsi="Arial" w:cs="Arial"/>
                <w:b/>
                <w:bCs/>
              </w:rPr>
              <w:t>Стратегическая цель 2.</w:t>
            </w:r>
            <w:r>
              <w:rPr>
                <w:rFonts w:ascii="Arial" w:eastAsia="Arial" w:hAnsi="Arial" w:cs="Arial"/>
              </w:rPr>
              <w:t xml:space="preserve"> Развитие местной экономики за счет использования местных ресурсов и посредством улучшения бизнес среды, формирование инфраструктуры по поддержке МСП, создания новых рабочих мест и расширения экономических прав и возможностей женщин и мужчин, в том числе из уязвимых групп населения</w:t>
            </w:r>
          </w:p>
        </w:tc>
      </w:tr>
      <w:tr w:rsidR="00907F72" w14:paraId="5AFD132E" w14:textId="77777777">
        <w:tc>
          <w:tcPr>
            <w:tcW w:w="2971" w:type="dxa"/>
            <w:shd w:val="clear" w:color="auto" w:fill="B7DDE8"/>
          </w:tcPr>
          <w:p w14:paraId="00E2E7B1"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1BDF278D"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2.4.</w:t>
            </w:r>
            <w:r>
              <w:rPr>
                <w:rFonts w:ascii="Arial" w:eastAsia="Arial" w:hAnsi="Arial" w:cs="Arial"/>
              </w:rPr>
              <w:t xml:space="preserve"> Стимулирование развития туризма и повышения привлекательности города</w:t>
            </w:r>
          </w:p>
        </w:tc>
      </w:tr>
      <w:tr w:rsidR="00907F72" w14:paraId="62239518" w14:textId="77777777">
        <w:tc>
          <w:tcPr>
            <w:tcW w:w="2971" w:type="dxa"/>
            <w:shd w:val="clear" w:color="auto" w:fill="B7DDE8"/>
          </w:tcPr>
          <w:p w14:paraId="39D5B194"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560A3F19" w14:textId="77777777" w:rsidR="00907F72" w:rsidRDefault="00E25797">
            <w:pPr>
              <w:tabs>
                <w:tab w:val="left" w:pos="289"/>
              </w:tabs>
              <w:jc w:val="both"/>
              <w:rPr>
                <w:rFonts w:ascii="Arial" w:eastAsia="Arial" w:hAnsi="Arial" w:cs="Arial"/>
              </w:rPr>
            </w:pPr>
            <w:r>
              <w:rPr>
                <w:rFonts w:ascii="Arial" w:eastAsia="Arial" w:hAnsi="Arial" w:cs="Arial"/>
                <w:b/>
                <w:bCs/>
              </w:rPr>
              <w:t>2.4.8.</w:t>
            </w:r>
            <w:r>
              <w:rPr>
                <w:rFonts w:ascii="Arial" w:eastAsia="Arial" w:hAnsi="Arial" w:cs="Arial"/>
              </w:rPr>
              <w:t xml:space="preserve"> Создание фотоальбома г.Басарабяска</w:t>
            </w:r>
          </w:p>
        </w:tc>
      </w:tr>
      <w:tr w:rsidR="00907F72" w14:paraId="015C4B58" w14:textId="77777777">
        <w:tc>
          <w:tcPr>
            <w:tcW w:w="2971" w:type="dxa"/>
            <w:shd w:val="clear" w:color="auto" w:fill="B7DDE8"/>
          </w:tcPr>
          <w:p w14:paraId="0A1BB2F5"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63AD106F" w14:textId="77777777" w:rsidR="00907F72" w:rsidRDefault="00E25797">
            <w:pPr>
              <w:tabs>
                <w:tab w:val="left" w:pos="289"/>
              </w:tabs>
              <w:jc w:val="both"/>
              <w:rPr>
                <w:rFonts w:ascii="Arial" w:eastAsia="Arial" w:hAnsi="Arial" w:cs="Arial"/>
              </w:rPr>
            </w:pPr>
            <w:r>
              <w:rPr>
                <w:rFonts w:ascii="Arial" w:eastAsia="Arial" w:hAnsi="Arial" w:cs="Arial"/>
              </w:rPr>
              <w:t>Сохранение историко-культурного наследия, формирования чувства любви к родному городу, а также в популяризации достопримечательностей для привлечения туристов</w:t>
            </w:r>
          </w:p>
        </w:tc>
      </w:tr>
      <w:tr w:rsidR="00907F72" w14:paraId="12D221A8" w14:textId="77777777">
        <w:tc>
          <w:tcPr>
            <w:tcW w:w="2971" w:type="dxa"/>
            <w:shd w:val="clear" w:color="auto" w:fill="B7DDE8"/>
          </w:tcPr>
          <w:p w14:paraId="4CC31A5A"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73D6CF0D"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60CF1973" w14:textId="77777777">
        <w:trPr>
          <w:trHeight w:val="239"/>
        </w:trPr>
        <w:tc>
          <w:tcPr>
            <w:tcW w:w="2971" w:type="dxa"/>
            <w:shd w:val="clear" w:color="auto" w:fill="B7DDE8"/>
          </w:tcPr>
          <w:p w14:paraId="2261EE4B"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21FF78EE" w14:textId="77777777" w:rsidR="00907F72" w:rsidRDefault="00E25797">
            <w:pPr>
              <w:jc w:val="both"/>
              <w:rPr>
                <w:rFonts w:ascii="Arial" w:eastAsia="Arial" w:hAnsi="Arial" w:cs="Arial"/>
              </w:rPr>
            </w:pPr>
            <w:r>
              <w:rPr>
                <w:rFonts w:ascii="Arial" w:eastAsia="Arial" w:hAnsi="Arial" w:cs="Arial"/>
              </w:rPr>
              <w:t>Данный проект направлен на решение проблемы нехватки качественных, актуальных визуальных материалов о г.Басарабяска, что ведет к снижению интереса к его истории, культуре и достопримечательностям среди жителей и туристов. Отсутствие современного фотоальбома затрудняет формирование позитивного имиджа города, не позволяет сохранить уникальные исторические виды и снижает уровень культурного просвещения.</w:t>
            </w:r>
          </w:p>
        </w:tc>
      </w:tr>
      <w:tr w:rsidR="00907F72" w14:paraId="18AFE3AB" w14:textId="77777777">
        <w:trPr>
          <w:trHeight w:val="239"/>
        </w:trPr>
        <w:tc>
          <w:tcPr>
            <w:tcW w:w="2971" w:type="dxa"/>
            <w:shd w:val="clear" w:color="auto" w:fill="B7DDE8"/>
          </w:tcPr>
          <w:p w14:paraId="04104C90"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0055E67D" w14:textId="77777777" w:rsidR="00907F72" w:rsidRDefault="00E25797">
            <w:pPr>
              <w:numPr>
                <w:ilvl w:val="0"/>
                <w:numId w:val="10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города (всех возрастов), </w:t>
            </w:r>
          </w:p>
          <w:p w14:paraId="7A780965" w14:textId="77777777" w:rsidR="00907F72" w:rsidRDefault="00E25797">
            <w:pPr>
              <w:numPr>
                <w:ilvl w:val="0"/>
                <w:numId w:val="10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туристы, </w:t>
            </w:r>
          </w:p>
          <w:p w14:paraId="6A0D6C8A" w14:textId="77777777" w:rsidR="00907F72" w:rsidRDefault="00E25797">
            <w:pPr>
              <w:numPr>
                <w:ilvl w:val="0"/>
                <w:numId w:val="10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краеведы, </w:t>
            </w:r>
          </w:p>
          <w:p w14:paraId="2009D44F" w14:textId="77777777" w:rsidR="00907F72" w:rsidRDefault="00E25797">
            <w:pPr>
              <w:numPr>
                <w:ilvl w:val="0"/>
                <w:numId w:val="10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учебные заведения, </w:t>
            </w:r>
          </w:p>
          <w:p w14:paraId="34229CF0" w14:textId="77777777" w:rsidR="00907F72" w:rsidRDefault="00E25797">
            <w:pPr>
              <w:numPr>
                <w:ilvl w:val="0"/>
                <w:numId w:val="10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библиотеки, </w:t>
            </w:r>
          </w:p>
          <w:p w14:paraId="2EEB6C8B" w14:textId="77777777" w:rsidR="00907F72" w:rsidRDefault="00E25797">
            <w:pPr>
              <w:numPr>
                <w:ilvl w:val="0"/>
                <w:numId w:val="10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ОМПУ</w:t>
            </w:r>
          </w:p>
        </w:tc>
      </w:tr>
      <w:tr w:rsidR="00907F72" w14:paraId="4BFFD094" w14:textId="77777777">
        <w:tc>
          <w:tcPr>
            <w:tcW w:w="2971" w:type="dxa"/>
            <w:shd w:val="clear" w:color="auto" w:fill="B7DDE8"/>
          </w:tcPr>
          <w:p w14:paraId="2EBDE26D"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45A43821" w14:textId="77777777" w:rsidR="00907F72" w:rsidRDefault="00E25797">
            <w:pPr>
              <w:numPr>
                <w:ilvl w:val="0"/>
                <w:numId w:val="102"/>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Формирование творческого авторского коллектива.</w:t>
            </w:r>
          </w:p>
          <w:p w14:paraId="480A1D3C" w14:textId="77777777" w:rsidR="00907F72" w:rsidRDefault="00E25797">
            <w:pPr>
              <w:numPr>
                <w:ilvl w:val="0"/>
                <w:numId w:val="10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Разработка концепции фотоальбома.</w:t>
            </w:r>
          </w:p>
          <w:p w14:paraId="47105911" w14:textId="77777777" w:rsidR="00907F72" w:rsidRDefault="00E25797">
            <w:pPr>
              <w:numPr>
                <w:ilvl w:val="0"/>
                <w:numId w:val="10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фотосъемки (подбор технических средств (камеры, квадрокоптеры)), отбор и обработка фотографий.</w:t>
            </w:r>
          </w:p>
          <w:p w14:paraId="5935CBF3" w14:textId="77777777" w:rsidR="00907F72" w:rsidRDefault="00E25797">
            <w:pPr>
              <w:numPr>
                <w:ilvl w:val="0"/>
                <w:numId w:val="10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Работы по верстке и дизайну фотоальбома.</w:t>
            </w:r>
          </w:p>
          <w:p w14:paraId="7FDDFCE5" w14:textId="77777777" w:rsidR="00907F72" w:rsidRDefault="00E25797">
            <w:pPr>
              <w:numPr>
                <w:ilvl w:val="0"/>
                <w:numId w:val="10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Печать в типографии фотоальбома.</w:t>
            </w:r>
          </w:p>
          <w:p w14:paraId="023BD24F" w14:textId="77777777" w:rsidR="00907F72" w:rsidRDefault="00E25797">
            <w:pPr>
              <w:numPr>
                <w:ilvl w:val="0"/>
                <w:numId w:val="10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Презентация фотоальбома г.Басарабяска.</w:t>
            </w:r>
          </w:p>
        </w:tc>
      </w:tr>
      <w:tr w:rsidR="00907F72" w14:paraId="6A928F95" w14:textId="77777777">
        <w:trPr>
          <w:trHeight w:val="557"/>
        </w:trPr>
        <w:tc>
          <w:tcPr>
            <w:tcW w:w="2971" w:type="dxa"/>
            <w:shd w:val="clear" w:color="auto" w:fill="B7DDE8"/>
          </w:tcPr>
          <w:p w14:paraId="2FF19A3B"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62B69975" w14:textId="77777777" w:rsidR="00907F72" w:rsidRDefault="00E25797">
            <w:pPr>
              <w:numPr>
                <w:ilvl w:val="0"/>
                <w:numId w:val="103"/>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Содействие развитию туризма в городе.</w:t>
            </w:r>
          </w:p>
          <w:p w14:paraId="1229F70C" w14:textId="77777777" w:rsidR="00907F72" w:rsidRDefault="00E25797">
            <w:pPr>
              <w:numPr>
                <w:ilvl w:val="0"/>
                <w:numId w:val="103"/>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Повышение информированности туристов и гостей города.</w:t>
            </w:r>
          </w:p>
          <w:p w14:paraId="6EF73D28" w14:textId="77777777" w:rsidR="00907F72" w:rsidRDefault="00E25797">
            <w:pPr>
              <w:numPr>
                <w:ilvl w:val="0"/>
                <w:numId w:val="103"/>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Создание образа г. Басарабяска.</w:t>
            </w:r>
          </w:p>
          <w:p w14:paraId="1DF21168" w14:textId="77777777" w:rsidR="00907F72" w:rsidRDefault="00E25797">
            <w:pPr>
              <w:numPr>
                <w:ilvl w:val="0"/>
                <w:numId w:val="103"/>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Появление творческого фотопродукта о г.Басарабяска.</w:t>
            </w:r>
          </w:p>
        </w:tc>
      </w:tr>
      <w:tr w:rsidR="00907F72" w14:paraId="4294FF6D" w14:textId="77777777">
        <w:tc>
          <w:tcPr>
            <w:tcW w:w="2971" w:type="dxa"/>
            <w:shd w:val="clear" w:color="auto" w:fill="B7DDE8"/>
          </w:tcPr>
          <w:p w14:paraId="139B27F0"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4257EFBD"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1F3A2993" w14:textId="77777777">
        <w:tc>
          <w:tcPr>
            <w:tcW w:w="2971" w:type="dxa"/>
            <w:shd w:val="clear" w:color="auto" w:fill="B7DDE8"/>
          </w:tcPr>
          <w:p w14:paraId="6917C34D"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4FAC3E7C" w14:textId="77777777" w:rsidR="00907F72" w:rsidRDefault="00E25797">
            <w:pPr>
              <w:numPr>
                <w:ilvl w:val="0"/>
                <w:numId w:val="104"/>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Низкий спрос на фотоальбом.</w:t>
            </w:r>
          </w:p>
          <w:p w14:paraId="1DE5E8E6" w14:textId="77777777" w:rsidR="00907F72" w:rsidRDefault="00E25797">
            <w:pPr>
              <w:numPr>
                <w:ilvl w:val="0"/>
                <w:numId w:val="104"/>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Сезонность продаж фотоальбома.</w:t>
            </w:r>
          </w:p>
          <w:p w14:paraId="18248ED5" w14:textId="77777777" w:rsidR="00907F72" w:rsidRDefault="00E25797">
            <w:pPr>
              <w:numPr>
                <w:ilvl w:val="0"/>
                <w:numId w:val="104"/>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Технические сбои при подготовке и печати фотоальбома.</w:t>
            </w:r>
          </w:p>
          <w:p w14:paraId="4D883B99" w14:textId="77777777" w:rsidR="00907F72" w:rsidRDefault="00E25797">
            <w:pPr>
              <w:numPr>
                <w:ilvl w:val="0"/>
                <w:numId w:val="104"/>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Обеспечение соблюдения авторских прав.</w:t>
            </w:r>
          </w:p>
          <w:p w14:paraId="7E633B96" w14:textId="77777777" w:rsidR="00907F72" w:rsidRDefault="00E25797">
            <w:pPr>
              <w:numPr>
                <w:ilvl w:val="0"/>
                <w:numId w:val="104"/>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Срыв сроков изготовления фотоальбома.</w:t>
            </w:r>
          </w:p>
          <w:p w14:paraId="3FF1F5FC" w14:textId="77777777" w:rsidR="00907F72" w:rsidRDefault="00E25797">
            <w:pPr>
              <w:numPr>
                <w:ilvl w:val="0"/>
                <w:numId w:val="104"/>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Дефицит времени и бюджета.</w:t>
            </w:r>
          </w:p>
          <w:p w14:paraId="40768E34" w14:textId="77777777" w:rsidR="00907F72" w:rsidRDefault="00E25797">
            <w:pPr>
              <w:numPr>
                <w:ilvl w:val="0"/>
                <w:numId w:val="104"/>
              </w:numPr>
              <w:pBdr>
                <w:top w:val="nil"/>
                <w:left w:val="nil"/>
                <w:bottom w:val="nil"/>
                <w:right w:val="nil"/>
                <w:between w:val="nil"/>
              </w:pBdr>
              <w:tabs>
                <w:tab w:val="left" w:pos="245"/>
              </w:tabs>
              <w:jc w:val="both"/>
              <w:rPr>
                <w:rFonts w:ascii="Arial" w:eastAsia="Arial" w:hAnsi="Arial" w:cs="Arial"/>
                <w:color w:val="000000"/>
              </w:rPr>
            </w:pPr>
            <w:r>
              <w:rPr>
                <w:rFonts w:ascii="Arial" w:eastAsia="Arial" w:hAnsi="Arial" w:cs="Arial"/>
                <w:color w:val="000000"/>
              </w:rPr>
              <w:t>Низкое качество фотоматериалов и небольшое количество достопримечательностей в городе.</w:t>
            </w:r>
          </w:p>
        </w:tc>
      </w:tr>
      <w:tr w:rsidR="00907F72" w14:paraId="290FBAD2" w14:textId="77777777">
        <w:tc>
          <w:tcPr>
            <w:tcW w:w="2971" w:type="dxa"/>
            <w:shd w:val="clear" w:color="auto" w:fill="B7DDE8"/>
          </w:tcPr>
          <w:p w14:paraId="1559A739"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2B70FFBD" w14:textId="77777777" w:rsidR="00907F72" w:rsidRDefault="00E25797">
            <w:pPr>
              <w:jc w:val="both"/>
              <w:rPr>
                <w:rFonts w:ascii="Arial" w:eastAsia="Arial" w:hAnsi="Arial" w:cs="Arial"/>
              </w:rPr>
            </w:pPr>
            <w:r>
              <w:rPr>
                <w:rFonts w:ascii="Arial" w:eastAsia="Arial" w:hAnsi="Arial" w:cs="Arial"/>
              </w:rPr>
              <w:t>2027-2030</w:t>
            </w:r>
          </w:p>
        </w:tc>
      </w:tr>
      <w:tr w:rsidR="00907F72" w14:paraId="75D1D122" w14:textId="77777777">
        <w:tc>
          <w:tcPr>
            <w:tcW w:w="2971" w:type="dxa"/>
            <w:shd w:val="clear" w:color="auto" w:fill="B7DDE8"/>
          </w:tcPr>
          <w:p w14:paraId="5B7ED6DD"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2C05CE8D" w14:textId="77777777" w:rsidR="00907F72" w:rsidRDefault="00E25797">
            <w:pPr>
              <w:jc w:val="both"/>
              <w:rPr>
                <w:rFonts w:ascii="Arial" w:eastAsia="Arial" w:hAnsi="Arial" w:cs="Arial"/>
              </w:rPr>
            </w:pPr>
            <w:r>
              <w:rPr>
                <w:rFonts w:ascii="Arial" w:eastAsia="Arial" w:hAnsi="Arial" w:cs="Arial"/>
              </w:rPr>
              <w:t>100,0 тыс. лей</w:t>
            </w:r>
          </w:p>
        </w:tc>
      </w:tr>
      <w:tr w:rsidR="00907F72" w14:paraId="221A00FD" w14:textId="77777777">
        <w:tc>
          <w:tcPr>
            <w:tcW w:w="2971" w:type="dxa"/>
            <w:shd w:val="clear" w:color="auto" w:fill="B7DDE8"/>
          </w:tcPr>
          <w:p w14:paraId="0D51045C"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6947" w:type="dxa"/>
            <w:shd w:val="clear" w:color="auto" w:fill="F2F2F2"/>
            <w:vAlign w:val="center"/>
          </w:tcPr>
          <w:p w14:paraId="7820EC66"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 экономических агентов)</w:t>
            </w:r>
          </w:p>
        </w:tc>
      </w:tr>
    </w:tbl>
    <w:p w14:paraId="5AA4AE2B"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a"/>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75B8D406" w14:textId="77777777">
        <w:trPr>
          <w:trHeight w:val="292"/>
        </w:trPr>
        <w:tc>
          <w:tcPr>
            <w:tcW w:w="2971" w:type="dxa"/>
            <w:shd w:val="clear" w:color="auto" w:fill="93CDDC"/>
          </w:tcPr>
          <w:p w14:paraId="7ABA93AA"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Номер проекта</w:t>
            </w:r>
          </w:p>
        </w:tc>
        <w:tc>
          <w:tcPr>
            <w:tcW w:w="6947" w:type="dxa"/>
            <w:shd w:val="clear" w:color="auto" w:fill="F2DCDB"/>
          </w:tcPr>
          <w:p w14:paraId="62BFDE1C" w14:textId="77777777" w:rsidR="00907F72" w:rsidRDefault="00E25797">
            <w:pPr>
              <w:jc w:val="both"/>
              <w:rPr>
                <w:rFonts w:ascii="Arial" w:eastAsia="Arial" w:hAnsi="Arial" w:cs="Arial"/>
                <w:b/>
                <w:bCs/>
                <w:i/>
                <w:iCs/>
              </w:rPr>
            </w:pPr>
            <w:r>
              <w:rPr>
                <w:rFonts w:ascii="Arial" w:eastAsia="Arial" w:hAnsi="Arial" w:cs="Arial"/>
                <w:b/>
                <w:bCs/>
                <w:i/>
                <w:iCs/>
              </w:rPr>
              <w:t>Проект 12</w:t>
            </w:r>
          </w:p>
        </w:tc>
      </w:tr>
      <w:tr w:rsidR="00907F72" w14:paraId="23AA49B7" w14:textId="77777777">
        <w:trPr>
          <w:trHeight w:val="292"/>
        </w:trPr>
        <w:tc>
          <w:tcPr>
            <w:tcW w:w="2971" w:type="dxa"/>
            <w:shd w:val="clear" w:color="auto" w:fill="B7DDE8"/>
          </w:tcPr>
          <w:p w14:paraId="4EAAF40C"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0F615298" w14:textId="77777777" w:rsidR="00907F72" w:rsidRDefault="00E25797">
            <w:pPr>
              <w:jc w:val="both"/>
              <w:rPr>
                <w:rFonts w:ascii="Arial" w:eastAsia="Arial" w:hAnsi="Arial" w:cs="Arial"/>
              </w:rPr>
            </w:pPr>
            <w:r>
              <w:rPr>
                <w:rFonts w:ascii="Arial" w:eastAsia="Arial" w:hAnsi="Arial" w:cs="Arial"/>
              </w:rPr>
              <w:t>Модернизация системы водоснабжения г.Басарабяска</w:t>
            </w:r>
          </w:p>
        </w:tc>
      </w:tr>
      <w:tr w:rsidR="00907F72" w14:paraId="61DAA0A9" w14:textId="77777777">
        <w:tc>
          <w:tcPr>
            <w:tcW w:w="2971" w:type="dxa"/>
            <w:shd w:val="clear" w:color="auto" w:fill="B7DDE8"/>
          </w:tcPr>
          <w:p w14:paraId="56DAC9AC"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22779D4F"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3E2CA7FA" w14:textId="77777777">
        <w:tc>
          <w:tcPr>
            <w:tcW w:w="2971" w:type="dxa"/>
            <w:shd w:val="clear" w:color="auto" w:fill="B7DDE8"/>
          </w:tcPr>
          <w:p w14:paraId="1B525FBE"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422FC887"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3.1.</w:t>
            </w:r>
            <w:r>
              <w:rPr>
                <w:rFonts w:ascii="Arial" w:eastAsia="Arial" w:hAnsi="Arial" w:cs="Arial"/>
              </w:rPr>
              <w:t xml:space="preserve"> Привлечение инвестиций в строительство и модернизацию инфраструктуры города</w:t>
            </w:r>
          </w:p>
        </w:tc>
      </w:tr>
      <w:tr w:rsidR="00907F72" w14:paraId="2EB81372" w14:textId="77777777">
        <w:tc>
          <w:tcPr>
            <w:tcW w:w="2971" w:type="dxa"/>
            <w:shd w:val="clear" w:color="auto" w:fill="B7DDE8"/>
          </w:tcPr>
          <w:p w14:paraId="5234FFDB"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56484CD3" w14:textId="77777777" w:rsidR="00907F72" w:rsidRDefault="00E25797">
            <w:pPr>
              <w:tabs>
                <w:tab w:val="left" w:pos="289"/>
              </w:tabs>
              <w:jc w:val="both"/>
              <w:rPr>
                <w:rFonts w:ascii="Arial" w:eastAsia="Arial" w:hAnsi="Arial" w:cs="Arial"/>
              </w:rPr>
            </w:pPr>
            <w:r>
              <w:rPr>
                <w:rFonts w:ascii="Arial" w:eastAsia="Arial" w:hAnsi="Arial" w:cs="Arial"/>
                <w:b/>
                <w:bCs/>
              </w:rPr>
              <w:t>3.1.1.</w:t>
            </w:r>
            <w:r>
              <w:rPr>
                <w:rFonts w:ascii="Arial" w:eastAsia="Arial" w:hAnsi="Arial" w:cs="Arial"/>
              </w:rPr>
              <w:t xml:space="preserve"> Модернизация системы водоснабжения г.Басарабяска </w:t>
            </w:r>
          </w:p>
        </w:tc>
      </w:tr>
      <w:tr w:rsidR="00907F72" w14:paraId="2D75AF39" w14:textId="77777777">
        <w:tc>
          <w:tcPr>
            <w:tcW w:w="2971" w:type="dxa"/>
            <w:shd w:val="clear" w:color="auto" w:fill="B7DDE8"/>
          </w:tcPr>
          <w:p w14:paraId="66CEB941"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23A5DF56" w14:textId="77777777" w:rsidR="00907F72" w:rsidRDefault="00E25797">
            <w:pPr>
              <w:widowControl/>
              <w:jc w:val="both"/>
              <w:rPr>
                <w:rFonts w:ascii="Arial" w:eastAsia="Arial" w:hAnsi="Arial" w:cs="Arial"/>
              </w:rPr>
            </w:pPr>
            <w:r>
              <w:rPr>
                <w:rFonts w:ascii="Arial" w:eastAsia="Arial" w:hAnsi="Arial" w:cs="Arial"/>
              </w:rPr>
              <w:t>Реконструкция старой системы водоснабжения и создание новой современной системы обеспечения населения питьевой водой</w:t>
            </w:r>
          </w:p>
        </w:tc>
      </w:tr>
      <w:tr w:rsidR="00907F72" w14:paraId="1EC6E664" w14:textId="77777777">
        <w:tc>
          <w:tcPr>
            <w:tcW w:w="2971" w:type="dxa"/>
            <w:shd w:val="clear" w:color="auto" w:fill="B7DDE8"/>
          </w:tcPr>
          <w:p w14:paraId="16CFF467"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42DFCCF7" w14:textId="77777777" w:rsidR="00907F72" w:rsidRDefault="00E25797">
            <w:pPr>
              <w:jc w:val="both"/>
              <w:rPr>
                <w:rFonts w:ascii="Arial" w:eastAsia="Arial" w:hAnsi="Arial" w:cs="Arial"/>
              </w:rPr>
            </w:pPr>
            <w:r>
              <w:rPr>
                <w:rFonts w:ascii="Arial" w:eastAsia="Arial" w:hAnsi="Arial" w:cs="Arial"/>
              </w:rPr>
              <w:t>г. Басарабяска (микрорайоны Мезон и Романовка, Совхоз) 22 км</w:t>
            </w:r>
          </w:p>
        </w:tc>
      </w:tr>
      <w:tr w:rsidR="00907F72" w14:paraId="220FF78C" w14:textId="77777777">
        <w:trPr>
          <w:trHeight w:val="239"/>
        </w:trPr>
        <w:tc>
          <w:tcPr>
            <w:tcW w:w="2971" w:type="dxa"/>
            <w:shd w:val="clear" w:color="auto" w:fill="B7DDE8"/>
          </w:tcPr>
          <w:p w14:paraId="4F8148D1"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2DD36680" w14:textId="77777777" w:rsidR="00907F72" w:rsidRDefault="00E25797">
            <w:pPr>
              <w:widowControl/>
              <w:jc w:val="both"/>
              <w:rPr>
                <w:rFonts w:ascii="Arial" w:eastAsia="Arial" w:hAnsi="Arial" w:cs="Arial"/>
              </w:rPr>
            </w:pPr>
            <w:r>
              <w:rPr>
                <w:rFonts w:ascii="Arial" w:eastAsia="Arial" w:hAnsi="Arial" w:cs="Arial"/>
              </w:rPr>
              <w:t>Одной из главных проблем города является проблема обеспечения населения питьевой водой. Протяженность всех водопроводных магистралей 60 км, в том числе более 20 км асбестоцементные трубы. Существующая система отработала свой эксплуатационный период в 3-4 раза сверх нормативного срока эксплуатации, в связи с этим очень часто происходят аварийные ситуации, приводящие к большим потерям воды. Наличие асбестоцементных труб провоцирующих онкологические заболевания и болезни внутренних органов человека требуют зам</w:t>
            </w:r>
            <w:r>
              <w:rPr>
                <w:rFonts w:ascii="Arial" w:eastAsia="Arial" w:hAnsi="Arial" w:cs="Arial"/>
              </w:rPr>
              <w:t>ены. В настоящее время в городе отсутствует единая система водоснабжения, что создает трудности для эффектиного управления. Проблема усугубляется высоким уровнем потерь и воровства воды, а также неплатежами со стороны потребителей.</w:t>
            </w:r>
          </w:p>
        </w:tc>
      </w:tr>
      <w:tr w:rsidR="00907F72" w14:paraId="409D1D00" w14:textId="77777777">
        <w:trPr>
          <w:trHeight w:val="239"/>
        </w:trPr>
        <w:tc>
          <w:tcPr>
            <w:tcW w:w="2971" w:type="dxa"/>
            <w:shd w:val="clear" w:color="auto" w:fill="B7DDE8"/>
          </w:tcPr>
          <w:p w14:paraId="59986E6E"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47D1511F" w14:textId="77777777" w:rsidR="00907F72" w:rsidRDefault="00E25797">
            <w:pPr>
              <w:widowControl/>
              <w:numPr>
                <w:ilvl w:val="0"/>
                <w:numId w:val="10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города </w:t>
            </w:r>
          </w:p>
          <w:p w14:paraId="4421DFF6" w14:textId="77777777" w:rsidR="00907F72" w:rsidRDefault="00E25797">
            <w:pPr>
              <w:widowControl/>
              <w:numPr>
                <w:ilvl w:val="0"/>
                <w:numId w:val="10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публичные учреждения, в том числе учебные заведения, д/с, учреждения здравоохранения</w:t>
            </w:r>
          </w:p>
          <w:p w14:paraId="6299C811" w14:textId="77777777" w:rsidR="00907F72" w:rsidRDefault="00E25797">
            <w:pPr>
              <w:widowControl/>
              <w:numPr>
                <w:ilvl w:val="0"/>
                <w:numId w:val="10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экономические агенты.</w:t>
            </w:r>
          </w:p>
        </w:tc>
      </w:tr>
      <w:tr w:rsidR="00907F72" w14:paraId="6864A85A" w14:textId="77777777">
        <w:tc>
          <w:tcPr>
            <w:tcW w:w="2971" w:type="dxa"/>
            <w:shd w:val="clear" w:color="auto" w:fill="B7DDE8"/>
          </w:tcPr>
          <w:p w14:paraId="666E6742" w14:textId="77777777" w:rsidR="00907F72" w:rsidRDefault="00E25797">
            <w:pPr>
              <w:rPr>
                <w:rFonts w:ascii="Arial" w:eastAsia="Arial" w:hAnsi="Arial" w:cs="Arial"/>
                <w:b/>
                <w:bCs/>
              </w:rPr>
            </w:pPr>
            <w:r>
              <w:rPr>
                <w:rFonts w:ascii="Arial" w:eastAsia="Arial" w:hAnsi="Arial" w:cs="Arial"/>
                <w:b/>
                <w:bCs/>
              </w:rPr>
              <w:t>Основные действия:</w:t>
            </w:r>
          </w:p>
        </w:tc>
        <w:tc>
          <w:tcPr>
            <w:tcW w:w="6947" w:type="dxa"/>
            <w:shd w:val="clear" w:color="auto" w:fill="F2F2F2"/>
          </w:tcPr>
          <w:p w14:paraId="347C3C26" w14:textId="77777777" w:rsidR="00907F72" w:rsidRDefault="00E25797">
            <w:pPr>
              <w:numPr>
                <w:ilvl w:val="0"/>
                <w:numId w:val="106"/>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Анализ и оценка текущего состояния сетей, насосных станций, гидравлический расчет и выявление мест потерь воды.</w:t>
            </w:r>
          </w:p>
          <w:p w14:paraId="1D1C4A3C" w14:textId="77777777" w:rsidR="00907F72" w:rsidRDefault="00E25797">
            <w:pPr>
              <w:numPr>
                <w:ilvl w:val="0"/>
                <w:numId w:val="10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включая планы сетей, подбор современного оборудования (насосов, фильтров), согласование проекта, получение разрешений.</w:t>
            </w:r>
          </w:p>
          <w:p w14:paraId="61589DC3" w14:textId="77777777" w:rsidR="00907F72" w:rsidRDefault="00E25797">
            <w:pPr>
              <w:numPr>
                <w:ilvl w:val="0"/>
                <w:numId w:val="10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на выявление подрядчика.</w:t>
            </w:r>
          </w:p>
          <w:p w14:paraId="1FA92400" w14:textId="77777777" w:rsidR="00907F72" w:rsidRDefault="00E25797">
            <w:pPr>
              <w:numPr>
                <w:ilvl w:val="0"/>
                <w:numId w:val="10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СМР, закупка материалов, доставка оборудования и техники, укладка новых трубопроводов, модернизация водозаборных сооружений, замена запорной арматуры, ремонт насосных станций.</w:t>
            </w:r>
          </w:p>
          <w:p w14:paraId="36D6C587" w14:textId="77777777" w:rsidR="00907F72" w:rsidRDefault="00E25797">
            <w:pPr>
              <w:numPr>
                <w:ilvl w:val="0"/>
                <w:numId w:val="10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Пусконаладочные работы и ввод в эксплуатацию.</w:t>
            </w:r>
          </w:p>
        </w:tc>
      </w:tr>
      <w:tr w:rsidR="00907F72" w14:paraId="513208E4" w14:textId="77777777">
        <w:trPr>
          <w:trHeight w:val="557"/>
        </w:trPr>
        <w:tc>
          <w:tcPr>
            <w:tcW w:w="2971" w:type="dxa"/>
            <w:shd w:val="clear" w:color="auto" w:fill="B7DDE8"/>
          </w:tcPr>
          <w:p w14:paraId="789B7C81" w14:textId="77777777" w:rsidR="00907F72" w:rsidRDefault="00E25797">
            <w:pPr>
              <w:rPr>
                <w:rFonts w:ascii="Arial" w:eastAsia="Arial" w:hAnsi="Arial" w:cs="Arial"/>
                <w:b/>
                <w:bCs/>
              </w:rPr>
            </w:pPr>
            <w:r>
              <w:rPr>
                <w:rFonts w:ascii="Arial" w:eastAsia="Arial" w:hAnsi="Arial" w:cs="Arial"/>
                <w:b/>
                <w:bCs/>
              </w:rPr>
              <w:t>Ожидаемые результаты:</w:t>
            </w:r>
          </w:p>
        </w:tc>
        <w:tc>
          <w:tcPr>
            <w:tcW w:w="6947" w:type="dxa"/>
            <w:shd w:val="clear" w:color="auto" w:fill="F2F2F2"/>
          </w:tcPr>
          <w:p w14:paraId="00044BB7" w14:textId="77777777" w:rsidR="00907F72" w:rsidRDefault="00E25797">
            <w:pPr>
              <w:widowControl/>
              <w:numPr>
                <w:ilvl w:val="0"/>
                <w:numId w:val="10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Обеспечение населения города качественной питьевой водой путем строительства современной системы водоснабжения.</w:t>
            </w:r>
          </w:p>
          <w:p w14:paraId="3FD95FDB" w14:textId="77777777" w:rsidR="00907F72" w:rsidRDefault="00E25797">
            <w:pPr>
              <w:widowControl/>
              <w:numPr>
                <w:ilvl w:val="0"/>
                <w:numId w:val="10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Снижение уровня хронических заболеваний в городе.</w:t>
            </w:r>
          </w:p>
          <w:p w14:paraId="113F2D21" w14:textId="77777777" w:rsidR="00907F72" w:rsidRDefault="00E25797">
            <w:pPr>
              <w:widowControl/>
              <w:numPr>
                <w:ilvl w:val="0"/>
                <w:numId w:val="10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Повышение качества учета потребления воды.</w:t>
            </w:r>
          </w:p>
          <w:p w14:paraId="3FB300CA" w14:textId="77777777" w:rsidR="00907F72" w:rsidRDefault="00E25797">
            <w:pPr>
              <w:widowControl/>
              <w:numPr>
                <w:ilvl w:val="0"/>
                <w:numId w:val="10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Сокращение потерь и воровства воды потребителями (не санкционированные врезки в систему).</w:t>
            </w:r>
          </w:p>
        </w:tc>
      </w:tr>
      <w:tr w:rsidR="00907F72" w14:paraId="25B2034A" w14:textId="77777777">
        <w:tc>
          <w:tcPr>
            <w:tcW w:w="2971" w:type="dxa"/>
            <w:shd w:val="clear" w:color="auto" w:fill="B7DDE8"/>
          </w:tcPr>
          <w:p w14:paraId="078C05EC" w14:textId="77777777" w:rsidR="00907F72" w:rsidRDefault="00E25797">
            <w:pPr>
              <w:rPr>
                <w:rFonts w:ascii="Arial" w:eastAsia="Arial" w:hAnsi="Arial" w:cs="Arial"/>
                <w:b/>
                <w:bCs/>
              </w:rPr>
            </w:pPr>
            <w:r>
              <w:rPr>
                <w:rFonts w:ascii="Arial" w:eastAsia="Arial" w:hAnsi="Arial" w:cs="Arial"/>
                <w:b/>
                <w:bCs/>
              </w:rPr>
              <w:t>Ответственные и партнёры:</w:t>
            </w:r>
          </w:p>
        </w:tc>
        <w:tc>
          <w:tcPr>
            <w:tcW w:w="6947" w:type="dxa"/>
            <w:shd w:val="clear" w:color="auto" w:fill="F2F2F2"/>
            <w:vAlign w:val="center"/>
          </w:tcPr>
          <w:p w14:paraId="21CBE236"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64E79862" w14:textId="77777777">
        <w:tc>
          <w:tcPr>
            <w:tcW w:w="2971" w:type="dxa"/>
            <w:shd w:val="clear" w:color="auto" w:fill="B7DDE8"/>
          </w:tcPr>
          <w:p w14:paraId="39350746" w14:textId="77777777" w:rsidR="00907F72" w:rsidRDefault="00E25797">
            <w:pPr>
              <w:rPr>
                <w:rFonts w:ascii="Arial" w:eastAsia="Arial" w:hAnsi="Arial" w:cs="Arial"/>
                <w:b/>
                <w:bCs/>
              </w:rPr>
            </w:pPr>
            <w:r>
              <w:rPr>
                <w:rFonts w:ascii="Arial" w:eastAsia="Arial" w:hAnsi="Arial" w:cs="Arial"/>
                <w:b/>
                <w:bCs/>
              </w:rPr>
              <w:t>Факторы риска:</w:t>
            </w:r>
          </w:p>
        </w:tc>
        <w:tc>
          <w:tcPr>
            <w:tcW w:w="6947" w:type="dxa"/>
            <w:shd w:val="clear" w:color="auto" w:fill="F2F2F2"/>
            <w:vAlign w:val="center"/>
          </w:tcPr>
          <w:p w14:paraId="4264D6A8" w14:textId="77777777" w:rsidR="00907F72" w:rsidRDefault="00E25797">
            <w:pPr>
              <w:widowControl/>
              <w:numPr>
                <w:ilvl w:val="0"/>
                <w:numId w:val="10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Отсутствие необходимых финансовых ресурсов для разработки технической документации и внедрения проекта.</w:t>
            </w:r>
          </w:p>
          <w:p w14:paraId="318BB6C9" w14:textId="77777777" w:rsidR="00907F72" w:rsidRDefault="00E25797">
            <w:pPr>
              <w:widowControl/>
              <w:numPr>
                <w:ilvl w:val="0"/>
                <w:numId w:val="10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Небольшой дебет воды в изведанных источниках.</w:t>
            </w:r>
          </w:p>
          <w:p w14:paraId="57F008FF" w14:textId="77777777" w:rsidR="00907F72" w:rsidRDefault="00E25797">
            <w:pPr>
              <w:widowControl/>
              <w:numPr>
                <w:ilvl w:val="0"/>
                <w:numId w:val="10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lastRenderedPageBreak/>
              <w:t>Рост неплатежей за поставленные ресурсы.</w:t>
            </w:r>
          </w:p>
          <w:p w14:paraId="2E95FF85" w14:textId="77777777" w:rsidR="00907F72" w:rsidRDefault="00E25797">
            <w:pPr>
              <w:widowControl/>
              <w:numPr>
                <w:ilvl w:val="0"/>
                <w:numId w:val="10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Потери воды и рост воровства со стороны потребителей.</w:t>
            </w:r>
          </w:p>
          <w:p w14:paraId="4B7865D6" w14:textId="77777777" w:rsidR="00907F72" w:rsidRDefault="00E25797">
            <w:pPr>
              <w:widowControl/>
              <w:numPr>
                <w:ilvl w:val="0"/>
                <w:numId w:val="10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Факторы техногенного характера, приводящие к выходу из строя системы водообеспечения (например, оползни или землетресения).</w:t>
            </w:r>
          </w:p>
        </w:tc>
      </w:tr>
      <w:tr w:rsidR="00907F72" w14:paraId="13252729" w14:textId="77777777">
        <w:tc>
          <w:tcPr>
            <w:tcW w:w="2971" w:type="dxa"/>
            <w:shd w:val="clear" w:color="auto" w:fill="B7DDE8"/>
          </w:tcPr>
          <w:p w14:paraId="23CDD90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2B0C54FD" w14:textId="77777777" w:rsidR="00907F72" w:rsidRDefault="00E25797">
            <w:pPr>
              <w:jc w:val="both"/>
              <w:rPr>
                <w:rFonts w:ascii="Arial" w:eastAsia="Arial" w:hAnsi="Arial" w:cs="Arial"/>
              </w:rPr>
            </w:pPr>
            <w:r>
              <w:rPr>
                <w:rFonts w:ascii="Arial" w:eastAsia="Arial" w:hAnsi="Arial" w:cs="Arial"/>
              </w:rPr>
              <w:t>2026-2030</w:t>
            </w:r>
          </w:p>
        </w:tc>
      </w:tr>
      <w:tr w:rsidR="00907F72" w14:paraId="5E895A25" w14:textId="77777777">
        <w:tc>
          <w:tcPr>
            <w:tcW w:w="2971" w:type="dxa"/>
            <w:shd w:val="clear" w:color="auto" w:fill="B7DDE8"/>
          </w:tcPr>
          <w:p w14:paraId="135BFAAF"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4AACB42F" w14:textId="77777777" w:rsidR="00907F72" w:rsidRDefault="00E25797">
            <w:pPr>
              <w:jc w:val="both"/>
              <w:rPr>
                <w:rFonts w:ascii="Arial" w:eastAsia="Arial" w:hAnsi="Arial" w:cs="Arial"/>
              </w:rPr>
            </w:pPr>
            <w:r>
              <w:rPr>
                <w:rFonts w:ascii="Arial" w:eastAsia="Arial" w:hAnsi="Arial" w:cs="Arial"/>
              </w:rPr>
              <w:t>25 000,0 тыс. лей</w:t>
            </w:r>
          </w:p>
        </w:tc>
      </w:tr>
      <w:tr w:rsidR="00907F72" w14:paraId="774086CE" w14:textId="77777777">
        <w:tc>
          <w:tcPr>
            <w:tcW w:w="2971" w:type="dxa"/>
            <w:shd w:val="clear" w:color="auto" w:fill="B7DDE8"/>
          </w:tcPr>
          <w:p w14:paraId="56542CEF"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6947" w:type="dxa"/>
            <w:shd w:val="clear" w:color="auto" w:fill="F2F2F2"/>
            <w:vAlign w:val="center"/>
          </w:tcPr>
          <w:p w14:paraId="764CB173"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 внебюджетные средства (доноров, программ и фондов, спонсоров)</w:t>
            </w:r>
          </w:p>
        </w:tc>
      </w:tr>
    </w:tbl>
    <w:p w14:paraId="01807AC3"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b"/>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4CA7D0AD" w14:textId="77777777">
        <w:trPr>
          <w:trHeight w:val="292"/>
        </w:trPr>
        <w:tc>
          <w:tcPr>
            <w:tcW w:w="2971" w:type="dxa"/>
            <w:shd w:val="clear" w:color="auto" w:fill="93CDDC"/>
          </w:tcPr>
          <w:p w14:paraId="38F229F0"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3D3F9E47" w14:textId="77777777" w:rsidR="00907F72" w:rsidRDefault="00E25797">
            <w:pPr>
              <w:jc w:val="both"/>
              <w:rPr>
                <w:rFonts w:ascii="Arial" w:eastAsia="Arial" w:hAnsi="Arial" w:cs="Arial"/>
                <w:b/>
                <w:bCs/>
                <w:i/>
                <w:iCs/>
              </w:rPr>
            </w:pPr>
            <w:r>
              <w:rPr>
                <w:rFonts w:ascii="Arial" w:eastAsia="Arial" w:hAnsi="Arial" w:cs="Arial"/>
                <w:b/>
                <w:bCs/>
                <w:i/>
                <w:iCs/>
              </w:rPr>
              <w:t>Проект 13</w:t>
            </w:r>
          </w:p>
        </w:tc>
      </w:tr>
      <w:tr w:rsidR="00907F72" w14:paraId="7365FA76" w14:textId="77777777">
        <w:trPr>
          <w:trHeight w:val="292"/>
        </w:trPr>
        <w:tc>
          <w:tcPr>
            <w:tcW w:w="2971" w:type="dxa"/>
            <w:shd w:val="clear" w:color="auto" w:fill="B7DDE8"/>
          </w:tcPr>
          <w:p w14:paraId="5CFD503E"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7CFC3ABA" w14:textId="77777777" w:rsidR="00907F72" w:rsidRDefault="00E25797">
            <w:pPr>
              <w:jc w:val="both"/>
              <w:rPr>
                <w:rFonts w:ascii="Arial" w:eastAsia="Arial" w:hAnsi="Arial" w:cs="Arial"/>
              </w:rPr>
            </w:pPr>
            <w:r>
              <w:rPr>
                <w:rFonts w:ascii="Arial" w:eastAsia="Arial" w:hAnsi="Arial" w:cs="Arial"/>
              </w:rPr>
              <w:t>Строительство и реконструкция канализационных сетей г.Басарабяска</w:t>
            </w:r>
          </w:p>
        </w:tc>
      </w:tr>
      <w:tr w:rsidR="00907F72" w14:paraId="371D45C0" w14:textId="77777777">
        <w:tc>
          <w:tcPr>
            <w:tcW w:w="2971" w:type="dxa"/>
            <w:shd w:val="clear" w:color="auto" w:fill="B7DDE8"/>
          </w:tcPr>
          <w:p w14:paraId="2A467BAD"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6D036A98"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1A1184B5" w14:textId="77777777">
        <w:tc>
          <w:tcPr>
            <w:tcW w:w="2971" w:type="dxa"/>
            <w:shd w:val="clear" w:color="auto" w:fill="B7DDE8"/>
          </w:tcPr>
          <w:p w14:paraId="7909AC64"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032769C6"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3.1.</w:t>
            </w:r>
            <w:r>
              <w:rPr>
                <w:rFonts w:ascii="Arial" w:eastAsia="Arial" w:hAnsi="Arial" w:cs="Arial"/>
              </w:rPr>
              <w:t xml:space="preserve"> Привлечение инвестиций в строительство и модернизацию инфраструктуры города</w:t>
            </w:r>
          </w:p>
        </w:tc>
      </w:tr>
      <w:tr w:rsidR="00907F72" w14:paraId="1A51CABE" w14:textId="77777777">
        <w:tc>
          <w:tcPr>
            <w:tcW w:w="2971" w:type="dxa"/>
            <w:shd w:val="clear" w:color="auto" w:fill="B7DDE8"/>
          </w:tcPr>
          <w:p w14:paraId="2D1CDAF1"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47080918" w14:textId="77777777" w:rsidR="00907F72" w:rsidRDefault="00E25797">
            <w:pPr>
              <w:tabs>
                <w:tab w:val="left" w:pos="289"/>
              </w:tabs>
              <w:jc w:val="both"/>
              <w:rPr>
                <w:rFonts w:ascii="Arial" w:eastAsia="Arial" w:hAnsi="Arial" w:cs="Arial"/>
              </w:rPr>
            </w:pPr>
            <w:r>
              <w:rPr>
                <w:rFonts w:ascii="Arial" w:eastAsia="Arial" w:hAnsi="Arial" w:cs="Arial"/>
                <w:b/>
                <w:bCs/>
              </w:rPr>
              <w:t>3.1.2.</w:t>
            </w:r>
            <w:r>
              <w:rPr>
                <w:rFonts w:ascii="Arial" w:eastAsia="Arial" w:hAnsi="Arial" w:cs="Arial"/>
              </w:rPr>
              <w:t xml:space="preserve"> Строительство и реконструкция канализационных сетей г.Басарабяска (Мезон, Центр, район Фламында, улица Деповская)</w:t>
            </w:r>
          </w:p>
        </w:tc>
      </w:tr>
      <w:tr w:rsidR="00907F72" w14:paraId="7C5ABD4C" w14:textId="77777777">
        <w:tc>
          <w:tcPr>
            <w:tcW w:w="2971" w:type="dxa"/>
            <w:shd w:val="clear" w:color="auto" w:fill="B7DDE8"/>
          </w:tcPr>
          <w:p w14:paraId="4EDB9983"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599D2329" w14:textId="77777777" w:rsidR="00907F72" w:rsidRDefault="00E25797">
            <w:pPr>
              <w:tabs>
                <w:tab w:val="left" w:pos="289"/>
              </w:tabs>
              <w:jc w:val="both"/>
              <w:rPr>
                <w:rFonts w:ascii="Arial" w:eastAsia="Arial" w:hAnsi="Arial" w:cs="Arial"/>
              </w:rPr>
            </w:pPr>
            <w:r>
              <w:rPr>
                <w:rFonts w:ascii="Arial" w:eastAsia="Arial" w:hAnsi="Arial" w:cs="Arial"/>
              </w:rPr>
              <w:t>Улучшение качества жизни населения города путем модернизации канализационных сетей.</w:t>
            </w:r>
          </w:p>
        </w:tc>
      </w:tr>
      <w:tr w:rsidR="00907F72" w14:paraId="09002CA0" w14:textId="77777777">
        <w:tc>
          <w:tcPr>
            <w:tcW w:w="2971" w:type="dxa"/>
            <w:shd w:val="clear" w:color="auto" w:fill="B7DDE8"/>
          </w:tcPr>
          <w:p w14:paraId="401D11E8"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3644D084"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54D42E93" w14:textId="77777777">
        <w:trPr>
          <w:trHeight w:val="239"/>
        </w:trPr>
        <w:tc>
          <w:tcPr>
            <w:tcW w:w="2971" w:type="dxa"/>
            <w:shd w:val="clear" w:color="auto" w:fill="B7DDE8"/>
          </w:tcPr>
          <w:p w14:paraId="66BCB357"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7038F9CD" w14:textId="77777777" w:rsidR="00907F72" w:rsidRDefault="00E25797">
            <w:pPr>
              <w:jc w:val="both"/>
              <w:rPr>
                <w:rFonts w:ascii="Arial" w:eastAsia="Arial" w:hAnsi="Arial" w:cs="Arial"/>
              </w:rPr>
            </w:pPr>
            <w:r>
              <w:rPr>
                <w:rFonts w:ascii="Arial" w:eastAsia="Arial" w:hAnsi="Arial" w:cs="Arial"/>
              </w:rPr>
              <w:t>В городе отсутствует система канализационных сетей, охватывающих всех жителей и микрорайоны. Только 35,03% домовладений (частные дома и квартиры) подключены к централизованной системе канализации. Имеющиеся канализационные сети физически изношены и морально устарели. Проект направлен на обеспечение доступа к современным канализационным сетям, защиту окружающей среды от загрязнения сточными водами и обеспечение устойчивого экологического развития г.Басарабяска.</w:t>
            </w:r>
          </w:p>
        </w:tc>
      </w:tr>
      <w:tr w:rsidR="00907F72" w14:paraId="77E41830" w14:textId="77777777">
        <w:trPr>
          <w:trHeight w:val="239"/>
        </w:trPr>
        <w:tc>
          <w:tcPr>
            <w:tcW w:w="2971" w:type="dxa"/>
            <w:shd w:val="clear" w:color="auto" w:fill="B7DDE8"/>
          </w:tcPr>
          <w:p w14:paraId="6B0B960A"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3687F944" w14:textId="77777777" w:rsidR="00907F72" w:rsidRDefault="00E25797">
            <w:pPr>
              <w:numPr>
                <w:ilvl w:val="0"/>
                <w:numId w:val="108"/>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w:t>
            </w:r>
          </w:p>
          <w:p w14:paraId="19727475" w14:textId="77777777" w:rsidR="00907F72" w:rsidRDefault="00E25797">
            <w:pPr>
              <w:numPr>
                <w:ilvl w:val="0"/>
                <w:numId w:val="108"/>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публичные учреждения,</w:t>
            </w:r>
          </w:p>
          <w:p w14:paraId="56EA5C4F" w14:textId="77777777" w:rsidR="00907F72" w:rsidRDefault="00E25797">
            <w:pPr>
              <w:numPr>
                <w:ilvl w:val="0"/>
                <w:numId w:val="108"/>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экономические агенты.</w:t>
            </w:r>
          </w:p>
        </w:tc>
      </w:tr>
      <w:tr w:rsidR="00907F72" w14:paraId="71E7ED2F" w14:textId="77777777">
        <w:tc>
          <w:tcPr>
            <w:tcW w:w="2971" w:type="dxa"/>
            <w:shd w:val="clear" w:color="auto" w:fill="B7DDE8"/>
          </w:tcPr>
          <w:p w14:paraId="0480F34F"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6202D991" w14:textId="77777777" w:rsidR="00907F72" w:rsidRDefault="00E25797">
            <w:pPr>
              <w:numPr>
                <w:ilvl w:val="0"/>
                <w:numId w:val="109"/>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текущего состояния канализационных сетей.</w:t>
            </w:r>
          </w:p>
          <w:p w14:paraId="22616E8A" w14:textId="77777777" w:rsidR="00907F72" w:rsidRDefault="00E25797">
            <w:pPr>
              <w:numPr>
                <w:ilvl w:val="0"/>
                <w:numId w:val="10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включая планы сетей, подбор современного оборудования (насосов, фильтров), согласование проекта, получение разрешений.</w:t>
            </w:r>
          </w:p>
          <w:p w14:paraId="0EDA55F7" w14:textId="77777777" w:rsidR="00907F72" w:rsidRDefault="00E25797">
            <w:pPr>
              <w:numPr>
                <w:ilvl w:val="0"/>
                <w:numId w:val="10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на выявление подрядчика и технадзор проекта.</w:t>
            </w:r>
          </w:p>
          <w:p w14:paraId="69209030" w14:textId="77777777" w:rsidR="00907F72" w:rsidRDefault="00E25797">
            <w:pPr>
              <w:numPr>
                <w:ilvl w:val="0"/>
                <w:numId w:val="10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СМР, закупка материалов, доставка оборудования и техники, укладка новых сетей, насосных станций.</w:t>
            </w:r>
          </w:p>
          <w:p w14:paraId="214868C4" w14:textId="77777777" w:rsidR="00907F72" w:rsidRDefault="00E25797">
            <w:pPr>
              <w:numPr>
                <w:ilvl w:val="0"/>
                <w:numId w:val="10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Пусконаладочные работы и ввод в эксплуатацию.</w:t>
            </w:r>
          </w:p>
        </w:tc>
      </w:tr>
      <w:tr w:rsidR="00907F72" w14:paraId="393100C2" w14:textId="77777777">
        <w:trPr>
          <w:trHeight w:val="557"/>
        </w:trPr>
        <w:tc>
          <w:tcPr>
            <w:tcW w:w="2971" w:type="dxa"/>
            <w:shd w:val="clear" w:color="auto" w:fill="B7DDE8"/>
          </w:tcPr>
          <w:p w14:paraId="698316F0"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6513E08F" w14:textId="77777777" w:rsidR="00907F72" w:rsidRDefault="00E25797">
            <w:pPr>
              <w:numPr>
                <w:ilvl w:val="0"/>
                <w:numId w:val="110"/>
              </w:numPr>
              <w:pBdr>
                <w:top w:val="nil"/>
                <w:left w:val="nil"/>
                <w:bottom w:val="nil"/>
                <w:right w:val="nil"/>
                <w:between w:val="nil"/>
              </w:pBdr>
              <w:tabs>
                <w:tab w:val="left" w:pos="245"/>
              </w:tabs>
              <w:ind w:left="714" w:right="150" w:hanging="357"/>
              <w:jc w:val="both"/>
              <w:rPr>
                <w:rFonts w:ascii="Arial" w:eastAsia="Arial" w:hAnsi="Arial" w:cs="Arial"/>
                <w:color w:val="000000"/>
              </w:rPr>
            </w:pPr>
            <w:r>
              <w:rPr>
                <w:rFonts w:ascii="Arial" w:eastAsia="Arial" w:hAnsi="Arial" w:cs="Arial"/>
                <w:color w:val="000000"/>
              </w:rPr>
              <w:t>Улучшение жилищно-бытовых условий жителей города.</w:t>
            </w:r>
          </w:p>
          <w:p w14:paraId="469AB2F4" w14:textId="77777777" w:rsidR="00907F72" w:rsidRDefault="00E25797">
            <w:pPr>
              <w:numPr>
                <w:ilvl w:val="0"/>
                <w:numId w:val="11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Снижение уровня заболеваемости в городе.</w:t>
            </w:r>
          </w:p>
          <w:p w14:paraId="37D00EC9" w14:textId="77777777" w:rsidR="00907F72" w:rsidRDefault="00E25797">
            <w:pPr>
              <w:numPr>
                <w:ilvl w:val="0"/>
                <w:numId w:val="11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Улучшение экологической ситуации.</w:t>
            </w:r>
          </w:p>
          <w:p w14:paraId="43D40E2F" w14:textId="77777777" w:rsidR="00907F72" w:rsidRDefault="00E25797">
            <w:pPr>
              <w:widowControl/>
              <w:numPr>
                <w:ilvl w:val="0"/>
                <w:numId w:val="11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Создание инфраструктуры, которая снижает уровень издержек предпринимателей города.</w:t>
            </w:r>
          </w:p>
        </w:tc>
      </w:tr>
      <w:tr w:rsidR="00907F72" w14:paraId="004761FE" w14:textId="77777777">
        <w:tc>
          <w:tcPr>
            <w:tcW w:w="2971" w:type="dxa"/>
            <w:shd w:val="clear" w:color="auto" w:fill="B7DDE8"/>
          </w:tcPr>
          <w:p w14:paraId="27F6EA98"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46929412"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2A7CB783" w14:textId="77777777">
        <w:tc>
          <w:tcPr>
            <w:tcW w:w="2971" w:type="dxa"/>
            <w:shd w:val="clear" w:color="auto" w:fill="B7DDE8"/>
          </w:tcPr>
          <w:p w14:paraId="4D86EC85"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4C2C7A57" w14:textId="77777777" w:rsidR="00907F72" w:rsidRDefault="00E25797">
            <w:pPr>
              <w:numPr>
                <w:ilvl w:val="0"/>
                <w:numId w:val="11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 xml:space="preserve">Отсутствие или нехватка финансовых ресурсов для реализации проекта, включая отсутствие вклада </w:t>
            </w:r>
            <w:r>
              <w:rPr>
                <w:rFonts w:ascii="Arial" w:eastAsia="Arial" w:hAnsi="Arial" w:cs="Arial"/>
                <w:color w:val="000000"/>
              </w:rPr>
              <w:lastRenderedPageBreak/>
              <w:t>местного бюджета (контрибуции), что может привести к прекращению финансирования со стороны доноров.</w:t>
            </w:r>
          </w:p>
          <w:p w14:paraId="615E4388" w14:textId="77777777" w:rsidR="00907F72" w:rsidRDefault="00E25797">
            <w:pPr>
              <w:numPr>
                <w:ilvl w:val="0"/>
                <w:numId w:val="11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Изменение стоимости проекта, в случае затягивания по срокам.</w:t>
            </w:r>
          </w:p>
          <w:p w14:paraId="78518FC5" w14:textId="77777777" w:rsidR="00907F72" w:rsidRDefault="00E25797">
            <w:pPr>
              <w:numPr>
                <w:ilvl w:val="0"/>
                <w:numId w:val="11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Технические и инженерные риски, выраженные в ошибках в процессе проектирования.</w:t>
            </w:r>
          </w:p>
          <w:p w14:paraId="6C0570D3" w14:textId="77777777" w:rsidR="00907F72" w:rsidRDefault="00E25797">
            <w:pPr>
              <w:numPr>
                <w:ilvl w:val="0"/>
                <w:numId w:val="11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Нехватка квалифицированных рабочих и недостаточный контроль со стороны технадзора.</w:t>
            </w:r>
          </w:p>
          <w:p w14:paraId="27C63D06" w14:textId="77777777" w:rsidR="00907F72" w:rsidRDefault="00E25797">
            <w:pPr>
              <w:numPr>
                <w:ilvl w:val="0"/>
                <w:numId w:val="11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Срыв сроков реализации проекта в связи с сложностью выполняемых работ или задержки поставки оборудования.</w:t>
            </w:r>
          </w:p>
          <w:p w14:paraId="7B1FD815" w14:textId="77777777" w:rsidR="00907F72" w:rsidRDefault="00E25797">
            <w:pPr>
              <w:numPr>
                <w:ilvl w:val="0"/>
                <w:numId w:val="11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Климатические факторы.</w:t>
            </w:r>
          </w:p>
          <w:p w14:paraId="0FB193B8" w14:textId="77777777" w:rsidR="00907F72" w:rsidRDefault="00E25797">
            <w:pPr>
              <w:numPr>
                <w:ilvl w:val="0"/>
                <w:numId w:val="111"/>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Негативное отношение жителей города к качеству услуг или тарифной политике в процессе модернизации.</w:t>
            </w:r>
          </w:p>
        </w:tc>
      </w:tr>
      <w:tr w:rsidR="00907F72" w14:paraId="052549C8" w14:textId="77777777">
        <w:tc>
          <w:tcPr>
            <w:tcW w:w="2971" w:type="dxa"/>
            <w:shd w:val="clear" w:color="auto" w:fill="B7DDE8"/>
          </w:tcPr>
          <w:p w14:paraId="0D98E2E0"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3D446D63" w14:textId="77777777" w:rsidR="00907F72" w:rsidRDefault="00E25797">
            <w:pPr>
              <w:jc w:val="both"/>
              <w:rPr>
                <w:rFonts w:ascii="Arial" w:eastAsia="Arial" w:hAnsi="Arial" w:cs="Arial"/>
              </w:rPr>
            </w:pPr>
            <w:r>
              <w:rPr>
                <w:rFonts w:ascii="Arial" w:eastAsia="Arial" w:hAnsi="Arial" w:cs="Arial"/>
              </w:rPr>
              <w:t>2026-2030</w:t>
            </w:r>
          </w:p>
        </w:tc>
      </w:tr>
      <w:tr w:rsidR="00907F72" w14:paraId="6572AA43" w14:textId="77777777">
        <w:tc>
          <w:tcPr>
            <w:tcW w:w="2971" w:type="dxa"/>
            <w:shd w:val="clear" w:color="auto" w:fill="B7DDE8"/>
          </w:tcPr>
          <w:p w14:paraId="028C36D5"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58202D32" w14:textId="77777777" w:rsidR="00907F72" w:rsidRDefault="00E25797">
            <w:pPr>
              <w:jc w:val="both"/>
              <w:rPr>
                <w:rFonts w:ascii="Arial" w:eastAsia="Arial" w:hAnsi="Arial" w:cs="Arial"/>
              </w:rPr>
            </w:pPr>
            <w:r>
              <w:rPr>
                <w:rFonts w:ascii="Arial" w:eastAsia="Arial" w:hAnsi="Arial" w:cs="Arial"/>
              </w:rPr>
              <w:t>12 000,0 тыс. лей</w:t>
            </w:r>
          </w:p>
        </w:tc>
      </w:tr>
      <w:tr w:rsidR="00907F72" w14:paraId="712342F4" w14:textId="77777777">
        <w:tc>
          <w:tcPr>
            <w:tcW w:w="2971" w:type="dxa"/>
            <w:shd w:val="clear" w:color="auto" w:fill="B7DDE8"/>
          </w:tcPr>
          <w:p w14:paraId="7AFAA7AD"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7CFF81CB"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 внебюджетные средства (доноров, программ и фондов, спонсоров)</w:t>
            </w:r>
          </w:p>
        </w:tc>
      </w:tr>
    </w:tbl>
    <w:p w14:paraId="70CC6E5E"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DB3035B"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c"/>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25047ACA" w14:textId="77777777">
        <w:trPr>
          <w:trHeight w:val="292"/>
        </w:trPr>
        <w:tc>
          <w:tcPr>
            <w:tcW w:w="2971" w:type="dxa"/>
            <w:shd w:val="clear" w:color="auto" w:fill="93CDDC"/>
          </w:tcPr>
          <w:p w14:paraId="0794B9F7"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6FAEEE9A" w14:textId="77777777" w:rsidR="00907F72" w:rsidRDefault="00E25797">
            <w:pPr>
              <w:jc w:val="both"/>
              <w:rPr>
                <w:rFonts w:ascii="Arial" w:eastAsia="Arial" w:hAnsi="Arial" w:cs="Arial"/>
                <w:b/>
                <w:bCs/>
                <w:i/>
                <w:iCs/>
              </w:rPr>
            </w:pPr>
            <w:r>
              <w:rPr>
                <w:rFonts w:ascii="Arial" w:eastAsia="Arial" w:hAnsi="Arial" w:cs="Arial"/>
                <w:b/>
                <w:bCs/>
                <w:i/>
                <w:iCs/>
              </w:rPr>
              <w:t>Проект 14</w:t>
            </w:r>
          </w:p>
        </w:tc>
      </w:tr>
      <w:tr w:rsidR="00907F72" w14:paraId="78F4388E" w14:textId="77777777">
        <w:trPr>
          <w:trHeight w:val="292"/>
        </w:trPr>
        <w:tc>
          <w:tcPr>
            <w:tcW w:w="2971" w:type="dxa"/>
            <w:shd w:val="clear" w:color="auto" w:fill="B7DDE8"/>
          </w:tcPr>
          <w:p w14:paraId="37E76024"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426006DE" w14:textId="77777777" w:rsidR="00907F72" w:rsidRDefault="00E25797">
            <w:pPr>
              <w:jc w:val="both"/>
              <w:rPr>
                <w:rFonts w:ascii="Arial" w:eastAsia="Arial" w:hAnsi="Arial" w:cs="Arial"/>
              </w:rPr>
            </w:pPr>
            <w:r>
              <w:rPr>
                <w:rFonts w:ascii="Arial" w:eastAsia="Arial" w:hAnsi="Arial" w:cs="Arial"/>
              </w:rPr>
              <w:t>Модернизация очистных сооружений г.Басарабяска</w:t>
            </w:r>
          </w:p>
        </w:tc>
      </w:tr>
      <w:tr w:rsidR="00907F72" w14:paraId="08700C1C" w14:textId="77777777">
        <w:tc>
          <w:tcPr>
            <w:tcW w:w="2971" w:type="dxa"/>
            <w:shd w:val="clear" w:color="auto" w:fill="B7DDE8"/>
          </w:tcPr>
          <w:p w14:paraId="4C2A8B7B"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1735DD1B"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6F35675D" w14:textId="77777777">
        <w:tc>
          <w:tcPr>
            <w:tcW w:w="2971" w:type="dxa"/>
            <w:shd w:val="clear" w:color="auto" w:fill="B7DDE8"/>
          </w:tcPr>
          <w:p w14:paraId="4D8D4398"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3F670B9D"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3.1.</w:t>
            </w:r>
            <w:r>
              <w:rPr>
                <w:rFonts w:ascii="Arial" w:eastAsia="Arial" w:hAnsi="Arial" w:cs="Arial"/>
              </w:rPr>
              <w:t xml:space="preserve"> Привлечение инвестиций в строительство и модернизацию инфраструктуры города</w:t>
            </w:r>
          </w:p>
        </w:tc>
      </w:tr>
      <w:tr w:rsidR="00907F72" w14:paraId="04942F12" w14:textId="77777777">
        <w:tc>
          <w:tcPr>
            <w:tcW w:w="2971" w:type="dxa"/>
            <w:shd w:val="clear" w:color="auto" w:fill="B7DDE8"/>
          </w:tcPr>
          <w:p w14:paraId="6ECB591D"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0A2690F8" w14:textId="77777777" w:rsidR="00907F72" w:rsidRDefault="00E25797">
            <w:pPr>
              <w:tabs>
                <w:tab w:val="left" w:pos="289"/>
              </w:tabs>
              <w:jc w:val="both"/>
              <w:rPr>
                <w:rFonts w:ascii="Arial" w:eastAsia="Arial" w:hAnsi="Arial" w:cs="Arial"/>
              </w:rPr>
            </w:pPr>
            <w:r>
              <w:rPr>
                <w:rFonts w:ascii="Arial" w:eastAsia="Arial" w:hAnsi="Arial" w:cs="Arial"/>
                <w:b/>
                <w:bCs/>
              </w:rPr>
              <w:t>3.1.3.</w:t>
            </w:r>
            <w:r>
              <w:rPr>
                <w:rFonts w:ascii="Arial" w:eastAsia="Arial" w:hAnsi="Arial" w:cs="Arial"/>
              </w:rPr>
              <w:t xml:space="preserve"> Модернизация очистных сооружений г.Басарабяска</w:t>
            </w:r>
          </w:p>
        </w:tc>
      </w:tr>
      <w:tr w:rsidR="00907F72" w14:paraId="59F87381" w14:textId="77777777">
        <w:tc>
          <w:tcPr>
            <w:tcW w:w="2971" w:type="dxa"/>
            <w:shd w:val="clear" w:color="auto" w:fill="B7DDE8"/>
          </w:tcPr>
          <w:p w14:paraId="43DE8920"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4B3F6452" w14:textId="77777777" w:rsidR="00907F72" w:rsidRDefault="00E25797">
            <w:pPr>
              <w:tabs>
                <w:tab w:val="left" w:pos="289"/>
              </w:tabs>
              <w:jc w:val="both"/>
              <w:rPr>
                <w:rFonts w:ascii="Arial" w:eastAsia="Arial" w:hAnsi="Arial" w:cs="Arial"/>
              </w:rPr>
            </w:pPr>
            <w:r>
              <w:rPr>
                <w:rFonts w:ascii="Arial" w:eastAsia="Arial" w:hAnsi="Arial" w:cs="Arial"/>
              </w:rPr>
              <w:t>Повышение экологической безопасности, обеспечение нормативной очистки сточных вод и увеличение пропускной способности системы посредством внедрения новых технологий, снижения эксплуатационных расходов и замена устаревшего оборудования для предотвращения сброса загрязнений в водоемы и реку Когыльник.</w:t>
            </w:r>
          </w:p>
        </w:tc>
      </w:tr>
      <w:tr w:rsidR="00907F72" w14:paraId="25CB1E98" w14:textId="77777777">
        <w:tc>
          <w:tcPr>
            <w:tcW w:w="2971" w:type="dxa"/>
            <w:shd w:val="clear" w:color="auto" w:fill="B7DDE8"/>
          </w:tcPr>
          <w:p w14:paraId="2B741446"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1F3A974D"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57793E8C" w14:textId="77777777">
        <w:trPr>
          <w:trHeight w:val="239"/>
        </w:trPr>
        <w:tc>
          <w:tcPr>
            <w:tcW w:w="2971" w:type="dxa"/>
            <w:shd w:val="clear" w:color="auto" w:fill="B7DDE8"/>
          </w:tcPr>
          <w:p w14:paraId="7C617AD7"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42B29134" w14:textId="77777777" w:rsidR="00907F72" w:rsidRDefault="00E25797">
            <w:pPr>
              <w:widowControl/>
              <w:jc w:val="both"/>
              <w:rPr>
                <w:rFonts w:ascii="Arial" w:eastAsia="Arial" w:hAnsi="Arial" w:cs="Arial"/>
              </w:rPr>
            </w:pPr>
            <w:r>
              <w:rPr>
                <w:rFonts w:ascii="Arial" w:eastAsia="Arial" w:hAnsi="Arial" w:cs="Arial"/>
              </w:rPr>
              <w:t>Очистные сооружения в г.Басарабяска состоят из первичных и вторичных отстойников. Они были построены в 1968 году. Очистные сооружения в данный момент пришли в полную непригодность. Реконструкция существующих морально и физически изношенных очистных сооружений и их расширение позволит создать эффективную систему очистки стоков, а также будет содействовать созданию благоприятной инфраструктуры города. Данная составляющая позволит повысить инвестиционную привлекательность, так как будет создана целостная систе</w:t>
            </w:r>
            <w:r>
              <w:rPr>
                <w:rFonts w:ascii="Arial" w:eastAsia="Arial" w:hAnsi="Arial" w:cs="Arial"/>
              </w:rPr>
              <w:t>ма утилизации и очистки нечистот, поступающих от населения и экономических агентов города.</w:t>
            </w:r>
          </w:p>
        </w:tc>
      </w:tr>
      <w:tr w:rsidR="00907F72" w14:paraId="12890B14" w14:textId="77777777">
        <w:trPr>
          <w:trHeight w:val="239"/>
        </w:trPr>
        <w:tc>
          <w:tcPr>
            <w:tcW w:w="2971" w:type="dxa"/>
            <w:shd w:val="clear" w:color="auto" w:fill="B7DDE8"/>
          </w:tcPr>
          <w:p w14:paraId="616165B6"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7087E3B0" w14:textId="77777777" w:rsidR="00907F72" w:rsidRDefault="00E25797">
            <w:pPr>
              <w:numPr>
                <w:ilvl w:val="0"/>
                <w:numId w:val="11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города, </w:t>
            </w:r>
          </w:p>
          <w:p w14:paraId="2836B859" w14:textId="77777777" w:rsidR="00907F72" w:rsidRDefault="00E25797">
            <w:pPr>
              <w:numPr>
                <w:ilvl w:val="0"/>
                <w:numId w:val="11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публичные учреждения, в том числе учебные заведения, д/с, учреждения здравоохранения, </w:t>
            </w:r>
          </w:p>
          <w:p w14:paraId="564AE6E7" w14:textId="77777777" w:rsidR="00907F72" w:rsidRDefault="00E25797">
            <w:pPr>
              <w:numPr>
                <w:ilvl w:val="0"/>
                <w:numId w:val="11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экономические агенты.</w:t>
            </w:r>
          </w:p>
        </w:tc>
      </w:tr>
      <w:tr w:rsidR="00907F72" w14:paraId="6E06880A" w14:textId="77777777">
        <w:tc>
          <w:tcPr>
            <w:tcW w:w="2971" w:type="dxa"/>
            <w:shd w:val="clear" w:color="auto" w:fill="B7DDE8"/>
          </w:tcPr>
          <w:p w14:paraId="2E7ACBF8"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37EFAA6F" w14:textId="77777777" w:rsidR="00907F72" w:rsidRDefault="00E25797">
            <w:pPr>
              <w:numPr>
                <w:ilvl w:val="0"/>
                <w:numId w:val="114"/>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текущего состояния очистных сооржений. ТЭО проекта.</w:t>
            </w:r>
          </w:p>
          <w:p w14:paraId="006A26CA" w14:textId="77777777" w:rsidR="00907F72" w:rsidRDefault="00E25797">
            <w:pPr>
              <w:numPr>
                <w:ilvl w:val="0"/>
                <w:numId w:val="11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Подготовка ПСД, подбор современного оборудования </w:t>
            </w:r>
            <w:r>
              <w:rPr>
                <w:rFonts w:ascii="Arial" w:eastAsia="Arial" w:hAnsi="Arial" w:cs="Arial"/>
                <w:color w:val="000000"/>
              </w:rPr>
              <w:lastRenderedPageBreak/>
              <w:t>(насосов, фильтров), согласование проекта, получение разрешений.</w:t>
            </w:r>
          </w:p>
          <w:p w14:paraId="035ECB49" w14:textId="77777777" w:rsidR="00907F72" w:rsidRDefault="00E25797">
            <w:pPr>
              <w:numPr>
                <w:ilvl w:val="0"/>
                <w:numId w:val="11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на выявление подрядчика и технадзор проекта.</w:t>
            </w:r>
          </w:p>
          <w:p w14:paraId="66A94FF6" w14:textId="77777777" w:rsidR="00907F72" w:rsidRDefault="00E25797">
            <w:pPr>
              <w:numPr>
                <w:ilvl w:val="0"/>
                <w:numId w:val="11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СМР, закупка материалов, доставка оборудования и техники, строительные работы, модернизация насосных станций.</w:t>
            </w:r>
          </w:p>
          <w:p w14:paraId="086D8EA8" w14:textId="77777777" w:rsidR="00907F72" w:rsidRDefault="00E25797">
            <w:pPr>
              <w:numPr>
                <w:ilvl w:val="0"/>
                <w:numId w:val="11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Пусконаладочные работы и ввод в эксплуатацию.</w:t>
            </w:r>
          </w:p>
        </w:tc>
      </w:tr>
      <w:tr w:rsidR="00907F72" w14:paraId="34344B77" w14:textId="77777777">
        <w:trPr>
          <w:trHeight w:val="557"/>
        </w:trPr>
        <w:tc>
          <w:tcPr>
            <w:tcW w:w="2971" w:type="dxa"/>
            <w:shd w:val="clear" w:color="auto" w:fill="B7DDE8"/>
          </w:tcPr>
          <w:p w14:paraId="0B9DCCA4"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3FC05D5C" w14:textId="77777777" w:rsidR="00907F72" w:rsidRDefault="00E25797">
            <w:pPr>
              <w:numPr>
                <w:ilvl w:val="0"/>
                <w:numId w:val="115"/>
              </w:numPr>
              <w:pBdr>
                <w:top w:val="nil"/>
                <w:left w:val="nil"/>
                <w:bottom w:val="nil"/>
                <w:right w:val="nil"/>
                <w:between w:val="nil"/>
              </w:pBdr>
              <w:tabs>
                <w:tab w:val="left" w:pos="245"/>
              </w:tabs>
              <w:ind w:right="150"/>
              <w:jc w:val="both"/>
              <w:rPr>
                <w:rFonts w:ascii="Arial" w:eastAsia="Arial" w:hAnsi="Arial" w:cs="Arial"/>
                <w:color w:val="000000"/>
              </w:rPr>
            </w:pPr>
            <w:r>
              <w:rPr>
                <w:rFonts w:ascii="Arial" w:eastAsia="Arial" w:hAnsi="Arial" w:cs="Arial"/>
                <w:color w:val="000000"/>
              </w:rPr>
              <w:t>Улучшение жилищно-бытовых условий жителей города.</w:t>
            </w:r>
          </w:p>
          <w:p w14:paraId="51CA6B96" w14:textId="77777777" w:rsidR="00907F72" w:rsidRDefault="00E25797">
            <w:pPr>
              <w:numPr>
                <w:ilvl w:val="0"/>
                <w:numId w:val="115"/>
              </w:numPr>
              <w:pBdr>
                <w:top w:val="nil"/>
                <w:left w:val="nil"/>
                <w:bottom w:val="nil"/>
                <w:right w:val="nil"/>
                <w:between w:val="nil"/>
              </w:pBdr>
              <w:tabs>
                <w:tab w:val="left" w:pos="245"/>
              </w:tabs>
              <w:ind w:right="150"/>
              <w:jc w:val="both"/>
              <w:rPr>
                <w:rFonts w:ascii="Arial" w:eastAsia="Arial" w:hAnsi="Arial" w:cs="Arial"/>
                <w:color w:val="000000"/>
              </w:rPr>
            </w:pPr>
            <w:r>
              <w:rPr>
                <w:rFonts w:ascii="Arial" w:eastAsia="Arial" w:hAnsi="Arial" w:cs="Arial"/>
                <w:color w:val="000000"/>
              </w:rPr>
              <w:t>Создание благоприятной экологической ситуации в городе.</w:t>
            </w:r>
          </w:p>
          <w:p w14:paraId="5D8E392D" w14:textId="77777777" w:rsidR="00907F72" w:rsidRDefault="00E25797">
            <w:pPr>
              <w:numPr>
                <w:ilvl w:val="0"/>
                <w:numId w:val="115"/>
              </w:numPr>
              <w:pBdr>
                <w:top w:val="nil"/>
                <w:left w:val="nil"/>
                <w:bottom w:val="nil"/>
                <w:right w:val="nil"/>
                <w:between w:val="nil"/>
              </w:pBdr>
              <w:tabs>
                <w:tab w:val="left" w:pos="245"/>
              </w:tabs>
              <w:ind w:right="150"/>
              <w:jc w:val="both"/>
              <w:rPr>
                <w:rFonts w:ascii="Arial" w:eastAsia="Arial" w:hAnsi="Arial" w:cs="Arial"/>
                <w:color w:val="000000"/>
              </w:rPr>
            </w:pPr>
            <w:r>
              <w:rPr>
                <w:rFonts w:ascii="Arial" w:eastAsia="Arial" w:hAnsi="Arial" w:cs="Arial"/>
                <w:color w:val="000000"/>
              </w:rPr>
              <w:t>Повышение инвестиционной привлекательности города.</w:t>
            </w:r>
          </w:p>
        </w:tc>
      </w:tr>
      <w:tr w:rsidR="00907F72" w14:paraId="4A3508E0" w14:textId="77777777">
        <w:tc>
          <w:tcPr>
            <w:tcW w:w="2971" w:type="dxa"/>
            <w:shd w:val="clear" w:color="auto" w:fill="B7DDE8"/>
          </w:tcPr>
          <w:p w14:paraId="553FDF15"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0E5E1414"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10DF5BC1" w14:textId="77777777">
        <w:tc>
          <w:tcPr>
            <w:tcW w:w="2971" w:type="dxa"/>
            <w:shd w:val="clear" w:color="auto" w:fill="B7DDE8"/>
          </w:tcPr>
          <w:p w14:paraId="6FA24965"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3FE6A798" w14:textId="77777777" w:rsidR="00907F72" w:rsidRDefault="00E25797">
            <w:pPr>
              <w:numPr>
                <w:ilvl w:val="0"/>
                <w:numId w:val="11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Проектно-технические риски (ошибки проектирования – неправильный расчет нагрузки, использование дешевого оборудования в целях удешевления проекта).</w:t>
            </w:r>
          </w:p>
          <w:p w14:paraId="0EB84E75" w14:textId="77777777" w:rsidR="00907F72" w:rsidRDefault="00E25797">
            <w:pPr>
              <w:numPr>
                <w:ilvl w:val="0"/>
                <w:numId w:val="11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Операционные риски (локальные аварии, нарушение технологического цикла, несоответствие нормам).</w:t>
            </w:r>
          </w:p>
          <w:p w14:paraId="4FA6A8FB" w14:textId="77777777" w:rsidR="00907F72" w:rsidRDefault="00E25797">
            <w:pPr>
              <w:numPr>
                <w:ilvl w:val="0"/>
                <w:numId w:val="11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Экологические риски (превышение предельно-допустимых сбросов).</w:t>
            </w:r>
          </w:p>
          <w:p w14:paraId="47AD9427" w14:textId="77777777" w:rsidR="00907F72" w:rsidRDefault="00E25797">
            <w:pPr>
              <w:numPr>
                <w:ilvl w:val="0"/>
                <w:numId w:val="11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Природные явления (наводнения, землетрясения).</w:t>
            </w:r>
          </w:p>
          <w:p w14:paraId="69197661" w14:textId="77777777" w:rsidR="00907F72" w:rsidRDefault="00E25797">
            <w:pPr>
              <w:numPr>
                <w:ilvl w:val="0"/>
                <w:numId w:val="116"/>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Низкий уровень платежей со стороны пользователей.</w:t>
            </w:r>
          </w:p>
        </w:tc>
      </w:tr>
      <w:tr w:rsidR="00907F72" w14:paraId="3EFCA92D" w14:textId="77777777">
        <w:tc>
          <w:tcPr>
            <w:tcW w:w="2971" w:type="dxa"/>
            <w:shd w:val="clear" w:color="auto" w:fill="B7DDE8"/>
          </w:tcPr>
          <w:p w14:paraId="63CFBFE5"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3401AAA7" w14:textId="77777777" w:rsidR="00907F72" w:rsidRDefault="00E25797">
            <w:pPr>
              <w:jc w:val="both"/>
              <w:rPr>
                <w:rFonts w:ascii="Arial" w:eastAsia="Arial" w:hAnsi="Arial" w:cs="Arial"/>
              </w:rPr>
            </w:pPr>
            <w:r>
              <w:rPr>
                <w:rFonts w:ascii="Arial" w:eastAsia="Arial" w:hAnsi="Arial" w:cs="Arial"/>
              </w:rPr>
              <w:t>2027-2030</w:t>
            </w:r>
          </w:p>
        </w:tc>
      </w:tr>
      <w:tr w:rsidR="00907F72" w14:paraId="1EBFDA56" w14:textId="77777777">
        <w:tc>
          <w:tcPr>
            <w:tcW w:w="2971" w:type="dxa"/>
            <w:shd w:val="clear" w:color="auto" w:fill="B7DDE8"/>
          </w:tcPr>
          <w:p w14:paraId="7DF2FB63"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6DA2EF36" w14:textId="77777777" w:rsidR="00907F72" w:rsidRDefault="00E25797">
            <w:pPr>
              <w:jc w:val="both"/>
              <w:rPr>
                <w:rFonts w:ascii="Arial" w:eastAsia="Arial" w:hAnsi="Arial" w:cs="Arial"/>
              </w:rPr>
            </w:pPr>
            <w:r>
              <w:rPr>
                <w:rFonts w:ascii="Arial" w:eastAsia="Arial" w:hAnsi="Arial" w:cs="Arial"/>
              </w:rPr>
              <w:t>25 000,0 тыс. лей</w:t>
            </w:r>
          </w:p>
        </w:tc>
      </w:tr>
      <w:tr w:rsidR="00907F72" w14:paraId="5B285EFB" w14:textId="77777777">
        <w:tc>
          <w:tcPr>
            <w:tcW w:w="2971" w:type="dxa"/>
            <w:shd w:val="clear" w:color="auto" w:fill="B7DDE8"/>
          </w:tcPr>
          <w:p w14:paraId="4127E87D"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330ED5AF"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 внебюджетные средства (доноров, программ и фондов, спонсоров)</w:t>
            </w:r>
          </w:p>
        </w:tc>
      </w:tr>
    </w:tbl>
    <w:p w14:paraId="36D0BD2B"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d"/>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1DC163B5" w14:textId="77777777">
        <w:trPr>
          <w:trHeight w:val="292"/>
        </w:trPr>
        <w:tc>
          <w:tcPr>
            <w:tcW w:w="2971" w:type="dxa"/>
            <w:shd w:val="clear" w:color="auto" w:fill="93CDDC"/>
          </w:tcPr>
          <w:p w14:paraId="00F5E960"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7506B7AD" w14:textId="77777777" w:rsidR="00907F72" w:rsidRDefault="00E25797">
            <w:pPr>
              <w:jc w:val="both"/>
              <w:rPr>
                <w:rFonts w:ascii="Arial" w:eastAsia="Arial" w:hAnsi="Arial" w:cs="Arial"/>
                <w:b/>
                <w:bCs/>
                <w:i/>
                <w:iCs/>
              </w:rPr>
            </w:pPr>
            <w:r>
              <w:rPr>
                <w:rFonts w:ascii="Arial" w:eastAsia="Arial" w:hAnsi="Arial" w:cs="Arial"/>
                <w:b/>
                <w:bCs/>
                <w:i/>
                <w:iCs/>
              </w:rPr>
              <w:t>Проект 15</w:t>
            </w:r>
          </w:p>
        </w:tc>
      </w:tr>
      <w:tr w:rsidR="00907F72" w14:paraId="684D5D25" w14:textId="77777777">
        <w:trPr>
          <w:trHeight w:val="292"/>
        </w:trPr>
        <w:tc>
          <w:tcPr>
            <w:tcW w:w="2971" w:type="dxa"/>
            <w:shd w:val="clear" w:color="auto" w:fill="B7DDE8"/>
          </w:tcPr>
          <w:p w14:paraId="1F1ADF83"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64FD6660" w14:textId="77777777" w:rsidR="00907F72" w:rsidRDefault="00E25797">
            <w:pPr>
              <w:jc w:val="both"/>
              <w:rPr>
                <w:rFonts w:ascii="Arial" w:eastAsia="Arial" w:hAnsi="Arial" w:cs="Arial"/>
              </w:rPr>
            </w:pPr>
            <w:r>
              <w:rPr>
                <w:rFonts w:ascii="Arial" w:eastAsia="Arial" w:hAnsi="Arial" w:cs="Arial"/>
              </w:rPr>
              <w:t>Строительство и реконструкция дорог в г.Басарабяска</w:t>
            </w:r>
          </w:p>
        </w:tc>
      </w:tr>
      <w:tr w:rsidR="00907F72" w14:paraId="1638BB22" w14:textId="77777777">
        <w:tc>
          <w:tcPr>
            <w:tcW w:w="2971" w:type="dxa"/>
            <w:shd w:val="clear" w:color="auto" w:fill="B7DDE8"/>
          </w:tcPr>
          <w:p w14:paraId="7AFB4056"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13E012AA"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1663FA52" w14:textId="77777777">
        <w:tc>
          <w:tcPr>
            <w:tcW w:w="2971" w:type="dxa"/>
            <w:shd w:val="clear" w:color="auto" w:fill="B7DDE8"/>
          </w:tcPr>
          <w:p w14:paraId="196FC3BF"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6FB5394C"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3.1.</w:t>
            </w:r>
            <w:r>
              <w:rPr>
                <w:rFonts w:ascii="Arial" w:eastAsia="Arial" w:hAnsi="Arial" w:cs="Arial"/>
              </w:rPr>
              <w:t xml:space="preserve"> Привлечение инвестиций в строительство и модернизацию инфраструктуры города</w:t>
            </w:r>
          </w:p>
        </w:tc>
      </w:tr>
      <w:tr w:rsidR="00907F72" w14:paraId="6EA0B522" w14:textId="77777777">
        <w:tc>
          <w:tcPr>
            <w:tcW w:w="2971" w:type="dxa"/>
            <w:shd w:val="clear" w:color="auto" w:fill="B7DDE8"/>
          </w:tcPr>
          <w:p w14:paraId="1486C9DF"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11FB3EB1" w14:textId="77777777" w:rsidR="00907F72" w:rsidRDefault="00E25797">
            <w:pPr>
              <w:tabs>
                <w:tab w:val="left" w:pos="289"/>
              </w:tabs>
              <w:jc w:val="both"/>
              <w:rPr>
                <w:rFonts w:ascii="Arial" w:eastAsia="Arial" w:hAnsi="Arial" w:cs="Arial"/>
              </w:rPr>
            </w:pPr>
            <w:r>
              <w:rPr>
                <w:rFonts w:ascii="Arial" w:eastAsia="Arial" w:hAnsi="Arial" w:cs="Arial"/>
                <w:b/>
                <w:bCs/>
              </w:rPr>
              <w:t>3.1.4.</w:t>
            </w:r>
            <w:r>
              <w:rPr>
                <w:rFonts w:ascii="Arial" w:eastAsia="Arial" w:hAnsi="Arial" w:cs="Arial"/>
              </w:rPr>
              <w:t xml:space="preserve"> Строительство и реконструкция дорог в г.Басарабяска (ул.Деповская, Комсомольская, 28 Июня, дорога связывающая ул.К.Маркса с Вокзальной в районе родника) 15 км</w:t>
            </w:r>
          </w:p>
        </w:tc>
      </w:tr>
      <w:tr w:rsidR="00907F72" w14:paraId="25D4F5B2" w14:textId="77777777">
        <w:tc>
          <w:tcPr>
            <w:tcW w:w="2971" w:type="dxa"/>
            <w:shd w:val="clear" w:color="auto" w:fill="B7DDE8"/>
          </w:tcPr>
          <w:p w14:paraId="2651D955"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2D0B4EA6" w14:textId="77777777" w:rsidR="00907F72" w:rsidRDefault="00E25797">
            <w:pPr>
              <w:widowControl/>
              <w:jc w:val="both"/>
              <w:rPr>
                <w:rFonts w:ascii="Arial" w:eastAsia="Arial" w:hAnsi="Arial" w:cs="Arial"/>
              </w:rPr>
            </w:pPr>
            <w:r>
              <w:rPr>
                <w:rFonts w:ascii="Arial" w:eastAsia="Arial" w:hAnsi="Arial" w:cs="Arial"/>
              </w:rPr>
              <w:t>Создание транспортной инфраструктуры г.Басарабяска, обеспечивающая беспрепятственное передвижение пешеходов и транспорта, облагораживание внешнего вида города путем строительства новых дорожных путей и реконструкции старых.</w:t>
            </w:r>
          </w:p>
        </w:tc>
      </w:tr>
      <w:tr w:rsidR="00907F72" w14:paraId="0637DCC0" w14:textId="77777777">
        <w:tc>
          <w:tcPr>
            <w:tcW w:w="2971" w:type="dxa"/>
            <w:shd w:val="clear" w:color="auto" w:fill="B7DDE8"/>
          </w:tcPr>
          <w:p w14:paraId="75E27AC3"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0C8C8786"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225BB556" w14:textId="77777777">
        <w:trPr>
          <w:trHeight w:val="239"/>
        </w:trPr>
        <w:tc>
          <w:tcPr>
            <w:tcW w:w="2971" w:type="dxa"/>
            <w:shd w:val="clear" w:color="auto" w:fill="B7DDE8"/>
          </w:tcPr>
          <w:p w14:paraId="281C66A7"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649AD148" w14:textId="77777777" w:rsidR="00907F72" w:rsidRDefault="00E25797">
            <w:pPr>
              <w:widowControl/>
              <w:jc w:val="both"/>
              <w:rPr>
                <w:rFonts w:ascii="Arial" w:eastAsia="Arial" w:hAnsi="Arial" w:cs="Arial"/>
              </w:rPr>
            </w:pPr>
            <w:r>
              <w:rPr>
                <w:rFonts w:ascii="Arial" w:eastAsia="Arial" w:hAnsi="Arial" w:cs="Arial"/>
              </w:rPr>
              <w:t>Количество автотранспортных средств в городе, а также проезжающих через город ежегодно растет. На это оказывает влияние и то, что город находится на границе с Украиной и имеется пункт перехода государственной границы и таможенный пункт. Большинство дорог находятся в аварийном состоянии.</w:t>
            </w:r>
          </w:p>
        </w:tc>
      </w:tr>
      <w:tr w:rsidR="00907F72" w14:paraId="11A4D5F4" w14:textId="77777777">
        <w:trPr>
          <w:trHeight w:val="239"/>
        </w:trPr>
        <w:tc>
          <w:tcPr>
            <w:tcW w:w="2971" w:type="dxa"/>
            <w:shd w:val="clear" w:color="auto" w:fill="B7DDE8"/>
          </w:tcPr>
          <w:p w14:paraId="33487996"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7E6D450F" w14:textId="77777777" w:rsidR="00907F72" w:rsidRDefault="00E25797">
            <w:pPr>
              <w:numPr>
                <w:ilvl w:val="0"/>
                <w:numId w:val="11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w:t>
            </w:r>
          </w:p>
          <w:p w14:paraId="40FF3AEC" w14:textId="77777777" w:rsidR="00907F72" w:rsidRDefault="00E25797">
            <w:pPr>
              <w:numPr>
                <w:ilvl w:val="0"/>
                <w:numId w:val="11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владельцы автотранспортных средств,</w:t>
            </w:r>
          </w:p>
          <w:p w14:paraId="1A844DEC" w14:textId="77777777" w:rsidR="00907F72" w:rsidRDefault="00E25797">
            <w:pPr>
              <w:numPr>
                <w:ilvl w:val="0"/>
                <w:numId w:val="11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велосипедисты,</w:t>
            </w:r>
          </w:p>
          <w:p w14:paraId="60AE1692" w14:textId="77777777" w:rsidR="00907F72" w:rsidRDefault="00E25797">
            <w:pPr>
              <w:numPr>
                <w:ilvl w:val="0"/>
                <w:numId w:val="11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туристы и гости города.</w:t>
            </w:r>
          </w:p>
        </w:tc>
      </w:tr>
      <w:tr w:rsidR="00907F72" w14:paraId="65669444" w14:textId="77777777">
        <w:tc>
          <w:tcPr>
            <w:tcW w:w="2971" w:type="dxa"/>
            <w:shd w:val="clear" w:color="auto" w:fill="B7DDE8"/>
          </w:tcPr>
          <w:p w14:paraId="7BB0AF3A"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443F501D" w14:textId="77777777" w:rsidR="00907F72" w:rsidRDefault="00E25797">
            <w:pPr>
              <w:numPr>
                <w:ilvl w:val="0"/>
                <w:numId w:val="118"/>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текущего состояния дорог.</w:t>
            </w:r>
          </w:p>
          <w:p w14:paraId="4BF12EBE" w14:textId="77777777" w:rsidR="00907F72" w:rsidRDefault="00E25797">
            <w:pPr>
              <w:numPr>
                <w:ilvl w:val="0"/>
                <w:numId w:val="11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Подготовка ПСД, согласование проекта, получение </w:t>
            </w:r>
            <w:r>
              <w:rPr>
                <w:rFonts w:ascii="Arial" w:eastAsia="Arial" w:hAnsi="Arial" w:cs="Arial"/>
                <w:color w:val="000000"/>
              </w:rPr>
              <w:lastRenderedPageBreak/>
              <w:t>разрешений.</w:t>
            </w:r>
          </w:p>
          <w:p w14:paraId="7E9B106D" w14:textId="77777777" w:rsidR="00907F72" w:rsidRDefault="00E25797">
            <w:pPr>
              <w:numPr>
                <w:ilvl w:val="0"/>
                <w:numId w:val="11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на выявление подрядчика и технадзор проекта.</w:t>
            </w:r>
          </w:p>
          <w:p w14:paraId="1DD22AE6" w14:textId="77777777" w:rsidR="00907F72" w:rsidRDefault="00E25797">
            <w:pPr>
              <w:numPr>
                <w:ilvl w:val="0"/>
                <w:numId w:val="11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22C4726D" w14:textId="77777777" w:rsidR="00907F72" w:rsidRDefault="00E25797">
            <w:pPr>
              <w:numPr>
                <w:ilvl w:val="0"/>
                <w:numId w:val="11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4C963926" w14:textId="77777777">
        <w:trPr>
          <w:trHeight w:val="557"/>
        </w:trPr>
        <w:tc>
          <w:tcPr>
            <w:tcW w:w="2971" w:type="dxa"/>
            <w:shd w:val="clear" w:color="auto" w:fill="B7DDE8"/>
          </w:tcPr>
          <w:p w14:paraId="2B52D849"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24402B5C" w14:textId="77777777" w:rsidR="00907F72" w:rsidRDefault="00E25797">
            <w:pPr>
              <w:numPr>
                <w:ilvl w:val="0"/>
                <w:numId w:val="119"/>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Создание базовой инфраструктуры города.</w:t>
            </w:r>
          </w:p>
          <w:p w14:paraId="4CCC1CCC" w14:textId="77777777" w:rsidR="00907F72" w:rsidRDefault="00E25797">
            <w:pPr>
              <w:numPr>
                <w:ilvl w:val="0"/>
                <w:numId w:val="119"/>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Улучшение качества дорог в городе.</w:t>
            </w:r>
          </w:p>
          <w:p w14:paraId="4D7996AD" w14:textId="77777777" w:rsidR="00907F72" w:rsidRDefault="00E25797">
            <w:pPr>
              <w:numPr>
                <w:ilvl w:val="0"/>
                <w:numId w:val="119"/>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Обеспечение свободного перемещения жителей и транспорта по городу.</w:t>
            </w:r>
          </w:p>
        </w:tc>
      </w:tr>
      <w:tr w:rsidR="00907F72" w14:paraId="1BEDD3D0" w14:textId="77777777">
        <w:tc>
          <w:tcPr>
            <w:tcW w:w="2971" w:type="dxa"/>
            <w:shd w:val="clear" w:color="auto" w:fill="B7DDE8"/>
          </w:tcPr>
          <w:p w14:paraId="3A1B3987"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417AB7E6"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40647B3A" w14:textId="77777777">
        <w:tc>
          <w:tcPr>
            <w:tcW w:w="2971" w:type="dxa"/>
            <w:shd w:val="clear" w:color="auto" w:fill="B7DDE8"/>
          </w:tcPr>
          <w:p w14:paraId="0DE3A390"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71068C59" w14:textId="77777777" w:rsidR="00907F72" w:rsidRDefault="00E25797">
            <w:pPr>
              <w:numPr>
                <w:ilvl w:val="0"/>
                <w:numId w:val="12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Технические и проектные риски. Ошибки в геологических изысканиях, несоответствие проекта реальным условиям, использование некачественных материалов.</w:t>
            </w:r>
          </w:p>
          <w:p w14:paraId="234325A6" w14:textId="77777777" w:rsidR="00907F72" w:rsidRDefault="00E25797">
            <w:pPr>
              <w:numPr>
                <w:ilvl w:val="0"/>
                <w:numId w:val="12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Административные и правовые риски. Задержки с получением разрешений, прохождение экспертиз.</w:t>
            </w:r>
          </w:p>
          <w:p w14:paraId="620819C2" w14:textId="77777777" w:rsidR="00907F72" w:rsidRDefault="00E25797">
            <w:pPr>
              <w:numPr>
                <w:ilvl w:val="0"/>
                <w:numId w:val="12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Технологические риски. Несоблюдение сроков подрядчиками, проблемы с переносом существующих коммуникаций (сети, кабели), недостаток квалифицированной рабочей силы.</w:t>
            </w:r>
          </w:p>
          <w:p w14:paraId="6BD11A1D" w14:textId="77777777" w:rsidR="00907F72" w:rsidRDefault="00E25797">
            <w:pPr>
              <w:numPr>
                <w:ilvl w:val="0"/>
                <w:numId w:val="12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Неблагоприятные погодные условия.</w:t>
            </w:r>
          </w:p>
          <w:p w14:paraId="4FE3C74A" w14:textId="77777777" w:rsidR="00907F72" w:rsidRDefault="00E25797">
            <w:pPr>
              <w:numPr>
                <w:ilvl w:val="0"/>
                <w:numId w:val="12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Заторы из-за перекрытия улиц.</w:t>
            </w:r>
          </w:p>
          <w:p w14:paraId="70614C5A" w14:textId="77777777" w:rsidR="00907F72" w:rsidRDefault="00E25797">
            <w:pPr>
              <w:numPr>
                <w:ilvl w:val="0"/>
                <w:numId w:val="12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Недовольство местных жителей.</w:t>
            </w:r>
          </w:p>
          <w:p w14:paraId="5FBB1D2B" w14:textId="77777777" w:rsidR="00907F72" w:rsidRDefault="00E25797">
            <w:pPr>
              <w:numPr>
                <w:ilvl w:val="0"/>
                <w:numId w:val="12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Экологические ограничения.</w:t>
            </w:r>
          </w:p>
          <w:p w14:paraId="285AD9DB" w14:textId="77777777" w:rsidR="00907F72" w:rsidRDefault="00E25797">
            <w:pPr>
              <w:numPr>
                <w:ilvl w:val="0"/>
                <w:numId w:val="12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Финансовые риски (удорожание материалов, нецелевое использование средств).</w:t>
            </w:r>
          </w:p>
        </w:tc>
      </w:tr>
      <w:tr w:rsidR="00907F72" w14:paraId="54F3CF9A" w14:textId="77777777">
        <w:tc>
          <w:tcPr>
            <w:tcW w:w="2971" w:type="dxa"/>
            <w:shd w:val="clear" w:color="auto" w:fill="B7DDE8"/>
          </w:tcPr>
          <w:p w14:paraId="69D843A6"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28A82081" w14:textId="77777777" w:rsidR="00907F72" w:rsidRDefault="00E25797">
            <w:pPr>
              <w:jc w:val="both"/>
              <w:rPr>
                <w:rFonts w:ascii="Arial" w:eastAsia="Arial" w:hAnsi="Arial" w:cs="Arial"/>
              </w:rPr>
            </w:pPr>
            <w:r>
              <w:rPr>
                <w:rFonts w:ascii="Arial" w:eastAsia="Arial" w:hAnsi="Arial" w:cs="Arial"/>
              </w:rPr>
              <w:t>2026-2030</w:t>
            </w:r>
          </w:p>
        </w:tc>
      </w:tr>
      <w:tr w:rsidR="00907F72" w14:paraId="6E5CA78C" w14:textId="77777777">
        <w:tc>
          <w:tcPr>
            <w:tcW w:w="2971" w:type="dxa"/>
            <w:shd w:val="clear" w:color="auto" w:fill="B7DDE8"/>
          </w:tcPr>
          <w:p w14:paraId="28701F83"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7075B2E3" w14:textId="77777777" w:rsidR="00907F72" w:rsidRDefault="00E25797">
            <w:pPr>
              <w:jc w:val="both"/>
              <w:rPr>
                <w:rFonts w:ascii="Arial" w:eastAsia="Arial" w:hAnsi="Arial" w:cs="Arial"/>
              </w:rPr>
            </w:pPr>
            <w:r>
              <w:rPr>
                <w:rFonts w:ascii="Arial" w:eastAsia="Arial" w:hAnsi="Arial" w:cs="Arial"/>
              </w:rPr>
              <w:t>25 000, тыс. лей</w:t>
            </w:r>
          </w:p>
        </w:tc>
      </w:tr>
      <w:tr w:rsidR="00907F72" w14:paraId="281459A0" w14:textId="77777777">
        <w:tc>
          <w:tcPr>
            <w:tcW w:w="2971" w:type="dxa"/>
            <w:shd w:val="clear" w:color="auto" w:fill="B7DDE8"/>
          </w:tcPr>
          <w:p w14:paraId="73949413"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2601A499"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 внебюджетные средства (доноров, программ и фондов, спонсоров)</w:t>
            </w:r>
          </w:p>
        </w:tc>
      </w:tr>
    </w:tbl>
    <w:p w14:paraId="2FBF1303"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e"/>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2E273504" w14:textId="77777777">
        <w:trPr>
          <w:trHeight w:val="292"/>
        </w:trPr>
        <w:tc>
          <w:tcPr>
            <w:tcW w:w="2971" w:type="dxa"/>
            <w:shd w:val="clear" w:color="auto" w:fill="B7DDE8"/>
          </w:tcPr>
          <w:p w14:paraId="5049234B"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20DBDFD8" w14:textId="77777777" w:rsidR="00907F72" w:rsidRDefault="00E25797">
            <w:pPr>
              <w:jc w:val="both"/>
              <w:rPr>
                <w:rFonts w:ascii="Arial" w:eastAsia="Arial" w:hAnsi="Arial" w:cs="Arial"/>
                <w:b/>
                <w:bCs/>
                <w:i/>
                <w:iCs/>
              </w:rPr>
            </w:pPr>
            <w:r>
              <w:rPr>
                <w:rFonts w:ascii="Arial" w:eastAsia="Arial" w:hAnsi="Arial" w:cs="Arial"/>
                <w:b/>
                <w:bCs/>
                <w:i/>
                <w:iCs/>
              </w:rPr>
              <w:t>Проект 16</w:t>
            </w:r>
          </w:p>
        </w:tc>
      </w:tr>
      <w:tr w:rsidR="00907F72" w14:paraId="6459CB1C" w14:textId="77777777">
        <w:trPr>
          <w:trHeight w:val="292"/>
        </w:trPr>
        <w:tc>
          <w:tcPr>
            <w:tcW w:w="2971" w:type="dxa"/>
            <w:shd w:val="clear" w:color="auto" w:fill="B7DDE8"/>
          </w:tcPr>
          <w:p w14:paraId="3129A23C"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2541B216" w14:textId="77777777" w:rsidR="00907F72" w:rsidRDefault="00E25797">
            <w:pPr>
              <w:jc w:val="both"/>
              <w:rPr>
                <w:rFonts w:ascii="Arial" w:eastAsia="Arial" w:hAnsi="Arial" w:cs="Arial"/>
              </w:rPr>
            </w:pPr>
            <w:r>
              <w:rPr>
                <w:rFonts w:ascii="Arial" w:eastAsia="Arial" w:hAnsi="Arial" w:cs="Arial"/>
              </w:rPr>
              <w:t>Строительство тротуаров в г.Басарабяска</w:t>
            </w:r>
          </w:p>
        </w:tc>
      </w:tr>
      <w:tr w:rsidR="00907F72" w14:paraId="6F13F5FC" w14:textId="77777777">
        <w:tc>
          <w:tcPr>
            <w:tcW w:w="2971" w:type="dxa"/>
            <w:shd w:val="clear" w:color="auto" w:fill="B7DDE8"/>
          </w:tcPr>
          <w:p w14:paraId="63D1D832"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045FED01"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5D031A64" w14:textId="77777777">
        <w:tc>
          <w:tcPr>
            <w:tcW w:w="2971" w:type="dxa"/>
            <w:shd w:val="clear" w:color="auto" w:fill="B7DDE8"/>
          </w:tcPr>
          <w:p w14:paraId="6BD0AE58"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3FBD5217"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3.1.</w:t>
            </w:r>
            <w:r>
              <w:rPr>
                <w:rFonts w:ascii="Arial" w:eastAsia="Arial" w:hAnsi="Arial" w:cs="Arial"/>
              </w:rPr>
              <w:t xml:space="preserve"> Привлечение инвестиций в строительство и модернизацию инфраструктуры города</w:t>
            </w:r>
          </w:p>
        </w:tc>
      </w:tr>
      <w:tr w:rsidR="00907F72" w14:paraId="6C7B45EE" w14:textId="77777777">
        <w:tc>
          <w:tcPr>
            <w:tcW w:w="2971" w:type="dxa"/>
            <w:shd w:val="clear" w:color="auto" w:fill="B7DDE8"/>
          </w:tcPr>
          <w:p w14:paraId="5B184698"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4D590E02" w14:textId="77777777" w:rsidR="00907F72" w:rsidRDefault="00E25797">
            <w:pPr>
              <w:tabs>
                <w:tab w:val="left" w:pos="289"/>
              </w:tabs>
              <w:jc w:val="both"/>
              <w:rPr>
                <w:rFonts w:ascii="Arial" w:eastAsia="Arial" w:hAnsi="Arial" w:cs="Arial"/>
              </w:rPr>
            </w:pPr>
            <w:r>
              <w:rPr>
                <w:rFonts w:ascii="Arial" w:eastAsia="Arial" w:hAnsi="Arial" w:cs="Arial"/>
                <w:b/>
                <w:bCs/>
              </w:rPr>
              <w:t>3.1.5.</w:t>
            </w:r>
            <w:r>
              <w:rPr>
                <w:rFonts w:ascii="Arial" w:eastAsia="Arial" w:hAnsi="Arial" w:cs="Arial"/>
              </w:rPr>
              <w:t xml:space="preserve"> Строительство тротуаров в г.Басарабяска (15 км)</w:t>
            </w:r>
          </w:p>
        </w:tc>
      </w:tr>
      <w:tr w:rsidR="00907F72" w14:paraId="0FAFBBA7" w14:textId="77777777">
        <w:tc>
          <w:tcPr>
            <w:tcW w:w="2971" w:type="dxa"/>
            <w:shd w:val="clear" w:color="auto" w:fill="B7DDE8"/>
          </w:tcPr>
          <w:p w14:paraId="5036A82E"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5BDEDC21" w14:textId="77777777" w:rsidR="00907F72" w:rsidRDefault="00E25797">
            <w:pPr>
              <w:tabs>
                <w:tab w:val="left" w:pos="289"/>
              </w:tabs>
              <w:jc w:val="both"/>
              <w:rPr>
                <w:rFonts w:ascii="Arial" w:eastAsia="Arial" w:hAnsi="Arial" w:cs="Arial"/>
              </w:rPr>
            </w:pPr>
            <w:r>
              <w:rPr>
                <w:rFonts w:ascii="Arial" w:eastAsia="Arial" w:hAnsi="Arial" w:cs="Arial"/>
              </w:rPr>
              <w:t>Создание безопасной, комфортной и доступной пешеходной инфраструктуры, отделение пешеходных потоков от транспортных, а также повышение общего уровня благоустройства территории города.</w:t>
            </w:r>
          </w:p>
        </w:tc>
      </w:tr>
      <w:tr w:rsidR="00907F72" w14:paraId="08296D16" w14:textId="77777777">
        <w:tc>
          <w:tcPr>
            <w:tcW w:w="2971" w:type="dxa"/>
            <w:shd w:val="clear" w:color="auto" w:fill="B7DDE8"/>
          </w:tcPr>
          <w:p w14:paraId="63BEAB17"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24B67EC1"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6F9E83D3" w14:textId="77777777">
        <w:trPr>
          <w:trHeight w:val="239"/>
        </w:trPr>
        <w:tc>
          <w:tcPr>
            <w:tcW w:w="2971" w:type="dxa"/>
            <w:shd w:val="clear" w:color="auto" w:fill="B7DDE8"/>
          </w:tcPr>
          <w:p w14:paraId="384A9698"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20802880" w14:textId="77777777" w:rsidR="00907F72" w:rsidRDefault="00E25797">
            <w:pPr>
              <w:widowControl/>
              <w:jc w:val="both"/>
              <w:rPr>
                <w:rFonts w:ascii="Arial" w:eastAsia="Arial" w:hAnsi="Arial" w:cs="Arial"/>
              </w:rPr>
            </w:pPr>
            <w:r>
              <w:rPr>
                <w:rFonts w:ascii="Arial" w:eastAsia="Arial" w:hAnsi="Arial" w:cs="Arial"/>
              </w:rPr>
              <w:t>В настоящее время в г. Басарабяска на большинстве улиц отсутствуют пешеходные тротуары, что создает сложности и ограничения в перемещении жителей города, и особенно лиц с особыми потребностями (незрячих), молодых мам с колясками, пожилых людей. В центре города имеются тротуары, которые были построены более 30 лет назад и возникает необходимость в их реконструкции. Данный проект предусматривает строительство двусторонних пешеходных тротуаров протяженностью 15 км на улицах города.</w:t>
            </w:r>
          </w:p>
        </w:tc>
      </w:tr>
      <w:tr w:rsidR="00907F72" w14:paraId="06951226" w14:textId="77777777">
        <w:trPr>
          <w:trHeight w:val="239"/>
        </w:trPr>
        <w:tc>
          <w:tcPr>
            <w:tcW w:w="2971" w:type="dxa"/>
            <w:shd w:val="clear" w:color="auto" w:fill="B7DDE8"/>
          </w:tcPr>
          <w:p w14:paraId="2F3420E0"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7DDE0883" w14:textId="77777777" w:rsidR="00907F72" w:rsidRDefault="00E25797">
            <w:pPr>
              <w:numPr>
                <w:ilvl w:val="0"/>
                <w:numId w:val="12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 включая пожилых людей, людей с особыми потребностями,</w:t>
            </w:r>
          </w:p>
          <w:p w14:paraId="49F9934F" w14:textId="77777777" w:rsidR="00907F72" w:rsidRDefault="00E25797">
            <w:pPr>
              <w:numPr>
                <w:ilvl w:val="0"/>
                <w:numId w:val="12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lastRenderedPageBreak/>
              <w:t>туристы и гости города.</w:t>
            </w:r>
          </w:p>
        </w:tc>
      </w:tr>
      <w:tr w:rsidR="00907F72" w14:paraId="29060F44" w14:textId="77777777">
        <w:tc>
          <w:tcPr>
            <w:tcW w:w="2971" w:type="dxa"/>
            <w:shd w:val="clear" w:color="auto" w:fill="B7DDE8"/>
          </w:tcPr>
          <w:p w14:paraId="1FE5E41E"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516D2219" w14:textId="77777777" w:rsidR="00907F72" w:rsidRDefault="00E25797">
            <w:pPr>
              <w:numPr>
                <w:ilvl w:val="0"/>
                <w:numId w:val="122"/>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текущего состояния улиц города.</w:t>
            </w:r>
          </w:p>
          <w:p w14:paraId="62C1F2B2" w14:textId="77777777" w:rsidR="00907F72" w:rsidRDefault="00E25797">
            <w:pPr>
              <w:numPr>
                <w:ilvl w:val="0"/>
                <w:numId w:val="12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458879CB" w14:textId="77777777" w:rsidR="00907F72" w:rsidRDefault="00E25797">
            <w:pPr>
              <w:numPr>
                <w:ilvl w:val="0"/>
                <w:numId w:val="12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на выявление подрядчика и технадзор проекта.</w:t>
            </w:r>
          </w:p>
          <w:p w14:paraId="1FB54680" w14:textId="77777777" w:rsidR="00907F72" w:rsidRDefault="00E25797">
            <w:pPr>
              <w:numPr>
                <w:ilvl w:val="0"/>
                <w:numId w:val="12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 по строительству тротуаров.</w:t>
            </w:r>
          </w:p>
          <w:p w14:paraId="085E699B" w14:textId="77777777" w:rsidR="00907F72" w:rsidRDefault="00E25797">
            <w:pPr>
              <w:numPr>
                <w:ilvl w:val="0"/>
                <w:numId w:val="122"/>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509EAC7C" w14:textId="77777777">
        <w:trPr>
          <w:trHeight w:val="557"/>
        </w:trPr>
        <w:tc>
          <w:tcPr>
            <w:tcW w:w="2971" w:type="dxa"/>
            <w:shd w:val="clear" w:color="auto" w:fill="B7DDE8"/>
          </w:tcPr>
          <w:p w14:paraId="688460C4"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398140D4" w14:textId="77777777" w:rsidR="00907F72" w:rsidRDefault="00E25797">
            <w:pPr>
              <w:numPr>
                <w:ilvl w:val="0"/>
                <w:numId w:val="124"/>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Повышение уровня безопасности пешеходов.</w:t>
            </w:r>
          </w:p>
          <w:p w14:paraId="2EA0E7FF" w14:textId="77777777" w:rsidR="00907F72" w:rsidRDefault="00E25797">
            <w:pPr>
              <w:numPr>
                <w:ilvl w:val="0"/>
                <w:numId w:val="124"/>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Создание базовой инфраструктуры города (15 км тротуаров).</w:t>
            </w:r>
          </w:p>
          <w:p w14:paraId="6DF0F973" w14:textId="77777777" w:rsidR="00907F72" w:rsidRDefault="00E25797">
            <w:pPr>
              <w:numPr>
                <w:ilvl w:val="0"/>
                <w:numId w:val="124"/>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Обеспечение комфорта при перемещении по улицам города.</w:t>
            </w:r>
          </w:p>
        </w:tc>
      </w:tr>
      <w:tr w:rsidR="00907F72" w14:paraId="2ECF6661" w14:textId="77777777">
        <w:tc>
          <w:tcPr>
            <w:tcW w:w="2971" w:type="dxa"/>
            <w:shd w:val="clear" w:color="auto" w:fill="B7DDE8"/>
          </w:tcPr>
          <w:p w14:paraId="724BE6B0"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64DDDF61"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1BB26CBE" w14:textId="77777777">
        <w:tc>
          <w:tcPr>
            <w:tcW w:w="2971" w:type="dxa"/>
            <w:shd w:val="clear" w:color="auto" w:fill="B7DDE8"/>
          </w:tcPr>
          <w:p w14:paraId="65975E6B"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7B0E1E23" w14:textId="77777777" w:rsidR="00907F72" w:rsidRDefault="00E25797">
            <w:pPr>
              <w:numPr>
                <w:ilvl w:val="0"/>
                <w:numId w:val="12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Технические риски, связанные с ошибками проектирования (неверная ширина, отсутствие дренажа).</w:t>
            </w:r>
          </w:p>
          <w:p w14:paraId="67A71ACD" w14:textId="77777777" w:rsidR="00907F72" w:rsidRDefault="00E25797">
            <w:pPr>
              <w:numPr>
                <w:ilvl w:val="0"/>
                <w:numId w:val="12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Выбор неподходящих строительных материалов.</w:t>
            </w:r>
          </w:p>
          <w:p w14:paraId="10BC0E81" w14:textId="77777777" w:rsidR="00907F72" w:rsidRDefault="00E25797">
            <w:pPr>
              <w:numPr>
                <w:ilvl w:val="0"/>
                <w:numId w:val="12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Нарушение требований доступности (пандусы, тактильная плитка).</w:t>
            </w:r>
          </w:p>
          <w:p w14:paraId="19853126" w14:textId="77777777" w:rsidR="00907F72" w:rsidRDefault="00E25797">
            <w:pPr>
              <w:numPr>
                <w:ilvl w:val="0"/>
                <w:numId w:val="12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Отклонения от технического проекта, приводящие к быстрому износу и дополнительным расходам.</w:t>
            </w:r>
          </w:p>
          <w:p w14:paraId="25BB40D2" w14:textId="77777777" w:rsidR="00907F72" w:rsidRDefault="00E25797">
            <w:pPr>
              <w:numPr>
                <w:ilvl w:val="0"/>
                <w:numId w:val="125"/>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Финансовые риски (удорожание материалов, нецелевое использование средств).</w:t>
            </w:r>
          </w:p>
        </w:tc>
      </w:tr>
      <w:tr w:rsidR="00907F72" w14:paraId="72468910" w14:textId="77777777">
        <w:tc>
          <w:tcPr>
            <w:tcW w:w="2971" w:type="dxa"/>
            <w:shd w:val="clear" w:color="auto" w:fill="B7DDE8"/>
          </w:tcPr>
          <w:p w14:paraId="27026E32"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234A3E58" w14:textId="77777777" w:rsidR="00907F72" w:rsidRDefault="00E25797">
            <w:pPr>
              <w:jc w:val="both"/>
              <w:rPr>
                <w:rFonts w:ascii="Arial" w:eastAsia="Arial" w:hAnsi="Arial" w:cs="Arial"/>
              </w:rPr>
            </w:pPr>
            <w:r>
              <w:rPr>
                <w:rFonts w:ascii="Arial" w:eastAsia="Arial" w:hAnsi="Arial" w:cs="Arial"/>
              </w:rPr>
              <w:t>2026-2030</w:t>
            </w:r>
          </w:p>
        </w:tc>
      </w:tr>
      <w:tr w:rsidR="00907F72" w14:paraId="44B09065" w14:textId="77777777">
        <w:tc>
          <w:tcPr>
            <w:tcW w:w="2971" w:type="dxa"/>
            <w:shd w:val="clear" w:color="auto" w:fill="B7DDE8"/>
          </w:tcPr>
          <w:p w14:paraId="17051583"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39170F3E" w14:textId="77777777" w:rsidR="00907F72" w:rsidRDefault="00E25797">
            <w:pPr>
              <w:jc w:val="both"/>
              <w:rPr>
                <w:rFonts w:ascii="Arial" w:eastAsia="Arial" w:hAnsi="Arial" w:cs="Arial"/>
              </w:rPr>
            </w:pPr>
            <w:r>
              <w:rPr>
                <w:rFonts w:ascii="Arial" w:eastAsia="Arial" w:hAnsi="Arial" w:cs="Arial"/>
              </w:rPr>
              <w:t>10 000, тыс. лей</w:t>
            </w:r>
          </w:p>
        </w:tc>
      </w:tr>
      <w:tr w:rsidR="00907F72" w14:paraId="0ECEB590" w14:textId="77777777">
        <w:tc>
          <w:tcPr>
            <w:tcW w:w="2971" w:type="dxa"/>
            <w:shd w:val="clear" w:color="auto" w:fill="B7DDE8"/>
          </w:tcPr>
          <w:p w14:paraId="44A0487C"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w:t>
            </w:r>
          </w:p>
        </w:tc>
        <w:tc>
          <w:tcPr>
            <w:tcW w:w="6947" w:type="dxa"/>
            <w:shd w:val="clear" w:color="auto" w:fill="F2F2F2"/>
            <w:vAlign w:val="center"/>
          </w:tcPr>
          <w:p w14:paraId="54099610"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 внебюджетные средства (доноров, программ и фондов, спонсоров)</w:t>
            </w:r>
          </w:p>
        </w:tc>
      </w:tr>
    </w:tbl>
    <w:p w14:paraId="2B180F4F"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49F07930" w14:textId="77777777">
        <w:trPr>
          <w:trHeight w:val="292"/>
        </w:trPr>
        <w:tc>
          <w:tcPr>
            <w:tcW w:w="2971" w:type="dxa"/>
            <w:shd w:val="clear" w:color="auto" w:fill="B7DDE8"/>
          </w:tcPr>
          <w:p w14:paraId="551013CD"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64D491F6" w14:textId="77777777" w:rsidR="00907F72" w:rsidRDefault="00E25797">
            <w:pPr>
              <w:jc w:val="both"/>
              <w:rPr>
                <w:rFonts w:ascii="Arial" w:eastAsia="Arial" w:hAnsi="Arial" w:cs="Arial"/>
                <w:b/>
                <w:bCs/>
                <w:i/>
                <w:iCs/>
              </w:rPr>
            </w:pPr>
            <w:r>
              <w:rPr>
                <w:rFonts w:ascii="Arial" w:eastAsia="Arial" w:hAnsi="Arial" w:cs="Arial"/>
                <w:b/>
                <w:bCs/>
                <w:i/>
                <w:iCs/>
              </w:rPr>
              <w:t>Проект 17</w:t>
            </w:r>
          </w:p>
        </w:tc>
      </w:tr>
      <w:tr w:rsidR="00907F72" w14:paraId="454F5169" w14:textId="77777777">
        <w:trPr>
          <w:trHeight w:val="292"/>
        </w:trPr>
        <w:tc>
          <w:tcPr>
            <w:tcW w:w="2971" w:type="dxa"/>
            <w:shd w:val="clear" w:color="auto" w:fill="B7DDE8"/>
          </w:tcPr>
          <w:p w14:paraId="2965F2B7"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471D2CDF" w14:textId="77777777" w:rsidR="00907F72" w:rsidRDefault="00E25797">
            <w:pPr>
              <w:jc w:val="both"/>
              <w:rPr>
                <w:rFonts w:ascii="Arial" w:eastAsia="Arial" w:hAnsi="Arial" w:cs="Arial"/>
              </w:rPr>
            </w:pPr>
            <w:r>
              <w:rPr>
                <w:rFonts w:ascii="Arial" w:eastAsia="Arial" w:hAnsi="Arial" w:cs="Arial"/>
              </w:rPr>
              <w:t>Установка односекционных сигнальных семафоров на пешеходных перекрестках города</w:t>
            </w:r>
          </w:p>
        </w:tc>
      </w:tr>
      <w:tr w:rsidR="00907F72" w14:paraId="1FF30CAC" w14:textId="77777777">
        <w:tc>
          <w:tcPr>
            <w:tcW w:w="2971" w:type="dxa"/>
            <w:shd w:val="clear" w:color="auto" w:fill="B7DDE8"/>
          </w:tcPr>
          <w:p w14:paraId="0EF3004A"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1B5ED3E1"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7F6D5FAB" w14:textId="77777777">
        <w:tc>
          <w:tcPr>
            <w:tcW w:w="2971" w:type="dxa"/>
            <w:shd w:val="clear" w:color="auto" w:fill="B7DDE8"/>
          </w:tcPr>
          <w:p w14:paraId="4A39E339"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29CED926"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3.1.</w:t>
            </w:r>
            <w:r>
              <w:rPr>
                <w:rFonts w:ascii="Arial" w:eastAsia="Arial" w:hAnsi="Arial" w:cs="Arial"/>
              </w:rPr>
              <w:t xml:space="preserve"> Привлечение инвестиций в строительство и модернизацию инфраструктуры города</w:t>
            </w:r>
          </w:p>
        </w:tc>
      </w:tr>
      <w:tr w:rsidR="00907F72" w14:paraId="7FF2D40E" w14:textId="77777777">
        <w:tc>
          <w:tcPr>
            <w:tcW w:w="2971" w:type="dxa"/>
            <w:shd w:val="clear" w:color="auto" w:fill="B7DDE8"/>
          </w:tcPr>
          <w:p w14:paraId="21FC0D4C"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5D96DEEB" w14:textId="77777777" w:rsidR="00907F72" w:rsidRDefault="00E25797">
            <w:pPr>
              <w:tabs>
                <w:tab w:val="left" w:pos="289"/>
              </w:tabs>
              <w:jc w:val="both"/>
              <w:rPr>
                <w:rFonts w:ascii="Arial" w:eastAsia="Arial" w:hAnsi="Arial" w:cs="Arial"/>
              </w:rPr>
            </w:pPr>
            <w:r>
              <w:rPr>
                <w:rFonts w:ascii="Arial" w:eastAsia="Arial" w:hAnsi="Arial" w:cs="Arial"/>
                <w:b/>
                <w:bCs/>
              </w:rPr>
              <w:t>3.1.6.</w:t>
            </w:r>
            <w:r>
              <w:rPr>
                <w:rFonts w:ascii="Arial" w:eastAsia="Arial" w:hAnsi="Arial" w:cs="Arial"/>
              </w:rPr>
              <w:t xml:space="preserve"> Установка односекционных сигнальных семафоров на пешеходных перекрестках города</w:t>
            </w:r>
          </w:p>
        </w:tc>
      </w:tr>
      <w:tr w:rsidR="00907F72" w14:paraId="74567D96" w14:textId="77777777">
        <w:tc>
          <w:tcPr>
            <w:tcW w:w="2971" w:type="dxa"/>
            <w:shd w:val="clear" w:color="auto" w:fill="B7DDE8"/>
          </w:tcPr>
          <w:p w14:paraId="21BE1280"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13D88441" w14:textId="77777777" w:rsidR="00907F72" w:rsidRDefault="00E25797">
            <w:pPr>
              <w:tabs>
                <w:tab w:val="left" w:pos="289"/>
              </w:tabs>
              <w:jc w:val="both"/>
              <w:rPr>
                <w:rFonts w:ascii="Arial" w:eastAsia="Arial" w:hAnsi="Arial" w:cs="Arial"/>
              </w:rPr>
            </w:pPr>
            <w:r>
              <w:rPr>
                <w:rFonts w:ascii="Arial" w:eastAsia="Arial" w:hAnsi="Arial" w:cs="Arial"/>
              </w:rPr>
              <w:t>Повышение безопасности дорожного движения (БДД), снижение аварийности и привлечение внимания водителей к нерегулируемым пешеходным переходам в разное время суток.</w:t>
            </w:r>
          </w:p>
        </w:tc>
      </w:tr>
      <w:tr w:rsidR="00907F72" w14:paraId="37497F3A" w14:textId="77777777">
        <w:tc>
          <w:tcPr>
            <w:tcW w:w="2971" w:type="dxa"/>
            <w:shd w:val="clear" w:color="auto" w:fill="B7DDE8"/>
          </w:tcPr>
          <w:p w14:paraId="351CEABD"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31662941"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517AE15E" w14:textId="77777777">
        <w:trPr>
          <w:trHeight w:val="239"/>
        </w:trPr>
        <w:tc>
          <w:tcPr>
            <w:tcW w:w="2971" w:type="dxa"/>
            <w:shd w:val="clear" w:color="auto" w:fill="B7DDE8"/>
          </w:tcPr>
          <w:p w14:paraId="19A29B08"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0E2235E9" w14:textId="77777777" w:rsidR="00907F72" w:rsidRDefault="00E25797">
            <w:pPr>
              <w:jc w:val="both"/>
              <w:rPr>
                <w:rFonts w:ascii="Arial" w:eastAsia="Arial" w:hAnsi="Arial" w:cs="Arial"/>
              </w:rPr>
            </w:pPr>
            <w:r>
              <w:rPr>
                <w:rFonts w:ascii="Arial" w:eastAsia="Arial" w:hAnsi="Arial" w:cs="Arial"/>
              </w:rPr>
              <w:t>В г.Басарабяска пешеходные переходы в ночное время освещены фонарями красного света. Также все пешеходные переходы отмечены дорожной разметкой и соответствующими дорожными знаками. Вместе с тем, обычные дорожные знаки ночью могут быть плохо видны, особенно в дождь или туман. Установка односекционных сигнальных семафоров (часто называемых – мигающий желтый сигнал) на пешеходных переходах является эффективным инструментом повышения безопасности. Яркий мигающий световой сигнал привлекает внимание водителя задо</w:t>
            </w:r>
            <w:r>
              <w:rPr>
                <w:rFonts w:ascii="Arial" w:eastAsia="Arial" w:hAnsi="Arial" w:cs="Arial"/>
              </w:rPr>
              <w:t xml:space="preserve">лго до того, как он увидит саму зебру или </w:t>
            </w:r>
            <w:r>
              <w:rPr>
                <w:rFonts w:ascii="Arial" w:eastAsia="Arial" w:hAnsi="Arial" w:cs="Arial"/>
              </w:rPr>
              <w:lastRenderedPageBreak/>
              <w:t>пешехода. Данный проект направлен на решение целого комплекса проблем, связанных с дорожным движением.</w:t>
            </w:r>
          </w:p>
        </w:tc>
      </w:tr>
      <w:tr w:rsidR="00907F72" w14:paraId="04F1D71D" w14:textId="77777777">
        <w:trPr>
          <w:trHeight w:val="239"/>
        </w:trPr>
        <w:tc>
          <w:tcPr>
            <w:tcW w:w="2971" w:type="dxa"/>
            <w:shd w:val="clear" w:color="auto" w:fill="B7DDE8"/>
          </w:tcPr>
          <w:p w14:paraId="7224B60D"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056907F0" w14:textId="77777777" w:rsidR="00907F72" w:rsidRDefault="00E25797">
            <w:pPr>
              <w:numPr>
                <w:ilvl w:val="0"/>
                <w:numId w:val="12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 включая детей и подростков, пожилых людей, людей с особыми потребностями,</w:t>
            </w:r>
          </w:p>
          <w:p w14:paraId="2962355D" w14:textId="77777777" w:rsidR="00907F72" w:rsidRDefault="00E25797">
            <w:pPr>
              <w:numPr>
                <w:ilvl w:val="0"/>
                <w:numId w:val="12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туристы и гости города, </w:t>
            </w:r>
          </w:p>
          <w:p w14:paraId="37A60CF3" w14:textId="77777777" w:rsidR="00907F72" w:rsidRDefault="00E25797">
            <w:pPr>
              <w:numPr>
                <w:ilvl w:val="0"/>
                <w:numId w:val="12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водители транспортных средств </w:t>
            </w:r>
          </w:p>
          <w:p w14:paraId="784B89C9" w14:textId="77777777" w:rsidR="00907F72" w:rsidRDefault="00E25797">
            <w:pPr>
              <w:numPr>
                <w:ilvl w:val="0"/>
                <w:numId w:val="12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велосипедисты.</w:t>
            </w:r>
          </w:p>
        </w:tc>
      </w:tr>
      <w:tr w:rsidR="00907F72" w14:paraId="55012769" w14:textId="77777777">
        <w:tc>
          <w:tcPr>
            <w:tcW w:w="2971" w:type="dxa"/>
            <w:shd w:val="clear" w:color="auto" w:fill="B7DDE8"/>
          </w:tcPr>
          <w:p w14:paraId="4CD62703"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4EA36FC3" w14:textId="77777777" w:rsidR="00907F72" w:rsidRDefault="00E25797">
            <w:pPr>
              <w:numPr>
                <w:ilvl w:val="0"/>
                <w:numId w:val="127"/>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текущего состояния улиц с пешеходными переходами.</w:t>
            </w:r>
          </w:p>
          <w:p w14:paraId="6F03653A" w14:textId="77777777" w:rsidR="00907F72" w:rsidRDefault="00E25797">
            <w:pPr>
              <w:numPr>
                <w:ilvl w:val="0"/>
                <w:numId w:val="12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704F56A8" w14:textId="77777777" w:rsidR="00907F72" w:rsidRDefault="00E25797">
            <w:pPr>
              <w:numPr>
                <w:ilvl w:val="0"/>
                <w:numId w:val="12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на выявление подрядчика и технадзор проекта.</w:t>
            </w:r>
          </w:p>
          <w:p w14:paraId="2EBC5D26" w14:textId="77777777" w:rsidR="00907F72" w:rsidRDefault="00E25797">
            <w:pPr>
              <w:numPr>
                <w:ilvl w:val="0"/>
                <w:numId w:val="12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0B4E46DC" w14:textId="77777777" w:rsidR="00907F72" w:rsidRDefault="00E25797">
            <w:pPr>
              <w:numPr>
                <w:ilvl w:val="0"/>
                <w:numId w:val="12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3FBD7FD5" w14:textId="77777777">
        <w:trPr>
          <w:trHeight w:val="557"/>
        </w:trPr>
        <w:tc>
          <w:tcPr>
            <w:tcW w:w="2971" w:type="dxa"/>
            <w:shd w:val="clear" w:color="auto" w:fill="B7DDE8"/>
          </w:tcPr>
          <w:p w14:paraId="2851B78B"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61FB2583" w14:textId="77777777" w:rsidR="00907F72" w:rsidRDefault="00E25797">
            <w:pPr>
              <w:numPr>
                <w:ilvl w:val="0"/>
                <w:numId w:val="128"/>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Повышение уровня безопасности пешеходов.</w:t>
            </w:r>
          </w:p>
          <w:p w14:paraId="7ADB0082" w14:textId="77777777" w:rsidR="00907F72" w:rsidRDefault="00E25797">
            <w:pPr>
              <w:numPr>
                <w:ilvl w:val="0"/>
                <w:numId w:val="128"/>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Создание базовой инфраструктуры города.</w:t>
            </w:r>
          </w:p>
          <w:p w14:paraId="3EAF66F9" w14:textId="77777777" w:rsidR="00907F72" w:rsidRDefault="00E25797">
            <w:pPr>
              <w:numPr>
                <w:ilvl w:val="0"/>
                <w:numId w:val="128"/>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Обеспечение комфорта при перемещение по улицам города.</w:t>
            </w:r>
          </w:p>
          <w:p w14:paraId="6A0E4016" w14:textId="77777777" w:rsidR="00907F72" w:rsidRDefault="00E25797">
            <w:pPr>
              <w:numPr>
                <w:ilvl w:val="0"/>
                <w:numId w:val="128"/>
              </w:numPr>
              <w:pBdr>
                <w:top w:val="nil"/>
                <w:left w:val="nil"/>
                <w:bottom w:val="nil"/>
                <w:right w:val="nil"/>
                <w:between w:val="nil"/>
              </w:pBdr>
              <w:tabs>
                <w:tab w:val="left" w:pos="247"/>
              </w:tabs>
              <w:ind w:right="145"/>
              <w:jc w:val="both"/>
              <w:rPr>
                <w:rFonts w:ascii="Arial" w:eastAsia="Arial" w:hAnsi="Arial" w:cs="Arial"/>
                <w:color w:val="000000"/>
              </w:rPr>
            </w:pPr>
            <w:r>
              <w:rPr>
                <w:rFonts w:ascii="Arial" w:eastAsia="Arial" w:hAnsi="Arial" w:cs="Arial"/>
                <w:color w:val="000000"/>
              </w:rPr>
              <w:t>Снижение аварийности на дорогах города.</w:t>
            </w:r>
          </w:p>
        </w:tc>
      </w:tr>
      <w:tr w:rsidR="00907F72" w14:paraId="6F6E571E" w14:textId="77777777">
        <w:tc>
          <w:tcPr>
            <w:tcW w:w="2971" w:type="dxa"/>
            <w:shd w:val="clear" w:color="auto" w:fill="B7DDE8"/>
          </w:tcPr>
          <w:p w14:paraId="63DDE12C"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52144A2C"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3C7A4083" w14:textId="77777777">
        <w:tc>
          <w:tcPr>
            <w:tcW w:w="2971" w:type="dxa"/>
            <w:shd w:val="clear" w:color="auto" w:fill="B7DDE8"/>
          </w:tcPr>
          <w:p w14:paraId="771111A1"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64DE57E1" w14:textId="77777777" w:rsidR="00907F72" w:rsidRDefault="00E25797">
            <w:pPr>
              <w:numPr>
                <w:ilvl w:val="0"/>
                <w:numId w:val="12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Ошибки проектирования (неправильный расчет угла видимости сигнала для водителей) и задержки в согласовании.</w:t>
            </w:r>
          </w:p>
          <w:p w14:paraId="40DE3F76" w14:textId="77777777" w:rsidR="00907F72" w:rsidRDefault="00E25797">
            <w:pPr>
              <w:numPr>
                <w:ilvl w:val="0"/>
                <w:numId w:val="12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Проблемы энергоснабжения.</w:t>
            </w:r>
          </w:p>
          <w:p w14:paraId="29355AD9" w14:textId="77777777" w:rsidR="00907F72" w:rsidRDefault="00E25797">
            <w:pPr>
              <w:numPr>
                <w:ilvl w:val="0"/>
                <w:numId w:val="12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Риск «ложного чувства безопасности», когда пешеходы могут начать переходить дорогу менее внимательно, полагая, что мигающий сигнал гарантирует остановку автомобиля.</w:t>
            </w:r>
          </w:p>
          <w:p w14:paraId="7EEB0D85" w14:textId="77777777" w:rsidR="00907F72" w:rsidRDefault="00E25797">
            <w:pPr>
              <w:numPr>
                <w:ilvl w:val="0"/>
                <w:numId w:val="12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Увеличение стоимости контроллеров, светодиодов или опор в период между проведением тендера и закупкой.</w:t>
            </w:r>
          </w:p>
          <w:p w14:paraId="1A72AD97" w14:textId="77777777" w:rsidR="00907F72" w:rsidRDefault="00E25797">
            <w:pPr>
              <w:numPr>
                <w:ilvl w:val="0"/>
                <w:numId w:val="12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Вандализм и кража оборудования.</w:t>
            </w:r>
          </w:p>
        </w:tc>
      </w:tr>
      <w:tr w:rsidR="00907F72" w14:paraId="1D59BA2C" w14:textId="77777777">
        <w:tc>
          <w:tcPr>
            <w:tcW w:w="2971" w:type="dxa"/>
            <w:shd w:val="clear" w:color="auto" w:fill="B7DDE8"/>
          </w:tcPr>
          <w:p w14:paraId="3909C672"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470EC99F" w14:textId="77777777" w:rsidR="00907F72" w:rsidRDefault="00E25797">
            <w:pPr>
              <w:jc w:val="both"/>
              <w:rPr>
                <w:rFonts w:ascii="Arial" w:eastAsia="Arial" w:hAnsi="Arial" w:cs="Arial"/>
              </w:rPr>
            </w:pPr>
            <w:r>
              <w:rPr>
                <w:rFonts w:ascii="Arial" w:eastAsia="Arial" w:hAnsi="Arial" w:cs="Arial"/>
              </w:rPr>
              <w:t>2026-2028</w:t>
            </w:r>
          </w:p>
        </w:tc>
      </w:tr>
      <w:tr w:rsidR="00907F72" w14:paraId="367FAD17" w14:textId="77777777">
        <w:tc>
          <w:tcPr>
            <w:tcW w:w="2971" w:type="dxa"/>
            <w:shd w:val="clear" w:color="auto" w:fill="B7DDE8"/>
          </w:tcPr>
          <w:p w14:paraId="1647E28F"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5ECB40BE" w14:textId="77777777" w:rsidR="00907F72" w:rsidRDefault="00E25797">
            <w:pPr>
              <w:jc w:val="both"/>
              <w:rPr>
                <w:rFonts w:ascii="Arial" w:eastAsia="Arial" w:hAnsi="Arial" w:cs="Arial"/>
              </w:rPr>
            </w:pPr>
            <w:r>
              <w:rPr>
                <w:rFonts w:ascii="Arial" w:eastAsia="Arial" w:hAnsi="Arial" w:cs="Arial"/>
              </w:rPr>
              <w:t>100,0 тыс. лей</w:t>
            </w:r>
          </w:p>
        </w:tc>
      </w:tr>
      <w:tr w:rsidR="00907F72" w14:paraId="7BE468E2" w14:textId="77777777">
        <w:tc>
          <w:tcPr>
            <w:tcW w:w="2971" w:type="dxa"/>
            <w:shd w:val="clear" w:color="auto" w:fill="B7DDE8"/>
          </w:tcPr>
          <w:p w14:paraId="5B200CB1"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7793CB1F"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 внебюджетные средства (доноров, программ и фондов, спонсоров)</w:t>
            </w:r>
          </w:p>
        </w:tc>
      </w:tr>
    </w:tbl>
    <w:p w14:paraId="0498936D"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0"/>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1886E212" w14:textId="77777777">
        <w:trPr>
          <w:trHeight w:val="292"/>
        </w:trPr>
        <w:tc>
          <w:tcPr>
            <w:tcW w:w="2971" w:type="dxa"/>
            <w:shd w:val="clear" w:color="auto" w:fill="B7DDE8"/>
          </w:tcPr>
          <w:p w14:paraId="6C5C70AC"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315B598A" w14:textId="77777777" w:rsidR="00907F72" w:rsidRDefault="00E25797">
            <w:pPr>
              <w:jc w:val="both"/>
              <w:rPr>
                <w:rFonts w:ascii="Arial" w:eastAsia="Arial" w:hAnsi="Arial" w:cs="Arial"/>
                <w:b/>
                <w:bCs/>
                <w:i/>
                <w:iCs/>
              </w:rPr>
            </w:pPr>
            <w:r>
              <w:rPr>
                <w:rFonts w:ascii="Arial" w:eastAsia="Arial" w:hAnsi="Arial" w:cs="Arial"/>
                <w:b/>
                <w:bCs/>
                <w:i/>
                <w:iCs/>
              </w:rPr>
              <w:t>Проект 18</w:t>
            </w:r>
          </w:p>
        </w:tc>
      </w:tr>
      <w:tr w:rsidR="00907F72" w14:paraId="5AF26240" w14:textId="77777777">
        <w:trPr>
          <w:trHeight w:val="292"/>
        </w:trPr>
        <w:tc>
          <w:tcPr>
            <w:tcW w:w="2971" w:type="dxa"/>
            <w:shd w:val="clear" w:color="auto" w:fill="B7DDE8"/>
          </w:tcPr>
          <w:p w14:paraId="099B8557"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2E5701F2" w14:textId="77777777" w:rsidR="00907F72" w:rsidRDefault="00E25797">
            <w:pPr>
              <w:jc w:val="both"/>
              <w:rPr>
                <w:rFonts w:ascii="Arial" w:eastAsia="Arial" w:hAnsi="Arial" w:cs="Arial"/>
              </w:rPr>
            </w:pPr>
            <w:r>
              <w:rPr>
                <w:rFonts w:ascii="Arial" w:eastAsia="Arial" w:hAnsi="Arial" w:cs="Arial"/>
              </w:rPr>
              <w:t>Модернизация библиотек г.Басарабяска</w:t>
            </w:r>
          </w:p>
        </w:tc>
      </w:tr>
      <w:tr w:rsidR="00907F72" w14:paraId="0F68F711" w14:textId="77777777">
        <w:tc>
          <w:tcPr>
            <w:tcW w:w="2971" w:type="dxa"/>
            <w:shd w:val="clear" w:color="auto" w:fill="B7DDE8"/>
          </w:tcPr>
          <w:p w14:paraId="1FB01A14"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41E5292A"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6C016295" w14:textId="77777777">
        <w:tc>
          <w:tcPr>
            <w:tcW w:w="2971" w:type="dxa"/>
            <w:shd w:val="clear" w:color="auto" w:fill="B7DDE8"/>
          </w:tcPr>
          <w:p w14:paraId="48DB139A"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178BDF47"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3.2.</w:t>
            </w:r>
            <w:r>
              <w:rPr>
                <w:rFonts w:ascii="Arial" w:eastAsia="Arial" w:hAnsi="Arial" w:cs="Arial"/>
              </w:rPr>
              <w:t xml:space="preserve"> Обеспечение доступа жителей города к качественным социальным услугам</w:t>
            </w:r>
          </w:p>
        </w:tc>
      </w:tr>
      <w:tr w:rsidR="00907F72" w14:paraId="11B28D54" w14:textId="77777777">
        <w:tc>
          <w:tcPr>
            <w:tcW w:w="2971" w:type="dxa"/>
            <w:shd w:val="clear" w:color="auto" w:fill="B7DDE8"/>
          </w:tcPr>
          <w:p w14:paraId="0C2FEC63"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258C47FD" w14:textId="77777777" w:rsidR="00907F72" w:rsidRDefault="00E25797">
            <w:pPr>
              <w:tabs>
                <w:tab w:val="left" w:pos="289"/>
              </w:tabs>
              <w:jc w:val="both"/>
              <w:rPr>
                <w:rFonts w:ascii="Arial" w:eastAsia="Arial" w:hAnsi="Arial" w:cs="Arial"/>
              </w:rPr>
            </w:pPr>
            <w:r>
              <w:rPr>
                <w:rFonts w:ascii="Arial" w:eastAsia="Arial" w:hAnsi="Arial" w:cs="Arial"/>
                <w:b/>
                <w:bCs/>
              </w:rPr>
              <w:t>3.2.2.</w:t>
            </w:r>
            <w:r>
              <w:rPr>
                <w:rFonts w:ascii="Arial" w:eastAsia="Arial" w:hAnsi="Arial" w:cs="Arial"/>
              </w:rPr>
              <w:t xml:space="preserve"> Модернизация библиотек г.Басарабяска</w:t>
            </w:r>
          </w:p>
        </w:tc>
      </w:tr>
      <w:tr w:rsidR="00907F72" w14:paraId="17C61180" w14:textId="77777777">
        <w:tc>
          <w:tcPr>
            <w:tcW w:w="2971" w:type="dxa"/>
            <w:shd w:val="clear" w:color="auto" w:fill="B7DDE8"/>
          </w:tcPr>
          <w:p w14:paraId="09E48FE2"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207085B4" w14:textId="77777777" w:rsidR="00907F72" w:rsidRDefault="00E25797">
            <w:pPr>
              <w:tabs>
                <w:tab w:val="left" w:pos="289"/>
              </w:tabs>
              <w:jc w:val="both"/>
              <w:rPr>
                <w:rFonts w:ascii="Arial" w:eastAsia="Arial" w:hAnsi="Arial" w:cs="Arial"/>
              </w:rPr>
            </w:pPr>
            <w:r>
              <w:rPr>
                <w:rFonts w:ascii="Arial" w:eastAsia="Arial" w:hAnsi="Arial" w:cs="Arial"/>
              </w:rPr>
              <w:t>Преобразование традиционных книгохранилищ в современные многофункциональные общественные центры города путем создания комфортной инфраструктуры, внедрения цифровых сервисов, доступа к Интернету и формирования открытых пространств для обучения, досуга и культурной интеграции жителей города.</w:t>
            </w:r>
          </w:p>
        </w:tc>
      </w:tr>
      <w:tr w:rsidR="00907F72" w14:paraId="0174B611" w14:textId="77777777">
        <w:tc>
          <w:tcPr>
            <w:tcW w:w="2971" w:type="dxa"/>
            <w:shd w:val="clear" w:color="auto" w:fill="B7DDE8"/>
          </w:tcPr>
          <w:p w14:paraId="249A1D70"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47682588"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374B288E" w14:textId="77777777">
        <w:trPr>
          <w:trHeight w:val="239"/>
        </w:trPr>
        <w:tc>
          <w:tcPr>
            <w:tcW w:w="2971" w:type="dxa"/>
            <w:shd w:val="clear" w:color="auto" w:fill="B7DDE8"/>
          </w:tcPr>
          <w:p w14:paraId="75794D9D"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Краткое описание проблемы на решение которой направлен проект:</w:t>
            </w:r>
          </w:p>
        </w:tc>
        <w:tc>
          <w:tcPr>
            <w:tcW w:w="6947" w:type="dxa"/>
            <w:shd w:val="clear" w:color="auto" w:fill="F2F2F2"/>
          </w:tcPr>
          <w:p w14:paraId="49A37D04" w14:textId="77777777" w:rsidR="00907F72" w:rsidRDefault="00E25797">
            <w:pPr>
              <w:widowControl/>
              <w:jc w:val="both"/>
              <w:rPr>
                <w:rFonts w:ascii="Arial" w:eastAsia="Arial" w:hAnsi="Arial" w:cs="Arial"/>
              </w:rPr>
            </w:pPr>
            <w:r>
              <w:rPr>
                <w:rFonts w:ascii="Arial" w:eastAsia="Arial" w:hAnsi="Arial" w:cs="Arial"/>
              </w:rPr>
              <w:t>В г.Басарабяска на сегодня функционируют городская публичная библиотека и городская детская библиотека, а также 2 их филиала. Библиотеки расположены в разных зданиях и частях города, что создает сложности в текущей эксплуатации. Библиотеки нуждаются в усовершенствовании материально-технического оснащения. Количество экземпляров библиотечного фонда составляет 102 тыс. единиц, количество читателей около 3 тыс. человек.</w:t>
            </w:r>
          </w:p>
          <w:p w14:paraId="1FFFE6EF" w14:textId="77777777" w:rsidR="00907F72" w:rsidRDefault="00E25797">
            <w:pPr>
              <w:widowControl/>
              <w:jc w:val="both"/>
              <w:rPr>
                <w:rFonts w:ascii="Arial" w:eastAsia="Arial" w:hAnsi="Arial" w:cs="Arial"/>
              </w:rPr>
            </w:pPr>
            <w:r>
              <w:rPr>
                <w:rFonts w:ascii="Arial" w:eastAsia="Arial" w:hAnsi="Arial" w:cs="Arial"/>
              </w:rPr>
              <w:t>С появлением компьютеров возникают альтернативные источники информации, что снижает необходимость пользоваться книжной литературой. Вместе с тем, современные библиотеки становятся многофункциональными общественными центрами на основе использования новых цифровых технологий и формирования открытых пространств для обучения.</w:t>
            </w:r>
          </w:p>
        </w:tc>
      </w:tr>
      <w:tr w:rsidR="00907F72" w14:paraId="2B461181" w14:textId="77777777">
        <w:trPr>
          <w:trHeight w:val="239"/>
        </w:trPr>
        <w:tc>
          <w:tcPr>
            <w:tcW w:w="2971" w:type="dxa"/>
            <w:shd w:val="clear" w:color="auto" w:fill="B7DDE8"/>
          </w:tcPr>
          <w:p w14:paraId="595F9F3C"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446C9DDC" w14:textId="77777777" w:rsidR="00907F72" w:rsidRDefault="00E25797">
            <w:pPr>
              <w:numPr>
                <w:ilvl w:val="0"/>
                <w:numId w:val="13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w:t>
            </w:r>
          </w:p>
          <w:p w14:paraId="15F0CB54" w14:textId="77777777" w:rsidR="00907F72" w:rsidRDefault="00E25797">
            <w:pPr>
              <w:numPr>
                <w:ilvl w:val="0"/>
                <w:numId w:val="13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учащиеся учебных заведений,</w:t>
            </w:r>
          </w:p>
          <w:p w14:paraId="51B51727" w14:textId="77777777" w:rsidR="00907F72" w:rsidRDefault="00E25797">
            <w:pPr>
              <w:numPr>
                <w:ilvl w:val="0"/>
                <w:numId w:val="13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молодежь.</w:t>
            </w:r>
          </w:p>
        </w:tc>
      </w:tr>
      <w:tr w:rsidR="00907F72" w14:paraId="5DA5E4D9" w14:textId="77777777">
        <w:tc>
          <w:tcPr>
            <w:tcW w:w="2971" w:type="dxa"/>
            <w:shd w:val="clear" w:color="auto" w:fill="B7DDE8"/>
          </w:tcPr>
          <w:p w14:paraId="3A1A4FA4"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1E6E0EE3" w14:textId="77777777" w:rsidR="00907F72" w:rsidRDefault="00E25797">
            <w:pPr>
              <w:widowControl/>
              <w:numPr>
                <w:ilvl w:val="0"/>
                <w:numId w:val="131"/>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t>Разработка технического задания по оснащению компьютерной техникой и компьютерными программами.</w:t>
            </w:r>
          </w:p>
          <w:p w14:paraId="7F3DD8CD" w14:textId="77777777" w:rsidR="00907F72" w:rsidRDefault="00E25797">
            <w:pPr>
              <w:widowControl/>
              <w:numPr>
                <w:ilvl w:val="0"/>
                <w:numId w:val="13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Проведение тендера для выбора подрядчика через achiziții.md;</w:t>
            </w:r>
          </w:p>
          <w:p w14:paraId="02B33579" w14:textId="77777777" w:rsidR="00907F72" w:rsidRDefault="00E25797">
            <w:pPr>
              <w:widowControl/>
              <w:numPr>
                <w:ilvl w:val="0"/>
                <w:numId w:val="13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Приобретение оборудования, оргтехники и оснащение библиотек.</w:t>
            </w:r>
          </w:p>
          <w:p w14:paraId="30172652" w14:textId="77777777" w:rsidR="00907F72" w:rsidRDefault="00E25797">
            <w:pPr>
              <w:numPr>
                <w:ilvl w:val="0"/>
                <w:numId w:val="13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Обучение персонала.</w:t>
            </w:r>
          </w:p>
          <w:p w14:paraId="0325D696" w14:textId="77777777" w:rsidR="00907F72" w:rsidRDefault="00E25797">
            <w:pPr>
              <w:numPr>
                <w:ilvl w:val="0"/>
                <w:numId w:val="13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Цифровизация библиотечного фонда библиотек города.</w:t>
            </w:r>
          </w:p>
        </w:tc>
      </w:tr>
      <w:tr w:rsidR="00907F72" w14:paraId="5A62E3BC" w14:textId="77777777">
        <w:trPr>
          <w:trHeight w:val="557"/>
        </w:trPr>
        <w:tc>
          <w:tcPr>
            <w:tcW w:w="2971" w:type="dxa"/>
            <w:shd w:val="clear" w:color="auto" w:fill="B7DDE8"/>
          </w:tcPr>
          <w:p w14:paraId="4049470E"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5637B5FB" w14:textId="77777777" w:rsidR="00907F72" w:rsidRDefault="00E25797">
            <w:pPr>
              <w:numPr>
                <w:ilvl w:val="0"/>
                <w:numId w:val="13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Повышение потенциала библиотек посредством внедрения ИТ в процесс обслуживания абонентов и ведения библиотечных фондов.</w:t>
            </w:r>
          </w:p>
          <w:p w14:paraId="324D4C7B" w14:textId="77777777" w:rsidR="00907F72" w:rsidRDefault="00E25797">
            <w:pPr>
              <w:widowControl/>
              <w:numPr>
                <w:ilvl w:val="0"/>
                <w:numId w:val="13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Увеличение количества пользователей городских библиотек.</w:t>
            </w:r>
          </w:p>
          <w:p w14:paraId="5A7BCC8B" w14:textId="77777777" w:rsidR="00907F72" w:rsidRDefault="00E25797">
            <w:pPr>
              <w:widowControl/>
              <w:numPr>
                <w:ilvl w:val="0"/>
                <w:numId w:val="13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Техническое оснащение библиотек.</w:t>
            </w:r>
          </w:p>
        </w:tc>
      </w:tr>
      <w:tr w:rsidR="00907F72" w14:paraId="731E9404" w14:textId="77777777">
        <w:tc>
          <w:tcPr>
            <w:tcW w:w="2971" w:type="dxa"/>
            <w:shd w:val="clear" w:color="auto" w:fill="B7DDE8"/>
          </w:tcPr>
          <w:p w14:paraId="1EC78B13"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682F2154"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52B7043E" w14:textId="77777777">
        <w:tc>
          <w:tcPr>
            <w:tcW w:w="2971" w:type="dxa"/>
            <w:shd w:val="clear" w:color="auto" w:fill="B7DDE8"/>
          </w:tcPr>
          <w:p w14:paraId="77214AFF"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5347080E" w14:textId="77777777" w:rsidR="00907F72" w:rsidRDefault="00E25797">
            <w:pPr>
              <w:numPr>
                <w:ilvl w:val="0"/>
                <w:numId w:val="13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Дефицит бюджета и недостаточность финансирования.</w:t>
            </w:r>
          </w:p>
          <w:p w14:paraId="670CDED2" w14:textId="77777777" w:rsidR="00907F72" w:rsidRDefault="00E25797">
            <w:pPr>
              <w:numPr>
                <w:ilvl w:val="0"/>
                <w:numId w:val="13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Нехватка компетенций у работников библиотек для работы с новыми цифровыми технологиями и современными форматами обслуживания.</w:t>
            </w:r>
          </w:p>
          <w:p w14:paraId="73CD010B" w14:textId="77777777" w:rsidR="00907F72" w:rsidRDefault="00E25797">
            <w:pPr>
              <w:numPr>
                <w:ilvl w:val="0"/>
                <w:numId w:val="13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Проблемы с доступом к IT-инфраструктуре.</w:t>
            </w:r>
          </w:p>
          <w:p w14:paraId="1AADEC46" w14:textId="77777777" w:rsidR="00907F72" w:rsidRDefault="00E25797">
            <w:pPr>
              <w:numPr>
                <w:ilvl w:val="0"/>
                <w:numId w:val="13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Низкий уровень вовлеченности населения города.</w:t>
            </w:r>
          </w:p>
          <w:p w14:paraId="1D4DF4DA" w14:textId="77777777" w:rsidR="00907F72" w:rsidRDefault="00E25797">
            <w:pPr>
              <w:numPr>
                <w:ilvl w:val="0"/>
                <w:numId w:val="13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Демографические риски негативно влияют на количество пользователей услуг библиотек.</w:t>
            </w:r>
          </w:p>
        </w:tc>
      </w:tr>
      <w:tr w:rsidR="00907F72" w14:paraId="76DD3D37" w14:textId="77777777">
        <w:tc>
          <w:tcPr>
            <w:tcW w:w="2971" w:type="dxa"/>
            <w:shd w:val="clear" w:color="auto" w:fill="B7DDE8"/>
          </w:tcPr>
          <w:p w14:paraId="522AAF71"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4A9951A0" w14:textId="77777777" w:rsidR="00907F72" w:rsidRDefault="00E25797">
            <w:pPr>
              <w:jc w:val="both"/>
              <w:rPr>
                <w:rFonts w:ascii="Arial" w:eastAsia="Arial" w:hAnsi="Arial" w:cs="Arial"/>
              </w:rPr>
            </w:pPr>
            <w:r>
              <w:rPr>
                <w:rFonts w:ascii="Arial" w:eastAsia="Arial" w:hAnsi="Arial" w:cs="Arial"/>
              </w:rPr>
              <w:t>2026-2030</w:t>
            </w:r>
          </w:p>
        </w:tc>
      </w:tr>
      <w:tr w:rsidR="00907F72" w14:paraId="7DEDCE48" w14:textId="77777777">
        <w:tc>
          <w:tcPr>
            <w:tcW w:w="2971" w:type="dxa"/>
            <w:shd w:val="clear" w:color="auto" w:fill="B7DDE8"/>
          </w:tcPr>
          <w:p w14:paraId="20825BDF"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440B3B46" w14:textId="77777777" w:rsidR="00907F72" w:rsidRDefault="00E25797">
            <w:pPr>
              <w:jc w:val="both"/>
              <w:rPr>
                <w:rFonts w:ascii="Arial" w:eastAsia="Arial" w:hAnsi="Arial" w:cs="Arial"/>
              </w:rPr>
            </w:pPr>
            <w:r>
              <w:rPr>
                <w:rFonts w:ascii="Arial" w:eastAsia="Arial" w:hAnsi="Arial" w:cs="Arial"/>
              </w:rPr>
              <w:t>600,0 тыс. лей</w:t>
            </w:r>
          </w:p>
        </w:tc>
      </w:tr>
      <w:tr w:rsidR="00907F72" w14:paraId="167F6884" w14:textId="77777777">
        <w:tc>
          <w:tcPr>
            <w:tcW w:w="2971" w:type="dxa"/>
            <w:shd w:val="clear" w:color="auto" w:fill="B7DDE8"/>
          </w:tcPr>
          <w:p w14:paraId="270FA8E7"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1ECF6C6E"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30D95E68"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1"/>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661445BE" w14:textId="77777777">
        <w:trPr>
          <w:trHeight w:val="292"/>
        </w:trPr>
        <w:tc>
          <w:tcPr>
            <w:tcW w:w="2971" w:type="dxa"/>
            <w:shd w:val="clear" w:color="auto" w:fill="B7DDE8"/>
          </w:tcPr>
          <w:p w14:paraId="1E077614"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1F499CE2" w14:textId="77777777" w:rsidR="00907F72" w:rsidRDefault="00E25797">
            <w:pPr>
              <w:jc w:val="both"/>
              <w:rPr>
                <w:rFonts w:ascii="Arial" w:eastAsia="Arial" w:hAnsi="Arial" w:cs="Arial"/>
                <w:b/>
                <w:bCs/>
                <w:i/>
                <w:iCs/>
              </w:rPr>
            </w:pPr>
            <w:r>
              <w:rPr>
                <w:rFonts w:ascii="Arial" w:eastAsia="Arial" w:hAnsi="Arial" w:cs="Arial"/>
                <w:b/>
                <w:bCs/>
                <w:i/>
                <w:iCs/>
              </w:rPr>
              <w:t>Проект 19</w:t>
            </w:r>
          </w:p>
        </w:tc>
      </w:tr>
      <w:tr w:rsidR="00907F72" w14:paraId="3D283598" w14:textId="77777777">
        <w:trPr>
          <w:trHeight w:val="292"/>
        </w:trPr>
        <w:tc>
          <w:tcPr>
            <w:tcW w:w="2971" w:type="dxa"/>
            <w:shd w:val="clear" w:color="auto" w:fill="B7DDE8"/>
          </w:tcPr>
          <w:p w14:paraId="32C47A58"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36964029" w14:textId="77777777" w:rsidR="00907F72" w:rsidRDefault="00E25797">
            <w:pPr>
              <w:jc w:val="both"/>
              <w:rPr>
                <w:rFonts w:ascii="Arial" w:eastAsia="Arial" w:hAnsi="Arial" w:cs="Arial"/>
              </w:rPr>
            </w:pPr>
            <w:r>
              <w:rPr>
                <w:rFonts w:ascii="Arial" w:eastAsia="Arial" w:hAnsi="Arial" w:cs="Arial"/>
              </w:rPr>
              <w:t>Модернизация системы отопления в лицее им. А.Пушкина</w:t>
            </w:r>
          </w:p>
        </w:tc>
      </w:tr>
      <w:tr w:rsidR="00907F72" w14:paraId="6B8F1C88" w14:textId="77777777">
        <w:tc>
          <w:tcPr>
            <w:tcW w:w="2971" w:type="dxa"/>
            <w:shd w:val="clear" w:color="auto" w:fill="B7DDE8"/>
          </w:tcPr>
          <w:p w14:paraId="4A9CD3BF"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7D7423D2"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7412097C" w14:textId="77777777">
        <w:tc>
          <w:tcPr>
            <w:tcW w:w="2971" w:type="dxa"/>
            <w:shd w:val="clear" w:color="auto" w:fill="B7DDE8"/>
          </w:tcPr>
          <w:p w14:paraId="6C468750"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68C1F648"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3.3.</w:t>
            </w:r>
            <w:r>
              <w:rPr>
                <w:rFonts w:ascii="Arial" w:eastAsia="Arial" w:hAnsi="Arial" w:cs="Arial"/>
              </w:rPr>
              <w:t xml:space="preserve"> Повышение потенциала публичных учреждений города, оказывающих услуги в областях образования, здравоохранения, культуры, спорта и молодежной сфере</w:t>
            </w:r>
          </w:p>
        </w:tc>
      </w:tr>
      <w:tr w:rsidR="00907F72" w14:paraId="0F1891AD" w14:textId="77777777">
        <w:tc>
          <w:tcPr>
            <w:tcW w:w="2971" w:type="dxa"/>
            <w:shd w:val="clear" w:color="auto" w:fill="B7DDE8"/>
          </w:tcPr>
          <w:p w14:paraId="7302D860"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Мера:</w:t>
            </w:r>
          </w:p>
        </w:tc>
        <w:tc>
          <w:tcPr>
            <w:tcW w:w="6947" w:type="dxa"/>
            <w:shd w:val="clear" w:color="auto" w:fill="F2F2F2"/>
          </w:tcPr>
          <w:p w14:paraId="4F33BE4E" w14:textId="77777777" w:rsidR="00907F72" w:rsidRDefault="00E25797">
            <w:pPr>
              <w:tabs>
                <w:tab w:val="left" w:pos="289"/>
              </w:tabs>
              <w:jc w:val="both"/>
              <w:rPr>
                <w:rFonts w:ascii="Arial" w:eastAsia="Arial" w:hAnsi="Arial" w:cs="Arial"/>
              </w:rPr>
            </w:pPr>
            <w:r>
              <w:rPr>
                <w:rFonts w:ascii="Arial" w:eastAsia="Arial" w:hAnsi="Arial" w:cs="Arial"/>
                <w:b/>
                <w:bCs/>
              </w:rPr>
              <w:t>3.3.1.</w:t>
            </w:r>
            <w:r>
              <w:rPr>
                <w:rFonts w:ascii="Arial" w:eastAsia="Arial" w:hAnsi="Arial" w:cs="Arial"/>
              </w:rPr>
              <w:t xml:space="preserve"> Модернизация системы отопления в лицее им. А.Пушкина</w:t>
            </w:r>
          </w:p>
        </w:tc>
      </w:tr>
      <w:tr w:rsidR="00907F72" w14:paraId="0558788A" w14:textId="77777777">
        <w:tc>
          <w:tcPr>
            <w:tcW w:w="2971" w:type="dxa"/>
            <w:shd w:val="clear" w:color="auto" w:fill="B7DDE8"/>
          </w:tcPr>
          <w:p w14:paraId="3C995D6F"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62A23F04" w14:textId="77777777" w:rsidR="00907F72" w:rsidRDefault="00E25797">
            <w:pPr>
              <w:tabs>
                <w:tab w:val="left" w:pos="289"/>
              </w:tabs>
              <w:jc w:val="both"/>
              <w:rPr>
                <w:rFonts w:ascii="Arial" w:eastAsia="Arial" w:hAnsi="Arial" w:cs="Arial"/>
              </w:rPr>
            </w:pPr>
            <w:r>
              <w:rPr>
                <w:rFonts w:ascii="Arial" w:eastAsia="Arial" w:hAnsi="Arial" w:cs="Arial"/>
              </w:rPr>
              <w:t>Повышение энергоэффективности, обеспечение комфортного температурного режима и снижение эксплуатационных расходов, что отразится на повышении эффективности управления финансовыми ресурсами лицея.</w:t>
            </w:r>
          </w:p>
        </w:tc>
      </w:tr>
      <w:tr w:rsidR="00907F72" w14:paraId="7B5DAFBA" w14:textId="77777777">
        <w:tc>
          <w:tcPr>
            <w:tcW w:w="2971" w:type="dxa"/>
            <w:shd w:val="clear" w:color="auto" w:fill="B7DDE8"/>
          </w:tcPr>
          <w:p w14:paraId="2E14F1D1"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748DB4CA"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36DBB5EB" w14:textId="77777777">
        <w:trPr>
          <w:trHeight w:val="239"/>
        </w:trPr>
        <w:tc>
          <w:tcPr>
            <w:tcW w:w="2971" w:type="dxa"/>
            <w:shd w:val="clear" w:color="auto" w:fill="B7DDE8"/>
          </w:tcPr>
          <w:p w14:paraId="542B66A2"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200D3CA1" w14:textId="77777777" w:rsidR="00907F72" w:rsidRDefault="00E25797">
            <w:pPr>
              <w:jc w:val="both"/>
              <w:rPr>
                <w:rFonts w:ascii="Arial" w:eastAsia="Arial" w:hAnsi="Arial" w:cs="Arial"/>
              </w:rPr>
            </w:pPr>
            <w:r>
              <w:rPr>
                <w:rFonts w:ascii="Arial" w:eastAsia="Arial" w:hAnsi="Arial" w:cs="Arial"/>
              </w:rPr>
              <w:t>Устаревшая система отопления с лицее создает сложности в осенне-зимний период, так как в условиях роста тарифов на энергетические ресурсы, лицею приходится оплачивать большие суммы за потребленный природный газ. Ограниченность бюджета приводит к необходимости экономить, уменьшая температурный режим. Это создает ситуацию не соблюдения санитарно-гигиенических норм в помещениях, а также ведет к росту заболеваний среди учащихся и педагогического коллектива. Реализация данного проекта позволит внедрить энергоэфф</w:t>
            </w:r>
            <w:r>
              <w:rPr>
                <w:rFonts w:ascii="Arial" w:eastAsia="Arial" w:hAnsi="Arial" w:cs="Arial"/>
              </w:rPr>
              <w:t>ективные решения: замена котлов на более экономные, а также другие меры, связанные с энергетической эффективностью.</w:t>
            </w:r>
          </w:p>
        </w:tc>
      </w:tr>
      <w:tr w:rsidR="00907F72" w14:paraId="3E17E421" w14:textId="77777777">
        <w:trPr>
          <w:trHeight w:val="239"/>
        </w:trPr>
        <w:tc>
          <w:tcPr>
            <w:tcW w:w="2971" w:type="dxa"/>
            <w:shd w:val="clear" w:color="auto" w:fill="B7DDE8"/>
          </w:tcPr>
          <w:p w14:paraId="25DED283"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703EB2C5" w14:textId="77777777" w:rsidR="00907F72" w:rsidRDefault="00E25797">
            <w:pPr>
              <w:numPr>
                <w:ilvl w:val="0"/>
                <w:numId w:val="13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Учащиеся лицея, </w:t>
            </w:r>
          </w:p>
          <w:p w14:paraId="305D1ED6" w14:textId="77777777" w:rsidR="00907F72" w:rsidRDefault="00E25797">
            <w:pPr>
              <w:numPr>
                <w:ilvl w:val="0"/>
                <w:numId w:val="13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педагогический коллектив,</w:t>
            </w:r>
          </w:p>
          <w:p w14:paraId="7F74C78A" w14:textId="77777777" w:rsidR="00907F72" w:rsidRDefault="00E25797">
            <w:pPr>
              <w:numPr>
                <w:ilvl w:val="0"/>
                <w:numId w:val="13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технические работники.</w:t>
            </w:r>
          </w:p>
        </w:tc>
      </w:tr>
      <w:tr w:rsidR="00907F72" w14:paraId="4E850239" w14:textId="77777777">
        <w:tc>
          <w:tcPr>
            <w:tcW w:w="2971" w:type="dxa"/>
            <w:shd w:val="clear" w:color="auto" w:fill="B7DDE8"/>
          </w:tcPr>
          <w:p w14:paraId="3597AE84"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170EC058" w14:textId="77777777" w:rsidR="00907F72" w:rsidRDefault="00E25797">
            <w:pPr>
              <w:numPr>
                <w:ilvl w:val="0"/>
                <w:numId w:val="136"/>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Проведение энергоаудита в лицее.</w:t>
            </w:r>
          </w:p>
          <w:p w14:paraId="2BF5A0E6" w14:textId="77777777" w:rsidR="00907F72" w:rsidRDefault="00E25797">
            <w:pPr>
              <w:numPr>
                <w:ilvl w:val="0"/>
                <w:numId w:val="13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092A627D" w14:textId="77777777" w:rsidR="00907F72" w:rsidRDefault="00E25797">
            <w:pPr>
              <w:numPr>
                <w:ilvl w:val="0"/>
                <w:numId w:val="13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3A10FB1A" w14:textId="77777777" w:rsidR="00907F72" w:rsidRDefault="00E25797">
            <w:pPr>
              <w:numPr>
                <w:ilvl w:val="0"/>
                <w:numId w:val="13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387DD5EF" w14:textId="77777777" w:rsidR="00907F72" w:rsidRDefault="00E25797">
            <w:pPr>
              <w:numPr>
                <w:ilvl w:val="0"/>
                <w:numId w:val="13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3FF38C2B" w14:textId="77777777">
        <w:trPr>
          <w:trHeight w:val="557"/>
        </w:trPr>
        <w:tc>
          <w:tcPr>
            <w:tcW w:w="2971" w:type="dxa"/>
            <w:shd w:val="clear" w:color="auto" w:fill="B7DDE8"/>
          </w:tcPr>
          <w:p w14:paraId="5FB31AB9"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75151920" w14:textId="77777777" w:rsidR="00907F72" w:rsidRDefault="00E25797">
            <w:pPr>
              <w:numPr>
                <w:ilvl w:val="0"/>
                <w:numId w:val="137"/>
              </w:numPr>
              <w:pBdr>
                <w:top w:val="nil"/>
                <w:left w:val="nil"/>
                <w:bottom w:val="nil"/>
                <w:right w:val="nil"/>
                <w:between w:val="nil"/>
              </w:pBdr>
              <w:spacing w:line="264" w:lineRule="auto"/>
              <w:jc w:val="both"/>
              <w:rPr>
                <w:rFonts w:ascii="Arial" w:eastAsia="Arial" w:hAnsi="Arial" w:cs="Arial"/>
                <w:color w:val="000000"/>
              </w:rPr>
            </w:pPr>
            <w:r>
              <w:rPr>
                <w:rFonts w:ascii="Arial" w:eastAsia="Arial" w:hAnsi="Arial" w:cs="Arial"/>
                <w:color w:val="000000"/>
              </w:rPr>
              <w:t>Снижение расходов на отопление в зимний период и повышение эффективности управления финансовыми ресурсами учреждения.</w:t>
            </w:r>
          </w:p>
          <w:p w14:paraId="4571CC5F" w14:textId="77777777" w:rsidR="00907F72" w:rsidRDefault="00E25797">
            <w:pPr>
              <w:numPr>
                <w:ilvl w:val="0"/>
                <w:numId w:val="137"/>
              </w:numPr>
              <w:pBdr>
                <w:top w:val="nil"/>
                <w:left w:val="nil"/>
                <w:bottom w:val="nil"/>
                <w:right w:val="nil"/>
                <w:between w:val="nil"/>
              </w:pBdr>
              <w:spacing w:line="264" w:lineRule="auto"/>
              <w:jc w:val="both"/>
              <w:rPr>
                <w:rFonts w:ascii="Arial" w:eastAsia="Arial" w:hAnsi="Arial" w:cs="Arial"/>
                <w:color w:val="000000"/>
              </w:rPr>
            </w:pPr>
            <w:r>
              <w:rPr>
                <w:rFonts w:ascii="Arial" w:eastAsia="Arial" w:hAnsi="Arial" w:cs="Arial"/>
                <w:color w:val="000000"/>
              </w:rPr>
              <w:t>Улучшение управления бюджетом учебного заведения.</w:t>
            </w:r>
          </w:p>
          <w:p w14:paraId="39BA3A25" w14:textId="77777777" w:rsidR="00907F72" w:rsidRDefault="00E25797">
            <w:pPr>
              <w:numPr>
                <w:ilvl w:val="0"/>
                <w:numId w:val="137"/>
              </w:numPr>
              <w:pBdr>
                <w:top w:val="nil"/>
                <w:left w:val="nil"/>
                <w:bottom w:val="nil"/>
                <w:right w:val="nil"/>
                <w:between w:val="nil"/>
              </w:pBdr>
              <w:spacing w:line="264" w:lineRule="auto"/>
              <w:jc w:val="both"/>
              <w:rPr>
                <w:rFonts w:ascii="Arial" w:eastAsia="Arial" w:hAnsi="Arial" w:cs="Arial"/>
                <w:color w:val="000000"/>
              </w:rPr>
            </w:pPr>
            <w:r>
              <w:rPr>
                <w:rFonts w:ascii="Arial" w:eastAsia="Arial" w:hAnsi="Arial" w:cs="Arial"/>
                <w:color w:val="000000"/>
              </w:rPr>
              <w:t>Создание комфортных условий для учебного процесса.</w:t>
            </w:r>
          </w:p>
          <w:p w14:paraId="38556AEB" w14:textId="77777777" w:rsidR="00907F72" w:rsidRDefault="00E25797">
            <w:pPr>
              <w:numPr>
                <w:ilvl w:val="0"/>
                <w:numId w:val="137"/>
              </w:numPr>
              <w:pBdr>
                <w:top w:val="nil"/>
                <w:left w:val="nil"/>
                <w:bottom w:val="nil"/>
                <w:right w:val="nil"/>
                <w:between w:val="nil"/>
              </w:pBdr>
              <w:spacing w:line="264" w:lineRule="auto"/>
              <w:jc w:val="both"/>
              <w:rPr>
                <w:rFonts w:ascii="Arial" w:eastAsia="Arial" w:hAnsi="Arial" w:cs="Arial"/>
                <w:color w:val="000000"/>
              </w:rPr>
            </w:pPr>
            <w:r>
              <w:rPr>
                <w:rFonts w:ascii="Arial" w:eastAsia="Arial" w:hAnsi="Arial" w:cs="Arial"/>
                <w:color w:val="000000"/>
              </w:rPr>
              <w:t>Снижение уровня заболеваемости среди сотрудников (педагогического коллектива и персонала) и учащихся лицея.</w:t>
            </w:r>
          </w:p>
        </w:tc>
      </w:tr>
      <w:tr w:rsidR="00907F72" w14:paraId="086DD8AC" w14:textId="77777777">
        <w:tc>
          <w:tcPr>
            <w:tcW w:w="2971" w:type="dxa"/>
            <w:shd w:val="clear" w:color="auto" w:fill="B7DDE8"/>
          </w:tcPr>
          <w:p w14:paraId="7D551C71"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45311E8D"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3B2FA392" w14:textId="77777777">
        <w:tc>
          <w:tcPr>
            <w:tcW w:w="2971" w:type="dxa"/>
            <w:shd w:val="clear" w:color="auto" w:fill="B7DDE8"/>
          </w:tcPr>
          <w:p w14:paraId="791E02F7"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0F64BEAF" w14:textId="77777777" w:rsidR="00907F72" w:rsidRDefault="00E25797">
            <w:pPr>
              <w:numPr>
                <w:ilvl w:val="0"/>
                <w:numId w:val="13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Технические и инженерные риски (ошибки в энергоаудите и проектировании, несовместимость оборудования).</w:t>
            </w:r>
          </w:p>
          <w:p w14:paraId="26F40A48" w14:textId="77777777" w:rsidR="00907F72" w:rsidRDefault="00E25797">
            <w:pPr>
              <w:numPr>
                <w:ilvl w:val="0"/>
                <w:numId w:val="13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Финансовый риск, свзанный с отсутствием финансовых средств и ростом цен на закупаемое оборудование.</w:t>
            </w:r>
          </w:p>
          <w:p w14:paraId="7B3B234D" w14:textId="77777777" w:rsidR="00907F72" w:rsidRDefault="00E25797">
            <w:pPr>
              <w:numPr>
                <w:ilvl w:val="0"/>
                <w:numId w:val="13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Срыв сроков ввода в эксплуатацию.</w:t>
            </w:r>
          </w:p>
          <w:p w14:paraId="26C63530" w14:textId="77777777" w:rsidR="00907F72" w:rsidRDefault="00E25797">
            <w:pPr>
              <w:numPr>
                <w:ilvl w:val="0"/>
                <w:numId w:val="13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Низкий уровень выполнения работ (монтажа).</w:t>
            </w:r>
          </w:p>
          <w:p w14:paraId="1CF341CA" w14:textId="77777777" w:rsidR="00907F72" w:rsidRDefault="00E25797">
            <w:pPr>
              <w:numPr>
                <w:ilvl w:val="0"/>
                <w:numId w:val="13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Низкий уровень квалификации персонала может создать сложности в эксплуатационный период.</w:t>
            </w:r>
          </w:p>
        </w:tc>
      </w:tr>
      <w:tr w:rsidR="00907F72" w14:paraId="5B105E00" w14:textId="77777777">
        <w:tc>
          <w:tcPr>
            <w:tcW w:w="2971" w:type="dxa"/>
            <w:shd w:val="clear" w:color="auto" w:fill="B7DDE8"/>
          </w:tcPr>
          <w:p w14:paraId="2DA2F2EE"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5F4E5499" w14:textId="77777777" w:rsidR="00907F72" w:rsidRDefault="00E25797">
            <w:pPr>
              <w:jc w:val="both"/>
              <w:rPr>
                <w:rFonts w:ascii="Arial" w:eastAsia="Arial" w:hAnsi="Arial" w:cs="Arial"/>
              </w:rPr>
            </w:pPr>
            <w:r>
              <w:rPr>
                <w:rFonts w:ascii="Arial" w:eastAsia="Arial" w:hAnsi="Arial" w:cs="Arial"/>
              </w:rPr>
              <w:t>2026-2028</w:t>
            </w:r>
          </w:p>
        </w:tc>
      </w:tr>
      <w:tr w:rsidR="00907F72" w14:paraId="445CC6FF" w14:textId="77777777">
        <w:tc>
          <w:tcPr>
            <w:tcW w:w="2971" w:type="dxa"/>
            <w:shd w:val="clear" w:color="auto" w:fill="B7DDE8"/>
          </w:tcPr>
          <w:p w14:paraId="1DF31FD6"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1319158F" w14:textId="77777777" w:rsidR="00907F72" w:rsidRDefault="00E25797">
            <w:pPr>
              <w:jc w:val="both"/>
              <w:rPr>
                <w:rFonts w:ascii="Arial" w:eastAsia="Arial" w:hAnsi="Arial" w:cs="Arial"/>
              </w:rPr>
            </w:pPr>
            <w:r>
              <w:rPr>
                <w:rFonts w:ascii="Arial" w:eastAsia="Arial" w:hAnsi="Arial" w:cs="Arial"/>
              </w:rPr>
              <w:t>2 000,0 тыс. лей</w:t>
            </w:r>
          </w:p>
        </w:tc>
      </w:tr>
      <w:tr w:rsidR="00907F72" w14:paraId="48E84C19" w14:textId="77777777">
        <w:tc>
          <w:tcPr>
            <w:tcW w:w="2971" w:type="dxa"/>
            <w:shd w:val="clear" w:color="auto" w:fill="B7DDE8"/>
          </w:tcPr>
          <w:p w14:paraId="364AF962"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754DE8C9"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бюджета, районный бюджет, внебюджетные средства (доноров, программ и фондов, спонсоров), средства учебного заведения.</w:t>
            </w:r>
          </w:p>
        </w:tc>
      </w:tr>
    </w:tbl>
    <w:p w14:paraId="12BC3646"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2"/>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271447DC" w14:textId="77777777">
        <w:trPr>
          <w:trHeight w:val="292"/>
        </w:trPr>
        <w:tc>
          <w:tcPr>
            <w:tcW w:w="2971" w:type="dxa"/>
            <w:shd w:val="clear" w:color="auto" w:fill="B7DDE8"/>
          </w:tcPr>
          <w:p w14:paraId="597AD114"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57B3C834" w14:textId="77777777" w:rsidR="00907F72" w:rsidRDefault="00E25797">
            <w:pPr>
              <w:jc w:val="both"/>
              <w:rPr>
                <w:rFonts w:ascii="Arial" w:eastAsia="Arial" w:hAnsi="Arial" w:cs="Arial"/>
                <w:b/>
                <w:bCs/>
                <w:i/>
                <w:iCs/>
              </w:rPr>
            </w:pPr>
            <w:r>
              <w:rPr>
                <w:rFonts w:ascii="Arial" w:eastAsia="Arial" w:hAnsi="Arial" w:cs="Arial"/>
                <w:b/>
                <w:bCs/>
                <w:i/>
                <w:iCs/>
              </w:rPr>
              <w:t>Проект 20</w:t>
            </w:r>
          </w:p>
        </w:tc>
      </w:tr>
      <w:tr w:rsidR="00907F72" w14:paraId="21457613" w14:textId="77777777">
        <w:trPr>
          <w:trHeight w:val="292"/>
        </w:trPr>
        <w:tc>
          <w:tcPr>
            <w:tcW w:w="2971" w:type="dxa"/>
            <w:shd w:val="clear" w:color="auto" w:fill="B7DDE8"/>
          </w:tcPr>
          <w:p w14:paraId="50159C03"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680EF7CE" w14:textId="77777777" w:rsidR="00907F72" w:rsidRDefault="00E25797">
            <w:pPr>
              <w:jc w:val="both"/>
              <w:rPr>
                <w:rFonts w:ascii="Arial" w:eastAsia="Arial" w:hAnsi="Arial" w:cs="Arial"/>
              </w:rPr>
            </w:pPr>
            <w:r>
              <w:rPr>
                <w:rFonts w:ascii="Arial" w:eastAsia="Arial" w:hAnsi="Arial" w:cs="Arial"/>
              </w:rPr>
              <w:t>Капитальный ремонт детского сада № 1 Антошка</w:t>
            </w:r>
          </w:p>
        </w:tc>
      </w:tr>
      <w:tr w:rsidR="00907F72" w14:paraId="1C08AC79" w14:textId="77777777">
        <w:tc>
          <w:tcPr>
            <w:tcW w:w="2971" w:type="dxa"/>
            <w:shd w:val="clear" w:color="auto" w:fill="B7DDE8"/>
          </w:tcPr>
          <w:p w14:paraId="00CF8163"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Стратегическое направление:</w:t>
            </w:r>
          </w:p>
        </w:tc>
        <w:tc>
          <w:tcPr>
            <w:tcW w:w="6947" w:type="dxa"/>
            <w:shd w:val="clear" w:color="auto" w:fill="F2F2F2"/>
          </w:tcPr>
          <w:p w14:paraId="33A35535"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5049674D" w14:textId="77777777">
        <w:tc>
          <w:tcPr>
            <w:tcW w:w="2971" w:type="dxa"/>
            <w:shd w:val="clear" w:color="auto" w:fill="B7DDE8"/>
          </w:tcPr>
          <w:p w14:paraId="13CD5140"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46B2B152"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3.3.</w:t>
            </w:r>
            <w:r>
              <w:rPr>
                <w:rFonts w:ascii="Arial" w:eastAsia="Arial" w:hAnsi="Arial" w:cs="Arial"/>
              </w:rPr>
              <w:t xml:space="preserve"> Повышение потенциала публичных учреждений города, оказывающих услуги в областях образования, здравоохранения, культуры, спорта и молодежной сфере</w:t>
            </w:r>
          </w:p>
        </w:tc>
      </w:tr>
      <w:tr w:rsidR="00907F72" w14:paraId="04D36A73" w14:textId="77777777">
        <w:tc>
          <w:tcPr>
            <w:tcW w:w="2971" w:type="dxa"/>
            <w:shd w:val="clear" w:color="auto" w:fill="B7DDE8"/>
          </w:tcPr>
          <w:p w14:paraId="2B0CC24D"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2386C8D5" w14:textId="77777777" w:rsidR="00907F72" w:rsidRDefault="00E25797">
            <w:pPr>
              <w:tabs>
                <w:tab w:val="left" w:pos="289"/>
              </w:tabs>
              <w:jc w:val="both"/>
              <w:rPr>
                <w:rFonts w:ascii="Arial" w:eastAsia="Arial" w:hAnsi="Arial" w:cs="Arial"/>
              </w:rPr>
            </w:pPr>
            <w:r>
              <w:rPr>
                <w:rFonts w:ascii="Arial" w:eastAsia="Arial" w:hAnsi="Arial" w:cs="Arial"/>
                <w:b/>
                <w:bCs/>
              </w:rPr>
              <w:t>3.2.2.</w:t>
            </w:r>
            <w:r>
              <w:rPr>
                <w:rFonts w:ascii="Arial" w:eastAsia="Arial" w:hAnsi="Arial" w:cs="Arial"/>
              </w:rPr>
              <w:t xml:space="preserve"> Капитальный ремонт детского сада № 1 Антошка</w:t>
            </w:r>
          </w:p>
        </w:tc>
      </w:tr>
      <w:tr w:rsidR="00907F72" w14:paraId="46C28631" w14:textId="77777777">
        <w:tc>
          <w:tcPr>
            <w:tcW w:w="2971" w:type="dxa"/>
            <w:shd w:val="clear" w:color="auto" w:fill="B7DDE8"/>
          </w:tcPr>
          <w:p w14:paraId="3DA773CD"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5C1257E3" w14:textId="77777777" w:rsidR="00907F72" w:rsidRDefault="00E25797">
            <w:pPr>
              <w:tabs>
                <w:tab w:val="left" w:pos="289"/>
              </w:tabs>
              <w:jc w:val="both"/>
              <w:rPr>
                <w:rFonts w:ascii="Arial" w:eastAsia="Arial" w:hAnsi="Arial" w:cs="Arial"/>
              </w:rPr>
            </w:pPr>
            <w:r>
              <w:rPr>
                <w:rFonts w:ascii="Arial" w:eastAsia="Arial" w:hAnsi="Arial" w:cs="Arial"/>
              </w:rPr>
              <w:t>Проведение капитального ремонта здания детского сада № 1 «Антошка».</w:t>
            </w:r>
          </w:p>
        </w:tc>
      </w:tr>
      <w:tr w:rsidR="00907F72" w14:paraId="014E6D01" w14:textId="77777777">
        <w:tc>
          <w:tcPr>
            <w:tcW w:w="2971" w:type="dxa"/>
            <w:shd w:val="clear" w:color="auto" w:fill="B7DDE8"/>
          </w:tcPr>
          <w:p w14:paraId="2FA2E0C4"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16958650"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76D766E4" w14:textId="77777777">
        <w:trPr>
          <w:trHeight w:val="239"/>
        </w:trPr>
        <w:tc>
          <w:tcPr>
            <w:tcW w:w="2971" w:type="dxa"/>
            <w:shd w:val="clear" w:color="auto" w:fill="B7DDE8"/>
          </w:tcPr>
          <w:p w14:paraId="38B86CD8"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16347E21" w14:textId="77777777" w:rsidR="00907F72" w:rsidRDefault="00E25797">
            <w:pPr>
              <w:jc w:val="both"/>
              <w:rPr>
                <w:rFonts w:ascii="Arial" w:eastAsia="Arial" w:hAnsi="Arial" w:cs="Arial"/>
              </w:rPr>
            </w:pPr>
            <w:r>
              <w:rPr>
                <w:rFonts w:ascii="Arial" w:eastAsia="Arial" w:hAnsi="Arial" w:cs="Arial"/>
              </w:rPr>
              <w:t xml:space="preserve">В детском саду № 1 «Антошка» капитальный ремонт не проводился никогда. За годы эксплуатации здания особую тревогу вызывает состояние всех конструкционных составляющих этого дошкольного учебного заведения. Дальнейшее не решение данной проблемы может привести к нарушению норм и правил, установленных государством в области санитарно-гигиенической безопасности. Данная проблема требует незамедлительного решения. В период проливных дождей и таяния снега во многих помещениях возникают подтеки и образуется плесень </w:t>
            </w:r>
            <w:r>
              <w:rPr>
                <w:rFonts w:ascii="Arial" w:eastAsia="Arial" w:hAnsi="Arial" w:cs="Arial"/>
              </w:rPr>
              <w:t>и грибковые образования, а это требует быстрого реагирования для ликвидации последствий и естественно возникают непредвиденные расходы. Дальнейшее промедление невозможно, так как создает опасность возникновения проблем дыхательных путей у воспитанников.</w:t>
            </w:r>
          </w:p>
        </w:tc>
      </w:tr>
      <w:tr w:rsidR="00907F72" w14:paraId="1A863516" w14:textId="77777777">
        <w:trPr>
          <w:trHeight w:val="239"/>
        </w:trPr>
        <w:tc>
          <w:tcPr>
            <w:tcW w:w="2971" w:type="dxa"/>
            <w:shd w:val="clear" w:color="auto" w:fill="B7DDE8"/>
          </w:tcPr>
          <w:p w14:paraId="40932DCB"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69508D0D" w14:textId="77777777" w:rsidR="00907F72" w:rsidRDefault="00E25797">
            <w:pPr>
              <w:widowControl/>
              <w:numPr>
                <w:ilvl w:val="0"/>
                <w:numId w:val="13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Дети, посещающие детский сад, </w:t>
            </w:r>
          </w:p>
          <w:p w14:paraId="5240106D" w14:textId="77777777" w:rsidR="00907F72" w:rsidRDefault="00E25797">
            <w:pPr>
              <w:widowControl/>
              <w:numPr>
                <w:ilvl w:val="0"/>
                <w:numId w:val="13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семьи детей, </w:t>
            </w:r>
          </w:p>
          <w:p w14:paraId="7EC3043B" w14:textId="77777777" w:rsidR="00907F72" w:rsidRDefault="00E25797">
            <w:pPr>
              <w:widowControl/>
              <w:numPr>
                <w:ilvl w:val="0"/>
                <w:numId w:val="13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сотрудники трудового коллектива детского сада.</w:t>
            </w:r>
          </w:p>
        </w:tc>
      </w:tr>
      <w:tr w:rsidR="00907F72" w14:paraId="1986DD3C" w14:textId="77777777">
        <w:tc>
          <w:tcPr>
            <w:tcW w:w="2971" w:type="dxa"/>
            <w:shd w:val="clear" w:color="auto" w:fill="B7DDE8"/>
          </w:tcPr>
          <w:p w14:paraId="29AF44F7"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43F58582" w14:textId="77777777" w:rsidR="00907F72" w:rsidRDefault="00E25797">
            <w:pPr>
              <w:numPr>
                <w:ilvl w:val="0"/>
                <w:numId w:val="140"/>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состояния здания д/с № 1 и территории вокруг.</w:t>
            </w:r>
          </w:p>
          <w:p w14:paraId="3D0F9488" w14:textId="77777777" w:rsidR="00907F72" w:rsidRDefault="00E25797">
            <w:pPr>
              <w:numPr>
                <w:ilvl w:val="0"/>
                <w:numId w:val="14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19C20A1D" w14:textId="77777777" w:rsidR="00907F72" w:rsidRDefault="00E25797">
            <w:pPr>
              <w:numPr>
                <w:ilvl w:val="0"/>
                <w:numId w:val="14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440AB2CE" w14:textId="77777777" w:rsidR="00907F72" w:rsidRDefault="00E25797">
            <w:pPr>
              <w:numPr>
                <w:ilvl w:val="0"/>
                <w:numId w:val="14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697A727C" w14:textId="77777777" w:rsidR="00907F72" w:rsidRDefault="00E25797">
            <w:pPr>
              <w:numPr>
                <w:ilvl w:val="0"/>
                <w:numId w:val="14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7AEE9BBA" w14:textId="77777777">
        <w:trPr>
          <w:trHeight w:val="557"/>
        </w:trPr>
        <w:tc>
          <w:tcPr>
            <w:tcW w:w="2971" w:type="dxa"/>
            <w:shd w:val="clear" w:color="auto" w:fill="B7DDE8"/>
          </w:tcPr>
          <w:p w14:paraId="65E206A2"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2B256BC4" w14:textId="77777777" w:rsidR="00907F72" w:rsidRDefault="00E25797">
            <w:pPr>
              <w:numPr>
                <w:ilvl w:val="0"/>
                <w:numId w:val="141"/>
              </w:numPr>
              <w:pBdr>
                <w:top w:val="nil"/>
                <w:left w:val="nil"/>
                <w:bottom w:val="nil"/>
                <w:right w:val="nil"/>
                <w:between w:val="nil"/>
              </w:pBdr>
              <w:spacing w:line="264" w:lineRule="auto"/>
              <w:ind w:right="145"/>
              <w:jc w:val="both"/>
              <w:rPr>
                <w:rFonts w:ascii="Arial" w:eastAsia="Arial" w:hAnsi="Arial" w:cs="Arial"/>
                <w:color w:val="000000"/>
              </w:rPr>
            </w:pPr>
            <w:r>
              <w:rPr>
                <w:rFonts w:ascii="Arial" w:eastAsia="Arial" w:hAnsi="Arial" w:cs="Arial"/>
                <w:color w:val="000000"/>
              </w:rPr>
              <w:t>Улучшение условий для детей.</w:t>
            </w:r>
          </w:p>
          <w:p w14:paraId="55A3FBCB" w14:textId="77777777" w:rsidR="00907F72" w:rsidRDefault="00E25797">
            <w:pPr>
              <w:numPr>
                <w:ilvl w:val="0"/>
                <w:numId w:val="141"/>
              </w:numPr>
              <w:pBdr>
                <w:top w:val="nil"/>
                <w:left w:val="nil"/>
                <w:bottom w:val="nil"/>
                <w:right w:val="nil"/>
                <w:between w:val="nil"/>
              </w:pBdr>
              <w:spacing w:line="264" w:lineRule="auto"/>
              <w:ind w:right="145"/>
              <w:jc w:val="both"/>
              <w:rPr>
                <w:rFonts w:ascii="Arial" w:eastAsia="Arial" w:hAnsi="Arial" w:cs="Arial"/>
                <w:color w:val="000000"/>
              </w:rPr>
            </w:pPr>
            <w:r>
              <w:rPr>
                <w:rFonts w:ascii="Arial" w:eastAsia="Arial" w:hAnsi="Arial" w:cs="Arial"/>
                <w:color w:val="000000"/>
              </w:rPr>
              <w:t>Расширение возможностей по учебной программе.</w:t>
            </w:r>
          </w:p>
          <w:p w14:paraId="0EFF806D" w14:textId="77777777" w:rsidR="00907F72" w:rsidRDefault="00E25797">
            <w:pPr>
              <w:numPr>
                <w:ilvl w:val="0"/>
                <w:numId w:val="141"/>
              </w:numPr>
              <w:pBdr>
                <w:top w:val="nil"/>
                <w:left w:val="nil"/>
                <w:bottom w:val="nil"/>
                <w:right w:val="nil"/>
                <w:between w:val="nil"/>
              </w:pBdr>
              <w:spacing w:line="264" w:lineRule="auto"/>
              <w:ind w:right="145"/>
              <w:jc w:val="both"/>
              <w:rPr>
                <w:rFonts w:ascii="Arial" w:eastAsia="Arial" w:hAnsi="Arial" w:cs="Arial"/>
                <w:color w:val="000000"/>
              </w:rPr>
            </w:pPr>
            <w:r>
              <w:rPr>
                <w:rFonts w:ascii="Arial" w:eastAsia="Arial" w:hAnsi="Arial" w:cs="Arial"/>
                <w:color w:val="000000"/>
              </w:rPr>
              <w:t>Уменьшение текущих расходов детского сада</w:t>
            </w:r>
          </w:p>
        </w:tc>
      </w:tr>
      <w:tr w:rsidR="00907F72" w14:paraId="2BD2A355" w14:textId="77777777">
        <w:tc>
          <w:tcPr>
            <w:tcW w:w="2971" w:type="dxa"/>
            <w:shd w:val="clear" w:color="auto" w:fill="B7DDE8"/>
          </w:tcPr>
          <w:p w14:paraId="2ED92F60"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5CFB32A4"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 администрация детского сада</w:t>
            </w:r>
          </w:p>
        </w:tc>
      </w:tr>
      <w:tr w:rsidR="00907F72" w14:paraId="6EE51A53" w14:textId="77777777">
        <w:tc>
          <w:tcPr>
            <w:tcW w:w="2971" w:type="dxa"/>
            <w:shd w:val="clear" w:color="auto" w:fill="B7DDE8"/>
          </w:tcPr>
          <w:p w14:paraId="4AD0C0FB"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45883380" w14:textId="77777777" w:rsidR="00907F72" w:rsidRDefault="00E25797">
            <w:pPr>
              <w:numPr>
                <w:ilvl w:val="0"/>
                <w:numId w:val="14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Финансовый риск, связанный с отсутствием финансовых ресурсов, включая финансовой контрибуции со стороны примэрии, в случае привлечения средств доноров.</w:t>
            </w:r>
          </w:p>
          <w:p w14:paraId="152C98EF" w14:textId="77777777" w:rsidR="00907F72" w:rsidRDefault="00E25797">
            <w:pPr>
              <w:numPr>
                <w:ilvl w:val="0"/>
                <w:numId w:val="14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Технологические риски. Несоблюдение сроков подрядчиками, недостаток квалифицированной рабочей силы.</w:t>
            </w:r>
          </w:p>
          <w:p w14:paraId="6AF3BDB9" w14:textId="77777777" w:rsidR="00907F72" w:rsidRDefault="00E25797">
            <w:pPr>
              <w:numPr>
                <w:ilvl w:val="0"/>
                <w:numId w:val="14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Неблагоприятные погодные условия для выполнения наружных работ.</w:t>
            </w:r>
          </w:p>
          <w:p w14:paraId="23C24530" w14:textId="77777777" w:rsidR="00907F72" w:rsidRDefault="00E25797">
            <w:pPr>
              <w:numPr>
                <w:ilvl w:val="0"/>
                <w:numId w:val="142"/>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Демографический риск (уменьшение потребности в детском саду в связи со снижением уровня рождаемости в городе).</w:t>
            </w:r>
          </w:p>
        </w:tc>
      </w:tr>
      <w:tr w:rsidR="00907F72" w14:paraId="4B831BB7" w14:textId="77777777">
        <w:tc>
          <w:tcPr>
            <w:tcW w:w="2971" w:type="dxa"/>
            <w:shd w:val="clear" w:color="auto" w:fill="B7DDE8"/>
          </w:tcPr>
          <w:p w14:paraId="662FE4D3"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566A6A76" w14:textId="77777777" w:rsidR="00907F72" w:rsidRDefault="00E25797">
            <w:pPr>
              <w:jc w:val="both"/>
              <w:rPr>
                <w:rFonts w:ascii="Arial" w:eastAsia="Arial" w:hAnsi="Arial" w:cs="Arial"/>
              </w:rPr>
            </w:pPr>
            <w:r>
              <w:rPr>
                <w:rFonts w:ascii="Arial" w:eastAsia="Arial" w:hAnsi="Arial" w:cs="Arial"/>
              </w:rPr>
              <w:t>2026-2029</w:t>
            </w:r>
          </w:p>
        </w:tc>
      </w:tr>
      <w:tr w:rsidR="00907F72" w14:paraId="6BF3F729" w14:textId="77777777">
        <w:tc>
          <w:tcPr>
            <w:tcW w:w="2971" w:type="dxa"/>
            <w:shd w:val="clear" w:color="auto" w:fill="B7DDE8"/>
          </w:tcPr>
          <w:p w14:paraId="7FCB1611"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2D1A7B2B" w14:textId="77777777" w:rsidR="00907F72" w:rsidRDefault="00E25797">
            <w:pPr>
              <w:jc w:val="both"/>
              <w:rPr>
                <w:rFonts w:ascii="Arial" w:eastAsia="Arial" w:hAnsi="Arial" w:cs="Arial"/>
              </w:rPr>
            </w:pPr>
            <w:r>
              <w:rPr>
                <w:rFonts w:ascii="Arial" w:eastAsia="Arial" w:hAnsi="Arial" w:cs="Arial"/>
              </w:rPr>
              <w:t>1 200,0 тыс. лей</w:t>
            </w:r>
          </w:p>
        </w:tc>
      </w:tr>
      <w:tr w:rsidR="00907F72" w14:paraId="73C746B9" w14:textId="77777777">
        <w:tc>
          <w:tcPr>
            <w:tcW w:w="2971" w:type="dxa"/>
            <w:shd w:val="clear" w:color="auto" w:fill="B7DDE8"/>
          </w:tcPr>
          <w:p w14:paraId="095DD83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Потенциальные источники </w:t>
            </w:r>
            <w:r>
              <w:rPr>
                <w:rFonts w:ascii="Arial" w:eastAsia="Arial" w:hAnsi="Arial" w:cs="Arial"/>
                <w:b/>
                <w:bCs/>
                <w:sz w:val="20"/>
                <w:szCs w:val="20"/>
              </w:rPr>
              <w:lastRenderedPageBreak/>
              <w:t>финансирования проекта:</w:t>
            </w:r>
          </w:p>
        </w:tc>
        <w:tc>
          <w:tcPr>
            <w:tcW w:w="6947" w:type="dxa"/>
            <w:shd w:val="clear" w:color="auto" w:fill="F2F2F2"/>
            <w:vAlign w:val="center"/>
          </w:tcPr>
          <w:p w14:paraId="703D1E7B"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lastRenderedPageBreak/>
              <w:t xml:space="preserve">Местный бюджет, внебюджетные средства (доноров, программ </w:t>
            </w:r>
            <w:r>
              <w:rPr>
                <w:rFonts w:ascii="Arial" w:eastAsia="Arial" w:hAnsi="Arial" w:cs="Arial"/>
                <w:color w:val="000000"/>
              </w:rPr>
              <w:lastRenderedPageBreak/>
              <w:t>и фондов, спонсоров)</w:t>
            </w:r>
          </w:p>
        </w:tc>
      </w:tr>
    </w:tbl>
    <w:p w14:paraId="3EF112BB"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41685C96"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5BB4B95D"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3"/>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264D4268" w14:textId="77777777">
        <w:trPr>
          <w:trHeight w:val="292"/>
        </w:trPr>
        <w:tc>
          <w:tcPr>
            <w:tcW w:w="2971" w:type="dxa"/>
            <w:shd w:val="clear" w:color="auto" w:fill="B7DDE8"/>
          </w:tcPr>
          <w:p w14:paraId="3F37FA94"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6194D8C7" w14:textId="77777777" w:rsidR="00907F72" w:rsidRDefault="00E25797">
            <w:pPr>
              <w:jc w:val="both"/>
              <w:rPr>
                <w:rFonts w:ascii="Arial" w:eastAsia="Arial" w:hAnsi="Arial" w:cs="Arial"/>
                <w:b/>
                <w:bCs/>
                <w:i/>
                <w:iCs/>
              </w:rPr>
            </w:pPr>
            <w:r>
              <w:rPr>
                <w:rFonts w:ascii="Arial" w:eastAsia="Arial" w:hAnsi="Arial" w:cs="Arial"/>
                <w:b/>
                <w:bCs/>
                <w:i/>
                <w:iCs/>
              </w:rPr>
              <w:t>Проект 21</w:t>
            </w:r>
          </w:p>
        </w:tc>
      </w:tr>
      <w:tr w:rsidR="00907F72" w14:paraId="6E5E1241" w14:textId="77777777">
        <w:trPr>
          <w:trHeight w:val="292"/>
        </w:trPr>
        <w:tc>
          <w:tcPr>
            <w:tcW w:w="2971" w:type="dxa"/>
            <w:shd w:val="clear" w:color="auto" w:fill="B7DDE8"/>
          </w:tcPr>
          <w:p w14:paraId="7CF949C6"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02902167" w14:textId="77777777" w:rsidR="00907F72" w:rsidRDefault="00E25797">
            <w:pPr>
              <w:jc w:val="both"/>
              <w:rPr>
                <w:rFonts w:ascii="Arial" w:eastAsia="Arial" w:hAnsi="Arial" w:cs="Arial"/>
              </w:rPr>
            </w:pPr>
            <w:r>
              <w:rPr>
                <w:rFonts w:ascii="Arial" w:eastAsia="Arial" w:hAnsi="Arial" w:cs="Arial"/>
              </w:rPr>
              <w:t>Капитальный ремонт детского сада № 3 Андриеш</w:t>
            </w:r>
          </w:p>
        </w:tc>
      </w:tr>
      <w:tr w:rsidR="00907F72" w14:paraId="37E21656" w14:textId="77777777">
        <w:tc>
          <w:tcPr>
            <w:tcW w:w="2971" w:type="dxa"/>
            <w:shd w:val="clear" w:color="auto" w:fill="B7DDE8"/>
          </w:tcPr>
          <w:p w14:paraId="29EF3D68"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5A1377A7"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73A9B725" w14:textId="77777777">
        <w:tc>
          <w:tcPr>
            <w:tcW w:w="2971" w:type="dxa"/>
            <w:shd w:val="clear" w:color="auto" w:fill="B7DDE8"/>
          </w:tcPr>
          <w:p w14:paraId="777FC4D2"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7BAE957C"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3.3.</w:t>
            </w:r>
            <w:r>
              <w:rPr>
                <w:rFonts w:ascii="Arial" w:eastAsia="Arial" w:hAnsi="Arial" w:cs="Arial"/>
              </w:rPr>
              <w:t xml:space="preserve"> Повышение потенциала публичных учреждений города, оказывающих услуги в областях образования, здравоохранения, культуры, спорта и молодежной сфере</w:t>
            </w:r>
          </w:p>
        </w:tc>
      </w:tr>
      <w:tr w:rsidR="00907F72" w14:paraId="7B7CD70B" w14:textId="77777777">
        <w:tc>
          <w:tcPr>
            <w:tcW w:w="2971" w:type="dxa"/>
            <w:shd w:val="clear" w:color="auto" w:fill="B7DDE8"/>
          </w:tcPr>
          <w:p w14:paraId="50E40572"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56B1BBC2" w14:textId="77777777" w:rsidR="00907F72" w:rsidRDefault="00E25797">
            <w:pPr>
              <w:tabs>
                <w:tab w:val="left" w:pos="289"/>
              </w:tabs>
              <w:jc w:val="both"/>
              <w:rPr>
                <w:rFonts w:ascii="Arial" w:eastAsia="Arial" w:hAnsi="Arial" w:cs="Arial"/>
              </w:rPr>
            </w:pPr>
            <w:r>
              <w:rPr>
                <w:rFonts w:ascii="Arial" w:eastAsia="Arial" w:hAnsi="Arial" w:cs="Arial"/>
                <w:b/>
                <w:bCs/>
              </w:rPr>
              <w:t>3.2.3.</w:t>
            </w:r>
            <w:r>
              <w:rPr>
                <w:rFonts w:ascii="Arial" w:eastAsia="Arial" w:hAnsi="Arial" w:cs="Arial"/>
              </w:rPr>
              <w:t xml:space="preserve"> Капитальный ремонт детского сада № 3 Андриеш</w:t>
            </w:r>
          </w:p>
        </w:tc>
      </w:tr>
      <w:tr w:rsidR="00907F72" w14:paraId="1EBCD093" w14:textId="77777777">
        <w:tc>
          <w:tcPr>
            <w:tcW w:w="2971" w:type="dxa"/>
            <w:shd w:val="clear" w:color="auto" w:fill="B7DDE8"/>
          </w:tcPr>
          <w:p w14:paraId="7F52AB77"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2188F8C8" w14:textId="77777777" w:rsidR="00907F72" w:rsidRDefault="00E25797">
            <w:pPr>
              <w:widowControl/>
              <w:jc w:val="both"/>
              <w:rPr>
                <w:rFonts w:ascii="Arial" w:eastAsia="Arial" w:hAnsi="Arial" w:cs="Arial"/>
              </w:rPr>
            </w:pPr>
            <w:r>
              <w:rPr>
                <w:rFonts w:ascii="Arial" w:eastAsia="Arial" w:hAnsi="Arial" w:cs="Arial"/>
              </w:rPr>
              <w:t>Проведение капитального ремонта здания детского сада № 3 «Андриеш».</w:t>
            </w:r>
          </w:p>
        </w:tc>
      </w:tr>
      <w:tr w:rsidR="00907F72" w14:paraId="4C99A1EC" w14:textId="77777777">
        <w:tc>
          <w:tcPr>
            <w:tcW w:w="2971" w:type="dxa"/>
            <w:shd w:val="clear" w:color="auto" w:fill="B7DDE8"/>
          </w:tcPr>
          <w:p w14:paraId="4C9A488E"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55DE4F6B"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58BC6934" w14:textId="77777777">
        <w:trPr>
          <w:trHeight w:val="239"/>
        </w:trPr>
        <w:tc>
          <w:tcPr>
            <w:tcW w:w="2971" w:type="dxa"/>
            <w:shd w:val="clear" w:color="auto" w:fill="B7DDE8"/>
          </w:tcPr>
          <w:p w14:paraId="3CE5C3B6"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5591E2F3" w14:textId="77777777" w:rsidR="00907F72" w:rsidRDefault="00E25797">
            <w:pPr>
              <w:widowControl/>
              <w:jc w:val="both"/>
              <w:rPr>
                <w:rFonts w:ascii="Arial" w:eastAsia="Arial" w:hAnsi="Arial" w:cs="Arial"/>
              </w:rPr>
            </w:pPr>
            <w:r>
              <w:rPr>
                <w:rFonts w:ascii="Arial" w:eastAsia="Arial" w:hAnsi="Arial" w:cs="Arial"/>
              </w:rPr>
              <w:t xml:space="preserve">В детском саду № 3 «Андриеш» капитальный ремонт не проводился никогда. За годы эксплуатации здания особую тревогу вызывает состояние всех конструкционных составляющих этого дошкольного учебного заведения. Дальнейшее не решение данной проблемы может привести к нарушению норм и правил, установленных государством в области санитарно-гигиенической безопасности. Данная проблема требует незамедлительного решения. В период проливных дождей и таяния снега во многих помещениях возникают подтеки и образуется плесень </w:t>
            </w:r>
            <w:r>
              <w:rPr>
                <w:rFonts w:ascii="Arial" w:eastAsia="Arial" w:hAnsi="Arial" w:cs="Arial"/>
              </w:rPr>
              <w:t>и грибковые образования, а это требует быстрого реагирования для ликвидации последствий и естественно возникают непредвиденные расходы. Дальнейшее промедление невозможно, так как создает опасность возникновения проблем дыхательных путей у воспитанников.</w:t>
            </w:r>
          </w:p>
        </w:tc>
      </w:tr>
      <w:tr w:rsidR="00907F72" w14:paraId="4A5FCCEE" w14:textId="77777777">
        <w:trPr>
          <w:trHeight w:val="239"/>
        </w:trPr>
        <w:tc>
          <w:tcPr>
            <w:tcW w:w="2971" w:type="dxa"/>
            <w:shd w:val="clear" w:color="auto" w:fill="B7DDE8"/>
          </w:tcPr>
          <w:p w14:paraId="4F1CE36E"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224DD040" w14:textId="77777777" w:rsidR="00907F72" w:rsidRDefault="00E25797">
            <w:pPr>
              <w:widowControl/>
              <w:numPr>
                <w:ilvl w:val="0"/>
                <w:numId w:val="14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Дети, посещающие детский сад, </w:t>
            </w:r>
          </w:p>
          <w:p w14:paraId="1E3AE033" w14:textId="77777777" w:rsidR="00907F72" w:rsidRDefault="00E25797">
            <w:pPr>
              <w:widowControl/>
              <w:numPr>
                <w:ilvl w:val="0"/>
                <w:numId w:val="14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семьи детей, </w:t>
            </w:r>
          </w:p>
          <w:p w14:paraId="53B7B9CD" w14:textId="77777777" w:rsidR="00907F72" w:rsidRDefault="00E25797">
            <w:pPr>
              <w:widowControl/>
              <w:numPr>
                <w:ilvl w:val="0"/>
                <w:numId w:val="14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сотрудники трудового коллектива детского сада.</w:t>
            </w:r>
          </w:p>
        </w:tc>
      </w:tr>
      <w:tr w:rsidR="00907F72" w14:paraId="77E4E033" w14:textId="77777777">
        <w:tc>
          <w:tcPr>
            <w:tcW w:w="2971" w:type="dxa"/>
            <w:shd w:val="clear" w:color="auto" w:fill="B7DDE8"/>
          </w:tcPr>
          <w:p w14:paraId="5845B009"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047F207D" w14:textId="77777777" w:rsidR="00907F72" w:rsidRDefault="00E25797">
            <w:pPr>
              <w:numPr>
                <w:ilvl w:val="0"/>
                <w:numId w:val="144"/>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состояния здания д/с № 3 и территории вокруг.</w:t>
            </w:r>
          </w:p>
          <w:p w14:paraId="1C0E1F5F" w14:textId="77777777" w:rsidR="00907F72" w:rsidRDefault="00E25797">
            <w:pPr>
              <w:numPr>
                <w:ilvl w:val="0"/>
                <w:numId w:val="14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64D64FAF" w14:textId="77777777" w:rsidR="00907F72" w:rsidRDefault="00E25797">
            <w:pPr>
              <w:numPr>
                <w:ilvl w:val="0"/>
                <w:numId w:val="14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0CBBD40E" w14:textId="77777777" w:rsidR="00907F72" w:rsidRDefault="00E25797">
            <w:pPr>
              <w:numPr>
                <w:ilvl w:val="0"/>
                <w:numId w:val="14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1CC2CAA5" w14:textId="77777777" w:rsidR="00907F72" w:rsidRDefault="00E25797">
            <w:pPr>
              <w:numPr>
                <w:ilvl w:val="0"/>
                <w:numId w:val="14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6A4FBA82" w14:textId="77777777">
        <w:trPr>
          <w:trHeight w:val="557"/>
        </w:trPr>
        <w:tc>
          <w:tcPr>
            <w:tcW w:w="2971" w:type="dxa"/>
            <w:shd w:val="clear" w:color="auto" w:fill="B7DDE8"/>
          </w:tcPr>
          <w:p w14:paraId="2279F093"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3B0F0E8B" w14:textId="77777777" w:rsidR="00907F72" w:rsidRDefault="00E25797">
            <w:pPr>
              <w:numPr>
                <w:ilvl w:val="0"/>
                <w:numId w:val="2"/>
              </w:numPr>
              <w:pBdr>
                <w:top w:val="nil"/>
                <w:left w:val="nil"/>
                <w:bottom w:val="nil"/>
                <w:right w:val="nil"/>
                <w:between w:val="nil"/>
              </w:pBdr>
              <w:spacing w:line="264" w:lineRule="auto"/>
              <w:ind w:right="145"/>
              <w:jc w:val="both"/>
              <w:rPr>
                <w:rFonts w:ascii="Arial" w:eastAsia="Arial" w:hAnsi="Arial" w:cs="Arial"/>
                <w:color w:val="000000"/>
              </w:rPr>
            </w:pPr>
            <w:r>
              <w:rPr>
                <w:rFonts w:ascii="Arial" w:eastAsia="Arial" w:hAnsi="Arial" w:cs="Arial"/>
                <w:color w:val="000000"/>
              </w:rPr>
              <w:t>Улучшение условий для детей.</w:t>
            </w:r>
          </w:p>
          <w:p w14:paraId="4BADCDDA" w14:textId="77777777" w:rsidR="00907F72" w:rsidRDefault="00E25797">
            <w:pPr>
              <w:numPr>
                <w:ilvl w:val="0"/>
                <w:numId w:val="2"/>
              </w:numPr>
              <w:pBdr>
                <w:top w:val="nil"/>
                <w:left w:val="nil"/>
                <w:bottom w:val="nil"/>
                <w:right w:val="nil"/>
                <w:between w:val="nil"/>
              </w:pBdr>
              <w:spacing w:line="264" w:lineRule="auto"/>
              <w:ind w:right="145"/>
              <w:jc w:val="both"/>
              <w:rPr>
                <w:rFonts w:ascii="Arial" w:eastAsia="Arial" w:hAnsi="Arial" w:cs="Arial"/>
                <w:color w:val="000000"/>
              </w:rPr>
            </w:pPr>
            <w:r>
              <w:rPr>
                <w:rFonts w:ascii="Arial" w:eastAsia="Arial" w:hAnsi="Arial" w:cs="Arial"/>
                <w:color w:val="000000"/>
              </w:rPr>
              <w:t>Расширение возможностей по учебной программе.</w:t>
            </w:r>
          </w:p>
          <w:p w14:paraId="65BEF87D" w14:textId="77777777" w:rsidR="00907F72" w:rsidRDefault="00E25797">
            <w:pPr>
              <w:numPr>
                <w:ilvl w:val="0"/>
                <w:numId w:val="2"/>
              </w:numPr>
              <w:pBdr>
                <w:top w:val="nil"/>
                <w:left w:val="nil"/>
                <w:bottom w:val="nil"/>
                <w:right w:val="nil"/>
                <w:between w:val="nil"/>
              </w:pBdr>
              <w:spacing w:line="264" w:lineRule="auto"/>
              <w:ind w:right="145"/>
              <w:jc w:val="both"/>
              <w:rPr>
                <w:rFonts w:ascii="Arial" w:eastAsia="Arial" w:hAnsi="Arial" w:cs="Arial"/>
                <w:color w:val="000000"/>
              </w:rPr>
            </w:pPr>
            <w:r>
              <w:rPr>
                <w:rFonts w:ascii="Arial" w:eastAsia="Arial" w:hAnsi="Arial" w:cs="Arial"/>
                <w:color w:val="000000"/>
              </w:rPr>
              <w:t>Уменьшение текущих расходов детского сада</w:t>
            </w:r>
          </w:p>
        </w:tc>
      </w:tr>
      <w:tr w:rsidR="00907F72" w14:paraId="3C9911BE" w14:textId="77777777">
        <w:tc>
          <w:tcPr>
            <w:tcW w:w="2971" w:type="dxa"/>
            <w:shd w:val="clear" w:color="auto" w:fill="B7DDE8"/>
          </w:tcPr>
          <w:p w14:paraId="0FB30B09"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62BB0AC5"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 администрация детского сада</w:t>
            </w:r>
          </w:p>
        </w:tc>
      </w:tr>
      <w:tr w:rsidR="00907F72" w14:paraId="529C4D13" w14:textId="77777777">
        <w:tc>
          <w:tcPr>
            <w:tcW w:w="2971" w:type="dxa"/>
            <w:shd w:val="clear" w:color="auto" w:fill="B7DDE8"/>
          </w:tcPr>
          <w:p w14:paraId="574A6842"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5C8E9BB1" w14:textId="77777777" w:rsidR="00907F72" w:rsidRDefault="00E25797">
            <w:pPr>
              <w:numPr>
                <w:ilvl w:val="0"/>
                <w:numId w:val="3"/>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Финансовый риск, связанный с отсутствием финансовых ресурсов, включая финансовой контрибуции со стороны примэрии, в случае привлечения средств доноров.</w:t>
            </w:r>
          </w:p>
          <w:p w14:paraId="65F7CED5" w14:textId="77777777" w:rsidR="00907F72" w:rsidRDefault="00E25797">
            <w:pPr>
              <w:numPr>
                <w:ilvl w:val="0"/>
                <w:numId w:val="3"/>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Технологические риски. Несоблюдение сроков подрядчиками, недостаток квалифицированной рабочей силы.</w:t>
            </w:r>
          </w:p>
          <w:p w14:paraId="6EC6B30B" w14:textId="77777777" w:rsidR="00907F72" w:rsidRDefault="00E25797">
            <w:pPr>
              <w:numPr>
                <w:ilvl w:val="0"/>
                <w:numId w:val="3"/>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lastRenderedPageBreak/>
              <w:t>Неблагоприятные погодные условия для выполнения наружных работ.</w:t>
            </w:r>
          </w:p>
          <w:p w14:paraId="57CF9BE4" w14:textId="77777777" w:rsidR="00907F72" w:rsidRDefault="00E25797">
            <w:pPr>
              <w:numPr>
                <w:ilvl w:val="0"/>
                <w:numId w:val="3"/>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Демографический риск (уменьшение потребности в детском саду в связи со снижением уровня рождаемости в городе).</w:t>
            </w:r>
          </w:p>
        </w:tc>
      </w:tr>
      <w:tr w:rsidR="00907F72" w14:paraId="6C4DE418" w14:textId="77777777">
        <w:tc>
          <w:tcPr>
            <w:tcW w:w="2971" w:type="dxa"/>
            <w:shd w:val="clear" w:color="auto" w:fill="B7DDE8"/>
          </w:tcPr>
          <w:p w14:paraId="5145A42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77B816C1" w14:textId="77777777" w:rsidR="00907F72" w:rsidRDefault="00E25797">
            <w:pPr>
              <w:jc w:val="both"/>
              <w:rPr>
                <w:rFonts w:ascii="Arial" w:eastAsia="Arial" w:hAnsi="Arial" w:cs="Arial"/>
              </w:rPr>
            </w:pPr>
            <w:r>
              <w:rPr>
                <w:rFonts w:ascii="Arial" w:eastAsia="Arial" w:hAnsi="Arial" w:cs="Arial"/>
              </w:rPr>
              <w:t>2026-2029</w:t>
            </w:r>
          </w:p>
        </w:tc>
      </w:tr>
      <w:tr w:rsidR="00907F72" w14:paraId="2DC9F63A" w14:textId="77777777">
        <w:tc>
          <w:tcPr>
            <w:tcW w:w="2971" w:type="dxa"/>
            <w:shd w:val="clear" w:color="auto" w:fill="B7DDE8"/>
          </w:tcPr>
          <w:p w14:paraId="033461D6"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0B99FEA0" w14:textId="77777777" w:rsidR="00907F72" w:rsidRDefault="00E25797">
            <w:pPr>
              <w:jc w:val="both"/>
              <w:rPr>
                <w:rFonts w:ascii="Arial" w:eastAsia="Arial" w:hAnsi="Arial" w:cs="Arial"/>
              </w:rPr>
            </w:pPr>
            <w:r>
              <w:rPr>
                <w:rFonts w:ascii="Arial" w:eastAsia="Arial" w:hAnsi="Arial" w:cs="Arial"/>
              </w:rPr>
              <w:t>1 200,0 тыс. лей</w:t>
            </w:r>
          </w:p>
        </w:tc>
      </w:tr>
      <w:tr w:rsidR="00907F72" w14:paraId="2574CFDA" w14:textId="77777777">
        <w:tc>
          <w:tcPr>
            <w:tcW w:w="2971" w:type="dxa"/>
            <w:shd w:val="clear" w:color="auto" w:fill="B7DDE8"/>
          </w:tcPr>
          <w:p w14:paraId="37F7DF16"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3B361949"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0D5698DE"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4"/>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180E876E" w14:textId="77777777">
        <w:trPr>
          <w:trHeight w:val="292"/>
        </w:trPr>
        <w:tc>
          <w:tcPr>
            <w:tcW w:w="2971" w:type="dxa"/>
            <w:shd w:val="clear" w:color="auto" w:fill="B7DDE8"/>
          </w:tcPr>
          <w:p w14:paraId="4E3338BE"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1E149E6D" w14:textId="77777777" w:rsidR="00907F72" w:rsidRDefault="00E25797">
            <w:pPr>
              <w:jc w:val="both"/>
              <w:rPr>
                <w:rFonts w:ascii="Arial" w:eastAsia="Arial" w:hAnsi="Arial" w:cs="Arial"/>
                <w:b/>
                <w:bCs/>
                <w:i/>
                <w:iCs/>
              </w:rPr>
            </w:pPr>
            <w:r>
              <w:rPr>
                <w:rFonts w:ascii="Arial" w:eastAsia="Arial" w:hAnsi="Arial" w:cs="Arial"/>
                <w:b/>
                <w:bCs/>
                <w:i/>
                <w:iCs/>
              </w:rPr>
              <w:t>Проект 22</w:t>
            </w:r>
          </w:p>
        </w:tc>
      </w:tr>
      <w:tr w:rsidR="00907F72" w14:paraId="35C710DF" w14:textId="77777777">
        <w:trPr>
          <w:trHeight w:val="292"/>
        </w:trPr>
        <w:tc>
          <w:tcPr>
            <w:tcW w:w="2971" w:type="dxa"/>
            <w:shd w:val="clear" w:color="auto" w:fill="B7DDE8"/>
          </w:tcPr>
          <w:p w14:paraId="006E338C"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1EBC3842" w14:textId="77777777" w:rsidR="00907F72" w:rsidRDefault="00E25797">
            <w:pPr>
              <w:jc w:val="both"/>
              <w:rPr>
                <w:rFonts w:ascii="Arial" w:eastAsia="Arial" w:hAnsi="Arial" w:cs="Arial"/>
              </w:rPr>
            </w:pPr>
            <w:r>
              <w:rPr>
                <w:rFonts w:ascii="Arial" w:eastAsia="Arial" w:hAnsi="Arial" w:cs="Arial"/>
              </w:rPr>
              <w:t>Строительство и обустройство площадки дорожной безопасности</w:t>
            </w:r>
          </w:p>
        </w:tc>
      </w:tr>
      <w:tr w:rsidR="00907F72" w14:paraId="78E95194" w14:textId="77777777">
        <w:tc>
          <w:tcPr>
            <w:tcW w:w="2971" w:type="dxa"/>
            <w:shd w:val="clear" w:color="auto" w:fill="B7DDE8"/>
          </w:tcPr>
          <w:p w14:paraId="30DF18A3"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79C0EA4C"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28836BAE" w14:textId="77777777">
        <w:tc>
          <w:tcPr>
            <w:tcW w:w="2971" w:type="dxa"/>
            <w:shd w:val="clear" w:color="auto" w:fill="B7DDE8"/>
          </w:tcPr>
          <w:p w14:paraId="29EB913B"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4D2F3EA7"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3.3.</w:t>
            </w:r>
            <w:r>
              <w:rPr>
                <w:rFonts w:ascii="Arial" w:eastAsia="Arial" w:hAnsi="Arial" w:cs="Arial"/>
              </w:rPr>
              <w:t xml:space="preserve"> Повышение потенциала публичных учреждений города, оказывающих услуги в областях образования, здравоохранения, культуры, спорта и молодежной сфере</w:t>
            </w:r>
          </w:p>
        </w:tc>
      </w:tr>
      <w:tr w:rsidR="00907F72" w14:paraId="418B6A21" w14:textId="77777777">
        <w:tc>
          <w:tcPr>
            <w:tcW w:w="2971" w:type="dxa"/>
            <w:shd w:val="clear" w:color="auto" w:fill="B7DDE8"/>
          </w:tcPr>
          <w:p w14:paraId="54C6B1F9"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65A68D66" w14:textId="77777777" w:rsidR="00907F72" w:rsidRDefault="00E25797">
            <w:pPr>
              <w:tabs>
                <w:tab w:val="left" w:pos="289"/>
              </w:tabs>
              <w:jc w:val="both"/>
              <w:rPr>
                <w:rFonts w:ascii="Arial" w:eastAsia="Arial" w:hAnsi="Arial" w:cs="Arial"/>
              </w:rPr>
            </w:pPr>
            <w:r>
              <w:rPr>
                <w:rFonts w:ascii="Arial" w:eastAsia="Arial" w:hAnsi="Arial" w:cs="Arial"/>
                <w:b/>
                <w:bCs/>
              </w:rPr>
              <w:t>3.2.4.</w:t>
            </w:r>
            <w:r>
              <w:rPr>
                <w:rFonts w:ascii="Arial" w:eastAsia="Arial" w:hAnsi="Arial" w:cs="Arial"/>
              </w:rPr>
              <w:t xml:space="preserve"> Строительство и обустройство площадки дорожной безопасности для учебных целей в одном из учебных заведений города</w:t>
            </w:r>
          </w:p>
        </w:tc>
      </w:tr>
      <w:tr w:rsidR="00907F72" w14:paraId="6A137599" w14:textId="77777777">
        <w:tc>
          <w:tcPr>
            <w:tcW w:w="2971" w:type="dxa"/>
            <w:shd w:val="clear" w:color="auto" w:fill="B7DDE8"/>
          </w:tcPr>
          <w:p w14:paraId="1C73594B"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10355BE7" w14:textId="77777777" w:rsidR="00907F72" w:rsidRDefault="00E25797">
            <w:pPr>
              <w:tabs>
                <w:tab w:val="left" w:pos="289"/>
              </w:tabs>
              <w:jc w:val="both"/>
              <w:rPr>
                <w:rFonts w:ascii="Arial" w:eastAsia="Arial" w:hAnsi="Arial" w:cs="Arial"/>
              </w:rPr>
            </w:pPr>
            <w:r>
              <w:rPr>
                <w:rFonts w:ascii="Arial" w:eastAsia="Arial" w:hAnsi="Arial" w:cs="Arial"/>
              </w:rPr>
              <w:t xml:space="preserve">Создание интерактивной образовательной среды для практического обучения детей ПДД. </w:t>
            </w:r>
          </w:p>
        </w:tc>
      </w:tr>
      <w:tr w:rsidR="00907F72" w14:paraId="6078AEF4" w14:textId="77777777">
        <w:tc>
          <w:tcPr>
            <w:tcW w:w="2971" w:type="dxa"/>
            <w:shd w:val="clear" w:color="auto" w:fill="B7DDE8"/>
          </w:tcPr>
          <w:p w14:paraId="07934FC5"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3967DC3C"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6672EDD1" w14:textId="77777777">
        <w:trPr>
          <w:trHeight w:val="239"/>
        </w:trPr>
        <w:tc>
          <w:tcPr>
            <w:tcW w:w="2971" w:type="dxa"/>
            <w:shd w:val="clear" w:color="auto" w:fill="B7DDE8"/>
          </w:tcPr>
          <w:p w14:paraId="10DCB995"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7EC85507" w14:textId="77777777" w:rsidR="00907F72" w:rsidRDefault="00E25797">
            <w:pPr>
              <w:jc w:val="both"/>
              <w:rPr>
                <w:rFonts w:ascii="Arial" w:eastAsia="Arial" w:hAnsi="Arial" w:cs="Arial"/>
              </w:rPr>
            </w:pPr>
            <w:r>
              <w:rPr>
                <w:rFonts w:ascii="Arial" w:eastAsia="Arial" w:hAnsi="Arial" w:cs="Arial"/>
              </w:rPr>
              <w:t>В настоящее время в г.Басарабяска отсутствует оборудованная площадка с элементами имитации дорог, тротуаров, пешеходных переходов, имеющих дорожную разметку и дорожные знаки. Проект строительства площадки дорожной безопасности в учебном заведении решает проблему высокого травматизма детей, обеспечивая практическое обучение детей и подростков ПДД в игровой форме.</w:t>
            </w:r>
          </w:p>
        </w:tc>
      </w:tr>
      <w:tr w:rsidR="00907F72" w14:paraId="0BE26889" w14:textId="77777777">
        <w:trPr>
          <w:trHeight w:val="239"/>
        </w:trPr>
        <w:tc>
          <w:tcPr>
            <w:tcW w:w="2971" w:type="dxa"/>
            <w:shd w:val="clear" w:color="auto" w:fill="B7DDE8"/>
          </w:tcPr>
          <w:p w14:paraId="621A69ED"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2A5EA4BB" w14:textId="77777777" w:rsidR="00907F72" w:rsidRDefault="00E25797">
            <w:pPr>
              <w:jc w:val="both"/>
              <w:rPr>
                <w:rFonts w:ascii="Arial" w:eastAsia="Arial" w:hAnsi="Arial" w:cs="Arial"/>
              </w:rPr>
            </w:pPr>
            <w:r>
              <w:rPr>
                <w:rFonts w:ascii="Arial" w:eastAsia="Arial" w:hAnsi="Arial" w:cs="Arial"/>
              </w:rPr>
              <w:t>Учащиеся лицеев, гимназии и детских садов г. Басарабяска.</w:t>
            </w:r>
          </w:p>
        </w:tc>
      </w:tr>
      <w:tr w:rsidR="00907F72" w14:paraId="59ACD454" w14:textId="77777777">
        <w:tc>
          <w:tcPr>
            <w:tcW w:w="2971" w:type="dxa"/>
            <w:shd w:val="clear" w:color="auto" w:fill="B7DDE8"/>
          </w:tcPr>
          <w:p w14:paraId="07D11801"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7B9295BB" w14:textId="77777777" w:rsidR="00907F72" w:rsidRDefault="00E25797">
            <w:pPr>
              <w:numPr>
                <w:ilvl w:val="0"/>
                <w:numId w:val="4"/>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Выбор территории одного учебного заведения для внедрения проекта.</w:t>
            </w:r>
          </w:p>
          <w:p w14:paraId="4187300D" w14:textId="77777777" w:rsidR="00907F72" w:rsidRDefault="00E25797">
            <w:pPr>
              <w:numPr>
                <w:ilvl w:val="0"/>
                <w:numId w:val="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7A4B4C25" w14:textId="77777777" w:rsidR="00907F72" w:rsidRDefault="00E25797">
            <w:pPr>
              <w:numPr>
                <w:ilvl w:val="0"/>
                <w:numId w:val="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35B51716" w14:textId="77777777" w:rsidR="00907F72" w:rsidRDefault="00E25797">
            <w:pPr>
              <w:numPr>
                <w:ilvl w:val="0"/>
                <w:numId w:val="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7F437357" w14:textId="77777777" w:rsidR="00907F72" w:rsidRDefault="00E25797">
            <w:pPr>
              <w:numPr>
                <w:ilvl w:val="0"/>
                <w:numId w:val="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05EE3B72" w14:textId="77777777">
        <w:trPr>
          <w:trHeight w:val="557"/>
        </w:trPr>
        <w:tc>
          <w:tcPr>
            <w:tcW w:w="2971" w:type="dxa"/>
            <w:shd w:val="clear" w:color="auto" w:fill="B7DDE8"/>
          </w:tcPr>
          <w:p w14:paraId="565A80F1"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69118300" w14:textId="77777777" w:rsidR="00907F72" w:rsidRDefault="00E25797">
            <w:pPr>
              <w:numPr>
                <w:ilvl w:val="0"/>
                <w:numId w:val="5"/>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Площадка для обучения детей правилам дорожного движения, разметке и дорожным знакам в игровой форме.</w:t>
            </w:r>
          </w:p>
          <w:p w14:paraId="5FDB94F4" w14:textId="77777777" w:rsidR="00907F72" w:rsidRDefault="00E25797">
            <w:pPr>
              <w:numPr>
                <w:ilvl w:val="0"/>
                <w:numId w:val="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Проект направлен на снижение детского травматизма через формирование устойчивых навыков безопасного поведения на дороге.</w:t>
            </w:r>
          </w:p>
        </w:tc>
      </w:tr>
      <w:tr w:rsidR="00907F72" w14:paraId="56176F14" w14:textId="77777777">
        <w:tc>
          <w:tcPr>
            <w:tcW w:w="2971" w:type="dxa"/>
            <w:shd w:val="clear" w:color="auto" w:fill="B7DDE8"/>
          </w:tcPr>
          <w:p w14:paraId="1F6B3FFC"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70826988"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 администрация учебного заведения</w:t>
            </w:r>
          </w:p>
        </w:tc>
      </w:tr>
      <w:tr w:rsidR="00907F72" w14:paraId="0090355F" w14:textId="77777777">
        <w:tc>
          <w:tcPr>
            <w:tcW w:w="2971" w:type="dxa"/>
            <w:shd w:val="clear" w:color="auto" w:fill="B7DDE8"/>
          </w:tcPr>
          <w:p w14:paraId="5C0D4907"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04B76791" w14:textId="77777777" w:rsidR="00907F72" w:rsidRDefault="00E25797">
            <w:pPr>
              <w:numPr>
                <w:ilvl w:val="0"/>
                <w:numId w:val="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Задержки строительства в связи с неблагоприятными погодными условиями, задержки поставок строительных материалов, нехватка квалифицированной рабочей силы.</w:t>
            </w:r>
          </w:p>
          <w:p w14:paraId="0B0CC6DF" w14:textId="77777777" w:rsidR="00907F72" w:rsidRDefault="00E25797">
            <w:pPr>
              <w:numPr>
                <w:ilvl w:val="0"/>
                <w:numId w:val="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Рост стоимости объекта в связи с незапланированными дополнительными работами.</w:t>
            </w:r>
          </w:p>
          <w:p w14:paraId="04361E66" w14:textId="77777777" w:rsidR="00907F72" w:rsidRDefault="00E25797">
            <w:pPr>
              <w:numPr>
                <w:ilvl w:val="0"/>
                <w:numId w:val="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lastRenderedPageBreak/>
              <w:t>Технические риски в связи с использованием некачественных материалов, неправильной разметкой, недолговечным покрытием.</w:t>
            </w:r>
          </w:p>
          <w:p w14:paraId="2B38EA2D" w14:textId="77777777" w:rsidR="00907F72" w:rsidRDefault="00E25797">
            <w:pPr>
              <w:numPr>
                <w:ilvl w:val="0"/>
                <w:numId w:val="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В силу отклонения от утвержденных стандартов, площадка может не соответствовать требованиям ПДД или образовательным стандартам, что ограничивает её использование.</w:t>
            </w:r>
          </w:p>
          <w:p w14:paraId="417C7FE3" w14:textId="77777777" w:rsidR="00907F72" w:rsidRDefault="00E25797">
            <w:pPr>
              <w:numPr>
                <w:ilvl w:val="0"/>
                <w:numId w:val="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Вандализм и порча.</w:t>
            </w:r>
          </w:p>
          <w:p w14:paraId="60430280" w14:textId="77777777" w:rsidR="00907F72" w:rsidRDefault="00E25797">
            <w:pPr>
              <w:numPr>
                <w:ilvl w:val="0"/>
                <w:numId w:val="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Отсутствие средств на поддержание разметки и оборудования в рабочем состоянии в процессе эксплуатации площадки.</w:t>
            </w:r>
          </w:p>
          <w:p w14:paraId="05C3DCF1" w14:textId="77777777" w:rsidR="00907F72" w:rsidRDefault="00E25797">
            <w:pPr>
              <w:numPr>
                <w:ilvl w:val="0"/>
                <w:numId w:val="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Риски безопасности (травматизм).</w:t>
            </w:r>
          </w:p>
          <w:p w14:paraId="45FFC75E" w14:textId="77777777" w:rsidR="00907F72" w:rsidRDefault="00E25797">
            <w:pPr>
              <w:numPr>
                <w:ilvl w:val="0"/>
                <w:numId w:val="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Низкая эффективность применяемых методов и методик обучения.</w:t>
            </w:r>
          </w:p>
        </w:tc>
      </w:tr>
      <w:tr w:rsidR="00907F72" w14:paraId="0A3F96CD" w14:textId="77777777">
        <w:tc>
          <w:tcPr>
            <w:tcW w:w="2971" w:type="dxa"/>
            <w:shd w:val="clear" w:color="auto" w:fill="B7DDE8"/>
          </w:tcPr>
          <w:p w14:paraId="375C3748"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67C1A0B8" w14:textId="77777777" w:rsidR="00907F72" w:rsidRDefault="00E25797">
            <w:pPr>
              <w:jc w:val="both"/>
              <w:rPr>
                <w:rFonts w:ascii="Arial" w:eastAsia="Arial" w:hAnsi="Arial" w:cs="Arial"/>
              </w:rPr>
            </w:pPr>
            <w:r>
              <w:rPr>
                <w:rFonts w:ascii="Arial" w:eastAsia="Arial" w:hAnsi="Arial" w:cs="Arial"/>
              </w:rPr>
              <w:t>2026-2030</w:t>
            </w:r>
          </w:p>
        </w:tc>
      </w:tr>
      <w:tr w:rsidR="00907F72" w14:paraId="14CEFE65" w14:textId="77777777">
        <w:tc>
          <w:tcPr>
            <w:tcW w:w="2971" w:type="dxa"/>
            <w:shd w:val="clear" w:color="auto" w:fill="B7DDE8"/>
          </w:tcPr>
          <w:p w14:paraId="4488F5CA"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554A0C84" w14:textId="77777777" w:rsidR="00907F72" w:rsidRDefault="00E25797">
            <w:pPr>
              <w:jc w:val="both"/>
              <w:rPr>
                <w:rFonts w:ascii="Arial" w:eastAsia="Arial" w:hAnsi="Arial" w:cs="Arial"/>
              </w:rPr>
            </w:pPr>
            <w:r>
              <w:rPr>
                <w:rFonts w:ascii="Arial" w:eastAsia="Arial" w:hAnsi="Arial" w:cs="Arial"/>
              </w:rPr>
              <w:t>800,0 тыс. лей</w:t>
            </w:r>
          </w:p>
        </w:tc>
      </w:tr>
      <w:tr w:rsidR="00907F72" w14:paraId="41324A30" w14:textId="77777777">
        <w:tc>
          <w:tcPr>
            <w:tcW w:w="2971" w:type="dxa"/>
            <w:shd w:val="clear" w:color="auto" w:fill="B7DDE8"/>
          </w:tcPr>
          <w:p w14:paraId="64022562"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4160FF63"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районный бюджет, внебюджетные средства (доноров, программ и фондов, спонсоров)</w:t>
            </w:r>
          </w:p>
        </w:tc>
      </w:tr>
    </w:tbl>
    <w:p w14:paraId="4154E961"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5"/>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303A0B85" w14:textId="77777777">
        <w:trPr>
          <w:trHeight w:val="292"/>
        </w:trPr>
        <w:tc>
          <w:tcPr>
            <w:tcW w:w="2971" w:type="dxa"/>
            <w:shd w:val="clear" w:color="auto" w:fill="B7DDE8"/>
          </w:tcPr>
          <w:p w14:paraId="718A1530"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595BC24E" w14:textId="77777777" w:rsidR="00907F72" w:rsidRDefault="00E25797">
            <w:pPr>
              <w:jc w:val="both"/>
              <w:rPr>
                <w:rFonts w:ascii="Arial" w:eastAsia="Arial" w:hAnsi="Arial" w:cs="Arial"/>
                <w:b/>
                <w:bCs/>
                <w:i/>
                <w:iCs/>
              </w:rPr>
            </w:pPr>
            <w:r>
              <w:rPr>
                <w:rFonts w:ascii="Arial" w:eastAsia="Arial" w:hAnsi="Arial" w:cs="Arial"/>
                <w:b/>
                <w:bCs/>
                <w:i/>
                <w:iCs/>
              </w:rPr>
              <w:t>Проект 23</w:t>
            </w:r>
          </w:p>
        </w:tc>
      </w:tr>
      <w:tr w:rsidR="00907F72" w14:paraId="6AE02C59" w14:textId="77777777">
        <w:trPr>
          <w:trHeight w:val="292"/>
        </w:trPr>
        <w:tc>
          <w:tcPr>
            <w:tcW w:w="2971" w:type="dxa"/>
            <w:shd w:val="clear" w:color="auto" w:fill="B7DDE8"/>
          </w:tcPr>
          <w:p w14:paraId="3DD8B759"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3DFE967E" w14:textId="77777777" w:rsidR="00907F72" w:rsidRDefault="00E25797">
            <w:pPr>
              <w:jc w:val="both"/>
              <w:rPr>
                <w:rFonts w:ascii="Arial" w:eastAsia="Arial" w:hAnsi="Arial" w:cs="Arial"/>
              </w:rPr>
            </w:pPr>
            <w:r>
              <w:rPr>
                <w:rFonts w:ascii="Arial" w:eastAsia="Arial" w:hAnsi="Arial" w:cs="Arial"/>
              </w:rPr>
              <w:t>Реконструкция стадиона «Локомотив»</w:t>
            </w:r>
          </w:p>
        </w:tc>
      </w:tr>
      <w:tr w:rsidR="00907F72" w14:paraId="2A376FA6" w14:textId="77777777">
        <w:tc>
          <w:tcPr>
            <w:tcW w:w="2971" w:type="dxa"/>
            <w:shd w:val="clear" w:color="auto" w:fill="B7DDE8"/>
          </w:tcPr>
          <w:p w14:paraId="35124499"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18DE7B93" w14:textId="77777777" w:rsidR="00907F72" w:rsidRDefault="00E25797">
            <w:pPr>
              <w:jc w:val="both"/>
              <w:rPr>
                <w:rFonts w:ascii="Arial" w:eastAsia="Arial" w:hAnsi="Arial" w:cs="Arial"/>
              </w:rPr>
            </w:pPr>
            <w:r>
              <w:rPr>
                <w:rFonts w:ascii="Arial" w:eastAsia="Arial" w:hAnsi="Arial" w:cs="Arial"/>
                <w:b/>
                <w:bCs/>
              </w:rPr>
              <w:t xml:space="preserve">Стратегическая цель 3. </w:t>
            </w:r>
            <w:r>
              <w:rPr>
                <w:rFonts w:ascii="Arial" w:eastAsia="Arial" w:hAnsi="Arial" w:cs="Arial"/>
              </w:rPr>
              <w:t>Модернизация местной инфраструктуры и расширение доступа всех категорий населения к современным, качественным и справедливым публичным услугам</w:t>
            </w:r>
          </w:p>
        </w:tc>
      </w:tr>
      <w:tr w:rsidR="00907F72" w14:paraId="4261349C" w14:textId="77777777">
        <w:tc>
          <w:tcPr>
            <w:tcW w:w="2971" w:type="dxa"/>
            <w:shd w:val="clear" w:color="auto" w:fill="B7DDE8"/>
          </w:tcPr>
          <w:p w14:paraId="2BC30474"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738EA51D"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3.3.</w:t>
            </w:r>
            <w:r>
              <w:rPr>
                <w:rFonts w:ascii="Arial" w:eastAsia="Arial" w:hAnsi="Arial" w:cs="Arial"/>
              </w:rPr>
              <w:t xml:space="preserve"> Повышение потенциала публичных учреждений города, оказывающих услуги в областях образования, здравоохранения, культуры, спорта и молодежной сфере</w:t>
            </w:r>
          </w:p>
        </w:tc>
      </w:tr>
      <w:tr w:rsidR="00907F72" w14:paraId="12AC6501" w14:textId="77777777">
        <w:tc>
          <w:tcPr>
            <w:tcW w:w="2971" w:type="dxa"/>
            <w:shd w:val="clear" w:color="auto" w:fill="B7DDE8"/>
          </w:tcPr>
          <w:p w14:paraId="262C0DE1"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031D35FA" w14:textId="77777777" w:rsidR="00907F72" w:rsidRDefault="00E25797">
            <w:pPr>
              <w:tabs>
                <w:tab w:val="left" w:pos="289"/>
              </w:tabs>
              <w:jc w:val="both"/>
              <w:rPr>
                <w:rFonts w:ascii="Arial" w:eastAsia="Arial" w:hAnsi="Arial" w:cs="Arial"/>
              </w:rPr>
            </w:pPr>
            <w:r>
              <w:rPr>
                <w:rFonts w:ascii="Arial" w:eastAsia="Arial" w:hAnsi="Arial" w:cs="Arial"/>
                <w:b/>
                <w:bCs/>
              </w:rPr>
              <w:t>3.2.5.</w:t>
            </w:r>
            <w:r>
              <w:rPr>
                <w:rFonts w:ascii="Arial" w:eastAsia="Arial" w:hAnsi="Arial" w:cs="Arial"/>
              </w:rPr>
              <w:t xml:space="preserve"> Реконструкция стадиона «Локомотив»</w:t>
            </w:r>
          </w:p>
        </w:tc>
      </w:tr>
      <w:tr w:rsidR="00907F72" w14:paraId="556ADB59" w14:textId="77777777">
        <w:tc>
          <w:tcPr>
            <w:tcW w:w="2971" w:type="dxa"/>
            <w:shd w:val="clear" w:color="auto" w:fill="B7DDE8"/>
          </w:tcPr>
          <w:p w14:paraId="7AAB9F25"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25053FBC" w14:textId="77777777" w:rsidR="00907F72" w:rsidRDefault="00E25797">
            <w:pPr>
              <w:widowControl/>
              <w:jc w:val="both"/>
              <w:rPr>
                <w:rFonts w:ascii="Arial" w:eastAsia="Arial" w:hAnsi="Arial" w:cs="Arial"/>
              </w:rPr>
            </w:pPr>
            <w:r>
              <w:rPr>
                <w:rFonts w:ascii="Arial" w:eastAsia="Arial" w:hAnsi="Arial" w:cs="Arial"/>
              </w:rPr>
              <w:t>Проведение реконструкции стадиона «Локомотив» для создания условий занятия спортом и физической культурой жителями города.</w:t>
            </w:r>
          </w:p>
        </w:tc>
      </w:tr>
      <w:tr w:rsidR="00907F72" w14:paraId="74667C0C" w14:textId="77777777">
        <w:tc>
          <w:tcPr>
            <w:tcW w:w="2971" w:type="dxa"/>
            <w:shd w:val="clear" w:color="auto" w:fill="B7DDE8"/>
          </w:tcPr>
          <w:p w14:paraId="7F6DCD2E"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32655479"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70417072" w14:textId="77777777">
        <w:trPr>
          <w:trHeight w:val="239"/>
        </w:trPr>
        <w:tc>
          <w:tcPr>
            <w:tcW w:w="2971" w:type="dxa"/>
            <w:shd w:val="clear" w:color="auto" w:fill="B7DDE8"/>
          </w:tcPr>
          <w:p w14:paraId="1AB1CD40"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321BD184" w14:textId="77777777" w:rsidR="00907F72" w:rsidRDefault="00E25797">
            <w:pPr>
              <w:widowControl/>
              <w:jc w:val="both"/>
              <w:rPr>
                <w:rFonts w:ascii="Arial" w:eastAsia="Arial" w:hAnsi="Arial" w:cs="Arial"/>
              </w:rPr>
            </w:pPr>
            <w:r>
              <w:rPr>
                <w:rFonts w:ascii="Arial" w:eastAsia="Arial" w:hAnsi="Arial" w:cs="Arial"/>
              </w:rPr>
              <w:t>В г.Басарабяска традиционно большое количество жителей разного возраста занимались физической культурой. Некоторый период назад в городе была футбольная команда «Локомотив», которая была гордостью города и играла в высшем дивизионе. Местный стадин «Локомотив» был спортивно-тренировочной базой для команды. В течение длительного периода на стадионе не проводился капитальный ремонт, не было реанимирования травяного газона. В настоящее время стадион нуждается в реконструкции и капитальном ремонте для того, чтоб</w:t>
            </w:r>
            <w:r>
              <w:rPr>
                <w:rFonts w:ascii="Arial" w:eastAsia="Arial" w:hAnsi="Arial" w:cs="Arial"/>
              </w:rPr>
              <w:t>ы возродить славу бессарабской футбольной традиции. В процессе реконструкции необходимо построить трибуны для зрителей, установить освещение и цифровое табло, отремонтировать раздевалки и душевые, восстановить естественный травяной газон (установить ворота, посеять газонную траву, сделать разметку). Вокруг стандиона необходимо благоустроить территорию. Стадион должен вновь стать ареной для проведения соревнований, состязаний по разным видам спорта.</w:t>
            </w:r>
          </w:p>
        </w:tc>
      </w:tr>
      <w:tr w:rsidR="00907F72" w14:paraId="0168B209" w14:textId="77777777">
        <w:trPr>
          <w:trHeight w:val="239"/>
        </w:trPr>
        <w:tc>
          <w:tcPr>
            <w:tcW w:w="2971" w:type="dxa"/>
            <w:shd w:val="clear" w:color="auto" w:fill="B7DDE8"/>
          </w:tcPr>
          <w:p w14:paraId="1983A7CC"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6AC9039D" w14:textId="77777777" w:rsidR="00907F72" w:rsidRDefault="00E25797">
            <w:pPr>
              <w:numPr>
                <w:ilvl w:val="0"/>
                <w:numId w:val="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 (молодежь, дети, пожилые люди),</w:t>
            </w:r>
          </w:p>
          <w:p w14:paraId="3C9C9B51" w14:textId="77777777" w:rsidR="00907F72" w:rsidRDefault="00E25797">
            <w:pPr>
              <w:numPr>
                <w:ilvl w:val="0"/>
                <w:numId w:val="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публичные учреждения, </w:t>
            </w:r>
          </w:p>
          <w:p w14:paraId="5EFF40E0" w14:textId="77777777" w:rsidR="00907F72" w:rsidRDefault="00E25797">
            <w:pPr>
              <w:numPr>
                <w:ilvl w:val="0"/>
                <w:numId w:val="7"/>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спортивные клубы.</w:t>
            </w:r>
          </w:p>
        </w:tc>
      </w:tr>
      <w:tr w:rsidR="00907F72" w14:paraId="1A43811F" w14:textId="77777777">
        <w:tc>
          <w:tcPr>
            <w:tcW w:w="2971" w:type="dxa"/>
            <w:shd w:val="clear" w:color="auto" w:fill="B7DDE8"/>
          </w:tcPr>
          <w:p w14:paraId="2882C2E3"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3B7B3A1C" w14:textId="77777777" w:rsidR="00907F72" w:rsidRDefault="00E25797">
            <w:pPr>
              <w:numPr>
                <w:ilvl w:val="0"/>
                <w:numId w:val="8"/>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состояния стадиона и территории вокруг.</w:t>
            </w:r>
          </w:p>
          <w:p w14:paraId="017119A2" w14:textId="77777777" w:rsidR="00907F72" w:rsidRDefault="00E25797">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lastRenderedPageBreak/>
              <w:t>Подготовка ПСД, согласование проекта, получение разрешений.</w:t>
            </w:r>
          </w:p>
          <w:p w14:paraId="6AF1025D" w14:textId="77777777" w:rsidR="00907F72" w:rsidRDefault="00E25797">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3AF49190" w14:textId="77777777" w:rsidR="00907F72" w:rsidRDefault="00E25797">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5381165B" w14:textId="77777777" w:rsidR="00907F72" w:rsidRDefault="00E25797">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2391552C" w14:textId="77777777">
        <w:trPr>
          <w:trHeight w:val="557"/>
        </w:trPr>
        <w:tc>
          <w:tcPr>
            <w:tcW w:w="2971" w:type="dxa"/>
            <w:shd w:val="clear" w:color="auto" w:fill="B7DDE8"/>
          </w:tcPr>
          <w:p w14:paraId="2ABD307E"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36FA2E63" w14:textId="77777777" w:rsidR="00907F72" w:rsidRDefault="00E25797">
            <w:pPr>
              <w:numPr>
                <w:ilvl w:val="0"/>
                <w:numId w:val="9"/>
              </w:numPr>
              <w:pBdr>
                <w:top w:val="nil"/>
                <w:left w:val="nil"/>
                <w:bottom w:val="nil"/>
                <w:right w:val="nil"/>
                <w:between w:val="nil"/>
              </w:pBdr>
              <w:spacing w:line="264" w:lineRule="auto"/>
              <w:jc w:val="both"/>
              <w:rPr>
                <w:rFonts w:ascii="Arial" w:eastAsia="Arial" w:hAnsi="Arial" w:cs="Arial"/>
                <w:color w:val="000000"/>
              </w:rPr>
            </w:pPr>
            <w:r>
              <w:rPr>
                <w:rFonts w:ascii="Arial" w:eastAsia="Arial" w:hAnsi="Arial" w:cs="Arial"/>
                <w:color w:val="000000"/>
              </w:rPr>
              <w:t>Создание комфортных условий жителям города для занятий физической кулььурой и спортивной деятельностью.</w:t>
            </w:r>
          </w:p>
          <w:p w14:paraId="36D252EC" w14:textId="77777777" w:rsidR="00907F72" w:rsidRDefault="00E25797">
            <w:pPr>
              <w:numPr>
                <w:ilvl w:val="0"/>
                <w:numId w:val="9"/>
              </w:numPr>
              <w:pBdr>
                <w:top w:val="nil"/>
                <w:left w:val="nil"/>
                <w:bottom w:val="nil"/>
                <w:right w:val="nil"/>
                <w:between w:val="nil"/>
              </w:pBdr>
              <w:spacing w:line="264" w:lineRule="auto"/>
              <w:jc w:val="both"/>
              <w:rPr>
                <w:rFonts w:ascii="Arial" w:eastAsia="Arial" w:hAnsi="Arial" w:cs="Arial"/>
                <w:color w:val="000000"/>
              </w:rPr>
            </w:pPr>
            <w:r>
              <w:rPr>
                <w:rFonts w:ascii="Arial" w:eastAsia="Arial" w:hAnsi="Arial" w:cs="Arial"/>
                <w:color w:val="000000"/>
              </w:rPr>
              <w:t>Обеспечение условий для проведения спортивных соревнований и мероприятий.</w:t>
            </w:r>
          </w:p>
          <w:p w14:paraId="3DC40219" w14:textId="77777777" w:rsidR="00907F72" w:rsidRDefault="00E25797">
            <w:pPr>
              <w:numPr>
                <w:ilvl w:val="0"/>
                <w:numId w:val="9"/>
              </w:numPr>
              <w:pBdr>
                <w:top w:val="nil"/>
                <w:left w:val="nil"/>
                <w:bottom w:val="nil"/>
                <w:right w:val="nil"/>
                <w:between w:val="nil"/>
              </w:pBdr>
              <w:spacing w:line="264" w:lineRule="auto"/>
              <w:jc w:val="both"/>
              <w:rPr>
                <w:rFonts w:ascii="Arial" w:eastAsia="Arial" w:hAnsi="Arial" w:cs="Arial"/>
                <w:color w:val="000000"/>
              </w:rPr>
            </w:pPr>
            <w:r>
              <w:rPr>
                <w:rFonts w:ascii="Arial" w:eastAsia="Arial" w:hAnsi="Arial" w:cs="Arial"/>
                <w:color w:val="000000"/>
              </w:rPr>
              <w:t>Вовлечение большего количества молодежи в спортивные секции.</w:t>
            </w:r>
          </w:p>
        </w:tc>
      </w:tr>
      <w:tr w:rsidR="00907F72" w14:paraId="5C41A04B" w14:textId="77777777">
        <w:tc>
          <w:tcPr>
            <w:tcW w:w="2971" w:type="dxa"/>
            <w:shd w:val="clear" w:color="auto" w:fill="B7DDE8"/>
          </w:tcPr>
          <w:p w14:paraId="197D3587"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737B4CE3"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 ДЮСШ</w:t>
            </w:r>
          </w:p>
        </w:tc>
      </w:tr>
      <w:tr w:rsidR="00907F72" w14:paraId="3A97A785" w14:textId="77777777">
        <w:tc>
          <w:tcPr>
            <w:tcW w:w="2971" w:type="dxa"/>
            <w:shd w:val="clear" w:color="auto" w:fill="B7DDE8"/>
          </w:tcPr>
          <w:p w14:paraId="5CAF3297"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4834A06C" w14:textId="77777777" w:rsidR="00907F72" w:rsidRDefault="00E25797">
            <w:pPr>
              <w:numPr>
                <w:ilvl w:val="0"/>
                <w:numId w:val="1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Технологические риски. Несоблюдение сроков подрядчиками, недостаток квалифицированной рабочей силы.</w:t>
            </w:r>
          </w:p>
          <w:p w14:paraId="25FB39B6" w14:textId="77777777" w:rsidR="00907F72" w:rsidRDefault="00E25797">
            <w:pPr>
              <w:numPr>
                <w:ilvl w:val="0"/>
                <w:numId w:val="1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Неблагоприятные погодные условия.</w:t>
            </w:r>
          </w:p>
          <w:p w14:paraId="31E1B2DD" w14:textId="77777777" w:rsidR="00907F72" w:rsidRDefault="00E25797">
            <w:pPr>
              <w:numPr>
                <w:ilvl w:val="0"/>
                <w:numId w:val="1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Финансовые риски (удорожание материалов, нецелевое использование средств).</w:t>
            </w:r>
          </w:p>
        </w:tc>
      </w:tr>
      <w:tr w:rsidR="00907F72" w14:paraId="7FA2F4D2" w14:textId="77777777">
        <w:tc>
          <w:tcPr>
            <w:tcW w:w="2971" w:type="dxa"/>
            <w:shd w:val="clear" w:color="auto" w:fill="B7DDE8"/>
          </w:tcPr>
          <w:p w14:paraId="67026DF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63424020" w14:textId="77777777" w:rsidR="00907F72" w:rsidRDefault="00E25797">
            <w:pPr>
              <w:jc w:val="both"/>
              <w:rPr>
                <w:rFonts w:ascii="Arial" w:eastAsia="Arial" w:hAnsi="Arial" w:cs="Arial"/>
              </w:rPr>
            </w:pPr>
            <w:r>
              <w:rPr>
                <w:rFonts w:ascii="Arial" w:eastAsia="Arial" w:hAnsi="Arial" w:cs="Arial"/>
              </w:rPr>
              <w:t>2026-2030</w:t>
            </w:r>
          </w:p>
        </w:tc>
      </w:tr>
      <w:tr w:rsidR="00907F72" w14:paraId="70D4C85C" w14:textId="77777777">
        <w:tc>
          <w:tcPr>
            <w:tcW w:w="2971" w:type="dxa"/>
            <w:shd w:val="clear" w:color="auto" w:fill="B7DDE8"/>
          </w:tcPr>
          <w:p w14:paraId="29971D64"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254F5DF8" w14:textId="77777777" w:rsidR="00907F72" w:rsidRDefault="00E25797">
            <w:pPr>
              <w:jc w:val="both"/>
              <w:rPr>
                <w:rFonts w:ascii="Arial" w:eastAsia="Arial" w:hAnsi="Arial" w:cs="Arial"/>
              </w:rPr>
            </w:pPr>
            <w:r>
              <w:rPr>
                <w:rFonts w:ascii="Arial" w:eastAsia="Arial" w:hAnsi="Arial" w:cs="Arial"/>
              </w:rPr>
              <w:t>10 000,0 тыс. лей</w:t>
            </w:r>
          </w:p>
        </w:tc>
      </w:tr>
      <w:tr w:rsidR="00907F72" w14:paraId="1E40B7C6" w14:textId="77777777">
        <w:tc>
          <w:tcPr>
            <w:tcW w:w="2971" w:type="dxa"/>
            <w:shd w:val="clear" w:color="auto" w:fill="B7DDE8"/>
          </w:tcPr>
          <w:p w14:paraId="2E176663"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52BFAC45"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районный бюджет, внебюджетные средства (доноров, программ и фондов, спонсоров)</w:t>
            </w:r>
          </w:p>
        </w:tc>
      </w:tr>
    </w:tbl>
    <w:p w14:paraId="33D6DF34"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553D912D"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35F74989"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ACCCC9B"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4DD24D38"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6"/>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7627D4E7" w14:textId="77777777">
        <w:trPr>
          <w:trHeight w:val="292"/>
        </w:trPr>
        <w:tc>
          <w:tcPr>
            <w:tcW w:w="2971" w:type="dxa"/>
            <w:shd w:val="clear" w:color="auto" w:fill="B7DDE8"/>
          </w:tcPr>
          <w:p w14:paraId="17E94160"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6A7DC628" w14:textId="77777777" w:rsidR="00907F72" w:rsidRDefault="00E25797">
            <w:pPr>
              <w:jc w:val="both"/>
              <w:rPr>
                <w:rFonts w:ascii="Arial" w:eastAsia="Arial" w:hAnsi="Arial" w:cs="Arial"/>
                <w:b/>
                <w:bCs/>
                <w:i/>
                <w:iCs/>
              </w:rPr>
            </w:pPr>
            <w:r>
              <w:rPr>
                <w:rFonts w:ascii="Arial" w:eastAsia="Arial" w:hAnsi="Arial" w:cs="Arial"/>
                <w:b/>
                <w:bCs/>
                <w:i/>
                <w:iCs/>
              </w:rPr>
              <w:t>Проект 24</w:t>
            </w:r>
          </w:p>
        </w:tc>
      </w:tr>
      <w:tr w:rsidR="00907F72" w14:paraId="2C101ADE" w14:textId="77777777">
        <w:trPr>
          <w:trHeight w:val="292"/>
        </w:trPr>
        <w:tc>
          <w:tcPr>
            <w:tcW w:w="2971" w:type="dxa"/>
            <w:shd w:val="clear" w:color="auto" w:fill="B7DDE8"/>
          </w:tcPr>
          <w:p w14:paraId="711FA317"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65C0AF40" w14:textId="77777777" w:rsidR="00907F72" w:rsidRDefault="00E25797">
            <w:pPr>
              <w:jc w:val="both"/>
              <w:rPr>
                <w:rFonts w:ascii="Arial" w:eastAsia="Arial" w:hAnsi="Arial" w:cs="Arial"/>
              </w:rPr>
            </w:pPr>
            <w:r>
              <w:rPr>
                <w:rFonts w:ascii="Arial" w:eastAsia="Arial" w:hAnsi="Arial" w:cs="Arial"/>
              </w:rPr>
              <w:t>Модернизация системы сбора твердых бытовых отходов в г.Басарабяска</w:t>
            </w:r>
          </w:p>
        </w:tc>
      </w:tr>
      <w:tr w:rsidR="00907F72" w14:paraId="134385B2" w14:textId="77777777">
        <w:tc>
          <w:tcPr>
            <w:tcW w:w="2971" w:type="dxa"/>
            <w:shd w:val="clear" w:color="auto" w:fill="B7DDE8"/>
          </w:tcPr>
          <w:p w14:paraId="00E390B7"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35337CB2"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tc>
      </w:tr>
      <w:tr w:rsidR="00907F72" w14:paraId="3885CBAA" w14:textId="77777777">
        <w:tc>
          <w:tcPr>
            <w:tcW w:w="2971" w:type="dxa"/>
            <w:shd w:val="clear" w:color="auto" w:fill="B7DDE8"/>
          </w:tcPr>
          <w:p w14:paraId="206CB227"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04FB5202"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4.1.</w:t>
            </w:r>
            <w:r>
              <w:rPr>
                <w:rFonts w:ascii="Arial" w:eastAsia="Arial" w:hAnsi="Arial" w:cs="Arial"/>
              </w:rPr>
              <w:t xml:space="preserve"> Совершенствование системы менеджмента твердых бытовых отходов (ТБО) и их утилизации</w:t>
            </w:r>
          </w:p>
        </w:tc>
      </w:tr>
      <w:tr w:rsidR="00907F72" w14:paraId="0FED7AA3" w14:textId="77777777">
        <w:tc>
          <w:tcPr>
            <w:tcW w:w="2971" w:type="dxa"/>
            <w:shd w:val="clear" w:color="auto" w:fill="B7DDE8"/>
          </w:tcPr>
          <w:p w14:paraId="7FE30C09"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4451C488" w14:textId="77777777" w:rsidR="00907F72" w:rsidRDefault="00E25797">
            <w:pPr>
              <w:tabs>
                <w:tab w:val="left" w:pos="289"/>
              </w:tabs>
              <w:jc w:val="both"/>
              <w:rPr>
                <w:rFonts w:ascii="Arial" w:eastAsia="Arial" w:hAnsi="Arial" w:cs="Arial"/>
              </w:rPr>
            </w:pPr>
            <w:r>
              <w:rPr>
                <w:rFonts w:ascii="Arial" w:eastAsia="Arial" w:hAnsi="Arial" w:cs="Arial"/>
                <w:b/>
                <w:bCs/>
              </w:rPr>
              <w:t>4.1.1.</w:t>
            </w:r>
            <w:r>
              <w:rPr>
                <w:rFonts w:ascii="Arial" w:eastAsia="Arial" w:hAnsi="Arial" w:cs="Arial"/>
              </w:rPr>
              <w:t xml:space="preserve"> Модернизация системы сбора твердых бытовых отходов в г.Басарабяска (полигон)</w:t>
            </w:r>
          </w:p>
        </w:tc>
      </w:tr>
      <w:tr w:rsidR="00907F72" w14:paraId="3EF63EA7" w14:textId="77777777">
        <w:tc>
          <w:tcPr>
            <w:tcW w:w="2971" w:type="dxa"/>
            <w:shd w:val="clear" w:color="auto" w:fill="B7DDE8"/>
          </w:tcPr>
          <w:p w14:paraId="248681E7"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573247B8" w14:textId="77777777" w:rsidR="00907F72" w:rsidRDefault="00E25797">
            <w:pPr>
              <w:tabs>
                <w:tab w:val="left" w:pos="289"/>
              </w:tabs>
              <w:jc w:val="both"/>
              <w:rPr>
                <w:rFonts w:ascii="Arial" w:eastAsia="Arial" w:hAnsi="Arial" w:cs="Arial"/>
              </w:rPr>
            </w:pPr>
            <w:r>
              <w:rPr>
                <w:rFonts w:ascii="Arial" w:eastAsia="Arial" w:hAnsi="Arial" w:cs="Arial"/>
              </w:rPr>
              <w:t>Усовершенствование управления отходами для создания безопасных условий жизни населения и улучшения экологической ситуации в городе</w:t>
            </w:r>
          </w:p>
        </w:tc>
      </w:tr>
      <w:tr w:rsidR="00907F72" w14:paraId="38732CE0" w14:textId="77777777">
        <w:tc>
          <w:tcPr>
            <w:tcW w:w="2971" w:type="dxa"/>
            <w:shd w:val="clear" w:color="auto" w:fill="B7DDE8"/>
          </w:tcPr>
          <w:p w14:paraId="07CE5A39"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1267F01C"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2283919D" w14:textId="77777777">
        <w:trPr>
          <w:trHeight w:val="239"/>
        </w:trPr>
        <w:tc>
          <w:tcPr>
            <w:tcW w:w="2971" w:type="dxa"/>
            <w:shd w:val="clear" w:color="auto" w:fill="B7DDE8"/>
          </w:tcPr>
          <w:p w14:paraId="358D6AE3"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0D4A5452" w14:textId="77777777" w:rsidR="00907F72" w:rsidRDefault="00E25797">
            <w:pPr>
              <w:widowControl/>
              <w:jc w:val="both"/>
              <w:rPr>
                <w:rFonts w:ascii="Arial" w:eastAsia="Arial" w:hAnsi="Arial" w:cs="Arial"/>
              </w:rPr>
            </w:pPr>
            <w:r>
              <w:rPr>
                <w:rFonts w:ascii="Arial" w:eastAsia="Arial" w:hAnsi="Arial" w:cs="Arial"/>
              </w:rPr>
              <w:t>В г.Басарабяска на сегодняшний день сбор и вывоз на полигон ТБО, а</w:t>
            </w:r>
          </w:p>
          <w:p w14:paraId="779176B2" w14:textId="77777777" w:rsidR="00907F72" w:rsidRDefault="00E25797">
            <w:pPr>
              <w:widowControl/>
              <w:jc w:val="both"/>
              <w:rPr>
                <w:rFonts w:ascii="Arial" w:eastAsia="Arial" w:hAnsi="Arial" w:cs="Arial"/>
              </w:rPr>
            </w:pPr>
            <w:r>
              <w:rPr>
                <w:rFonts w:ascii="Arial" w:eastAsia="Arial" w:hAnsi="Arial" w:cs="Arial"/>
              </w:rPr>
              <w:t xml:space="preserve">также обеспечение работы самого полигона ТБО осуществляется службой примарии города. Полигон ТБО занимает площадь в 2 га земельных угодий публичной собственности. Процедура хранение ТБО не предусматривает их сортировку и переработку, а обеспечивается процесс их прессования в котловане. Естественно такой процесс утилизации ТБО, предусматривающий лишь накопление мусора в одном месте, </w:t>
            </w:r>
            <w:r>
              <w:rPr>
                <w:rFonts w:ascii="Arial" w:eastAsia="Arial" w:hAnsi="Arial" w:cs="Arial"/>
              </w:rPr>
              <w:lastRenderedPageBreak/>
              <w:t>создает большую опасность экологической ситуации в городе. Такое хранение ТБО происходит неэффективно, так как нет цеха по сортировке и возможному вторичному использованию. Существует потребность в сортировке и последующей продаже вторичных отходов. Одновременно следует приобрести контейнеры для жителей города, чтобы полностью механизировать процесс сбора ТБО.</w:t>
            </w:r>
          </w:p>
        </w:tc>
      </w:tr>
      <w:tr w:rsidR="00907F72" w14:paraId="2696E97B" w14:textId="77777777">
        <w:trPr>
          <w:trHeight w:val="239"/>
        </w:trPr>
        <w:tc>
          <w:tcPr>
            <w:tcW w:w="2971" w:type="dxa"/>
            <w:shd w:val="clear" w:color="auto" w:fill="B7DDE8"/>
          </w:tcPr>
          <w:p w14:paraId="2C75ECC2"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43089536" w14:textId="77777777" w:rsidR="00907F72" w:rsidRDefault="00E25797">
            <w:pPr>
              <w:numPr>
                <w:ilvl w:val="0"/>
                <w:numId w:val="1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w:t>
            </w:r>
          </w:p>
          <w:p w14:paraId="3B50FE14" w14:textId="77777777" w:rsidR="00907F72" w:rsidRDefault="00E25797">
            <w:pPr>
              <w:numPr>
                <w:ilvl w:val="0"/>
                <w:numId w:val="1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публичные учреждения</w:t>
            </w:r>
          </w:p>
          <w:p w14:paraId="2D30075B" w14:textId="77777777" w:rsidR="00907F72" w:rsidRDefault="00E25797">
            <w:pPr>
              <w:numPr>
                <w:ilvl w:val="0"/>
                <w:numId w:val="11"/>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экономические агенты.</w:t>
            </w:r>
          </w:p>
        </w:tc>
      </w:tr>
      <w:tr w:rsidR="00907F72" w14:paraId="5692EEFF" w14:textId="77777777">
        <w:tc>
          <w:tcPr>
            <w:tcW w:w="2971" w:type="dxa"/>
            <w:shd w:val="clear" w:color="auto" w:fill="B7DDE8"/>
          </w:tcPr>
          <w:p w14:paraId="0687C8BD"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222C9EDA" w14:textId="77777777" w:rsidR="00907F72" w:rsidRDefault="00E25797">
            <w:pPr>
              <w:numPr>
                <w:ilvl w:val="0"/>
                <w:numId w:val="13"/>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Закупка спецтехники (мусоровозов).</w:t>
            </w:r>
          </w:p>
          <w:p w14:paraId="24D6E0C5" w14:textId="77777777" w:rsidR="00907F72" w:rsidRDefault="00E25797">
            <w:pPr>
              <w:numPr>
                <w:ilvl w:val="0"/>
                <w:numId w:val="1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Строительство ангара и линии для сортировки ТБО и прессование в тюки.</w:t>
            </w:r>
          </w:p>
          <w:p w14:paraId="6279BBA8" w14:textId="77777777" w:rsidR="00907F72" w:rsidRDefault="00E25797">
            <w:pPr>
              <w:numPr>
                <w:ilvl w:val="0"/>
                <w:numId w:val="1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Установка современных контейнерных площадок, внедрение раздельного сбора отходов</w:t>
            </w:r>
          </w:p>
          <w:p w14:paraId="732110EB" w14:textId="77777777" w:rsidR="00907F72" w:rsidRDefault="00E25797">
            <w:pPr>
              <w:numPr>
                <w:ilvl w:val="0"/>
                <w:numId w:val="1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информационных кампаний для населения города.</w:t>
            </w:r>
          </w:p>
        </w:tc>
      </w:tr>
      <w:tr w:rsidR="00907F72" w14:paraId="398F0A27" w14:textId="77777777">
        <w:trPr>
          <w:trHeight w:val="557"/>
        </w:trPr>
        <w:tc>
          <w:tcPr>
            <w:tcW w:w="2971" w:type="dxa"/>
            <w:shd w:val="clear" w:color="auto" w:fill="B7DDE8"/>
          </w:tcPr>
          <w:p w14:paraId="5DE78E91"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17553A07" w14:textId="77777777" w:rsidR="00907F72" w:rsidRDefault="00E25797">
            <w:pPr>
              <w:numPr>
                <w:ilvl w:val="0"/>
                <w:numId w:val="14"/>
              </w:numPr>
              <w:pBdr>
                <w:top w:val="nil"/>
                <w:left w:val="nil"/>
                <w:bottom w:val="nil"/>
                <w:right w:val="nil"/>
                <w:between w:val="nil"/>
              </w:pBdr>
              <w:tabs>
                <w:tab w:val="left" w:pos="278"/>
              </w:tabs>
              <w:spacing w:line="270" w:lineRule="auto"/>
              <w:ind w:left="714" w:right="142" w:hanging="357"/>
              <w:rPr>
                <w:rFonts w:ascii="Arial" w:eastAsia="Arial" w:hAnsi="Arial" w:cs="Arial"/>
                <w:color w:val="000000"/>
              </w:rPr>
            </w:pPr>
            <w:r>
              <w:rPr>
                <w:rFonts w:ascii="Arial" w:eastAsia="Arial" w:hAnsi="Arial" w:cs="Arial"/>
                <w:color w:val="000000"/>
              </w:rPr>
              <w:t>Улучшение экологической обстановки на полигоне ТБО.</w:t>
            </w:r>
          </w:p>
          <w:p w14:paraId="3B9FE0DB" w14:textId="77777777" w:rsidR="00907F72" w:rsidRDefault="00E25797">
            <w:pPr>
              <w:numPr>
                <w:ilvl w:val="0"/>
                <w:numId w:val="14"/>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Создание безопасных условий для проживания в городе.</w:t>
            </w:r>
          </w:p>
          <w:p w14:paraId="7F8201E1" w14:textId="77777777" w:rsidR="00907F72" w:rsidRDefault="00E25797">
            <w:pPr>
              <w:widowControl/>
              <w:numPr>
                <w:ilvl w:val="0"/>
                <w:numId w:val="14"/>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Создание линии по сортировке мусора, что приведет к уменьшению объема ТБО подлежащих их хранению на полигоне.</w:t>
            </w:r>
          </w:p>
        </w:tc>
      </w:tr>
      <w:tr w:rsidR="00907F72" w14:paraId="605138FF" w14:textId="77777777">
        <w:tc>
          <w:tcPr>
            <w:tcW w:w="2971" w:type="dxa"/>
            <w:shd w:val="clear" w:color="auto" w:fill="B7DDE8"/>
          </w:tcPr>
          <w:p w14:paraId="3F8545EC"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76D83AB5"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538DDCBD" w14:textId="77777777">
        <w:tc>
          <w:tcPr>
            <w:tcW w:w="2971" w:type="dxa"/>
            <w:shd w:val="clear" w:color="auto" w:fill="B7DDE8"/>
          </w:tcPr>
          <w:p w14:paraId="27048999"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741F68D4" w14:textId="77777777" w:rsidR="00907F72" w:rsidRDefault="00E25797">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Отсутствие финансовых ресурсов.</w:t>
            </w:r>
          </w:p>
          <w:p w14:paraId="74057A55" w14:textId="77777777" w:rsidR="00907F72" w:rsidRDefault="00E25797">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Низкая собираемость платежей с населения и экономических агентов.</w:t>
            </w:r>
          </w:p>
          <w:p w14:paraId="11330FAF" w14:textId="77777777" w:rsidR="00907F72" w:rsidRDefault="00E25797">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Протесты со стороны жителей, живущих рядом с полигоном.</w:t>
            </w:r>
          </w:p>
          <w:p w14:paraId="6EED6957" w14:textId="77777777" w:rsidR="00907F72" w:rsidRDefault="00E25797">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Загрязнение окружающей среды.</w:t>
            </w:r>
          </w:p>
          <w:p w14:paraId="24EF145C" w14:textId="77777777" w:rsidR="00907F72" w:rsidRDefault="00E25797">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Трудности с внедрением раздельного сбора из-за отсутствия привычки у населения или нехватки специализированной техники для разных видов отходов.</w:t>
            </w:r>
          </w:p>
          <w:p w14:paraId="02ECDAAD" w14:textId="77777777" w:rsidR="00907F72" w:rsidRDefault="00E25797">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Профессиональные заболевания и травматизм персонала при работе с ТБО, включая биологические и химические угрозы.</w:t>
            </w:r>
          </w:p>
        </w:tc>
      </w:tr>
      <w:tr w:rsidR="00907F72" w14:paraId="508E33B4" w14:textId="77777777">
        <w:tc>
          <w:tcPr>
            <w:tcW w:w="2971" w:type="dxa"/>
            <w:shd w:val="clear" w:color="auto" w:fill="B7DDE8"/>
          </w:tcPr>
          <w:p w14:paraId="045A19DB"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0F9E8CDA" w14:textId="77777777" w:rsidR="00907F72" w:rsidRDefault="00E25797">
            <w:pPr>
              <w:jc w:val="both"/>
              <w:rPr>
                <w:rFonts w:ascii="Arial" w:eastAsia="Arial" w:hAnsi="Arial" w:cs="Arial"/>
              </w:rPr>
            </w:pPr>
            <w:r>
              <w:rPr>
                <w:rFonts w:ascii="Arial" w:eastAsia="Arial" w:hAnsi="Arial" w:cs="Arial"/>
              </w:rPr>
              <w:t>2026-2030</w:t>
            </w:r>
          </w:p>
        </w:tc>
      </w:tr>
      <w:tr w:rsidR="00907F72" w14:paraId="3FD59E1A" w14:textId="77777777">
        <w:tc>
          <w:tcPr>
            <w:tcW w:w="2971" w:type="dxa"/>
            <w:shd w:val="clear" w:color="auto" w:fill="B7DDE8"/>
          </w:tcPr>
          <w:p w14:paraId="7A62562E"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29912217" w14:textId="77777777" w:rsidR="00907F72" w:rsidRDefault="00E25797">
            <w:pPr>
              <w:jc w:val="both"/>
              <w:rPr>
                <w:rFonts w:ascii="Arial" w:eastAsia="Arial" w:hAnsi="Arial" w:cs="Arial"/>
              </w:rPr>
            </w:pPr>
            <w:r>
              <w:rPr>
                <w:rFonts w:ascii="Arial" w:eastAsia="Arial" w:hAnsi="Arial" w:cs="Arial"/>
              </w:rPr>
              <w:t>500,0 тыс. лей</w:t>
            </w:r>
          </w:p>
        </w:tc>
      </w:tr>
      <w:tr w:rsidR="00907F72" w14:paraId="6E34B4AD" w14:textId="77777777">
        <w:tc>
          <w:tcPr>
            <w:tcW w:w="2971" w:type="dxa"/>
            <w:shd w:val="clear" w:color="auto" w:fill="B7DDE8"/>
          </w:tcPr>
          <w:p w14:paraId="011F2BCF"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23E047F1"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77044B2A"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7"/>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54D1DFB8" w14:textId="77777777">
        <w:trPr>
          <w:trHeight w:val="292"/>
        </w:trPr>
        <w:tc>
          <w:tcPr>
            <w:tcW w:w="2971" w:type="dxa"/>
            <w:shd w:val="clear" w:color="auto" w:fill="B7DDE8"/>
          </w:tcPr>
          <w:p w14:paraId="7AC48BA8"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612EA08B" w14:textId="77777777" w:rsidR="00907F72" w:rsidRDefault="00E25797">
            <w:pPr>
              <w:jc w:val="both"/>
              <w:rPr>
                <w:rFonts w:ascii="Arial" w:eastAsia="Arial" w:hAnsi="Arial" w:cs="Arial"/>
                <w:b/>
                <w:bCs/>
                <w:i/>
                <w:iCs/>
              </w:rPr>
            </w:pPr>
            <w:r>
              <w:rPr>
                <w:rFonts w:ascii="Arial" w:eastAsia="Arial" w:hAnsi="Arial" w:cs="Arial"/>
                <w:b/>
                <w:bCs/>
                <w:i/>
                <w:iCs/>
              </w:rPr>
              <w:t>Проект 25</w:t>
            </w:r>
          </w:p>
        </w:tc>
      </w:tr>
      <w:tr w:rsidR="00907F72" w14:paraId="7D842251" w14:textId="77777777">
        <w:trPr>
          <w:trHeight w:val="292"/>
        </w:trPr>
        <w:tc>
          <w:tcPr>
            <w:tcW w:w="2971" w:type="dxa"/>
            <w:shd w:val="clear" w:color="auto" w:fill="B7DDE8"/>
          </w:tcPr>
          <w:p w14:paraId="12806CEA"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63DF0307" w14:textId="77777777" w:rsidR="00907F72" w:rsidRDefault="00E25797">
            <w:pPr>
              <w:jc w:val="both"/>
              <w:rPr>
                <w:rFonts w:ascii="Arial" w:eastAsia="Arial" w:hAnsi="Arial" w:cs="Arial"/>
              </w:rPr>
            </w:pPr>
            <w:r>
              <w:rPr>
                <w:rFonts w:ascii="Arial" w:eastAsia="Arial" w:hAnsi="Arial" w:cs="Arial"/>
              </w:rPr>
              <w:t>Установка уличного освещения на основе современных (сберегающих) систем в г.Басарабяска</w:t>
            </w:r>
          </w:p>
        </w:tc>
      </w:tr>
      <w:tr w:rsidR="00907F72" w14:paraId="3175125A" w14:textId="77777777">
        <w:tc>
          <w:tcPr>
            <w:tcW w:w="2971" w:type="dxa"/>
            <w:shd w:val="clear" w:color="auto" w:fill="B7DDE8"/>
          </w:tcPr>
          <w:p w14:paraId="51258A84"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283FC4FE"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tc>
      </w:tr>
      <w:tr w:rsidR="00907F72" w14:paraId="75174A54" w14:textId="77777777">
        <w:tc>
          <w:tcPr>
            <w:tcW w:w="2971" w:type="dxa"/>
            <w:shd w:val="clear" w:color="auto" w:fill="B7DDE8"/>
          </w:tcPr>
          <w:p w14:paraId="734DC482"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0978A9D0"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4.2.</w:t>
            </w:r>
            <w:r>
              <w:rPr>
                <w:rFonts w:ascii="Arial" w:eastAsia="Arial" w:hAnsi="Arial" w:cs="Arial"/>
              </w:rPr>
              <w:t xml:space="preserve"> Развитие и продвижение альтернативных источников энергии и проектов в области энергоэффективности</w:t>
            </w:r>
          </w:p>
        </w:tc>
      </w:tr>
      <w:tr w:rsidR="00907F72" w14:paraId="6E177091" w14:textId="77777777">
        <w:tc>
          <w:tcPr>
            <w:tcW w:w="2971" w:type="dxa"/>
            <w:shd w:val="clear" w:color="auto" w:fill="B7DDE8"/>
          </w:tcPr>
          <w:p w14:paraId="198B7A72"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16E519B2" w14:textId="77777777" w:rsidR="00907F72" w:rsidRDefault="00E25797">
            <w:pPr>
              <w:tabs>
                <w:tab w:val="left" w:pos="289"/>
              </w:tabs>
              <w:jc w:val="both"/>
              <w:rPr>
                <w:rFonts w:ascii="Arial" w:eastAsia="Arial" w:hAnsi="Arial" w:cs="Arial"/>
              </w:rPr>
            </w:pPr>
            <w:r>
              <w:rPr>
                <w:rFonts w:ascii="Arial" w:eastAsia="Arial" w:hAnsi="Arial" w:cs="Arial"/>
                <w:b/>
                <w:bCs/>
              </w:rPr>
              <w:t>4.2.3.</w:t>
            </w:r>
            <w:r>
              <w:rPr>
                <w:rFonts w:ascii="Arial" w:eastAsia="Arial" w:hAnsi="Arial" w:cs="Arial"/>
              </w:rPr>
              <w:t xml:space="preserve"> Установка уличного освещения на основе современных (сберегающих) систем в г.Басарабяска</w:t>
            </w:r>
          </w:p>
        </w:tc>
      </w:tr>
      <w:tr w:rsidR="00907F72" w14:paraId="43A668CE" w14:textId="77777777">
        <w:tc>
          <w:tcPr>
            <w:tcW w:w="2971" w:type="dxa"/>
            <w:shd w:val="clear" w:color="auto" w:fill="B7DDE8"/>
          </w:tcPr>
          <w:p w14:paraId="14465FA4"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6ACFDEE2" w14:textId="77777777" w:rsidR="00907F72" w:rsidRDefault="00E25797">
            <w:pPr>
              <w:widowControl/>
              <w:jc w:val="both"/>
              <w:rPr>
                <w:rFonts w:ascii="Arial" w:eastAsia="Arial" w:hAnsi="Arial" w:cs="Arial"/>
              </w:rPr>
            </w:pPr>
            <w:r>
              <w:rPr>
                <w:rFonts w:ascii="Arial" w:eastAsia="Arial" w:hAnsi="Arial" w:cs="Arial"/>
              </w:rPr>
              <w:t>Установка систем уличного освещения в городе Басарабяска на основе современных энергосберегающих технологий.</w:t>
            </w:r>
          </w:p>
        </w:tc>
      </w:tr>
      <w:tr w:rsidR="00907F72" w14:paraId="39ADC6B6" w14:textId="77777777">
        <w:tc>
          <w:tcPr>
            <w:tcW w:w="2971" w:type="dxa"/>
            <w:shd w:val="clear" w:color="auto" w:fill="B7DDE8"/>
          </w:tcPr>
          <w:p w14:paraId="620F8578" w14:textId="77777777" w:rsidR="00907F72" w:rsidRDefault="00E25797">
            <w:pPr>
              <w:rPr>
                <w:rFonts w:ascii="Arial" w:eastAsia="Arial" w:hAnsi="Arial" w:cs="Arial"/>
                <w:b/>
                <w:bCs/>
                <w:sz w:val="20"/>
                <w:szCs w:val="20"/>
              </w:rPr>
            </w:pPr>
            <w:r>
              <w:rPr>
                <w:rFonts w:ascii="Arial" w:eastAsia="Arial" w:hAnsi="Arial" w:cs="Arial"/>
                <w:b/>
                <w:bCs/>
                <w:sz w:val="20"/>
                <w:szCs w:val="20"/>
              </w:rPr>
              <w:lastRenderedPageBreak/>
              <w:t>Локация:</w:t>
            </w:r>
          </w:p>
        </w:tc>
        <w:tc>
          <w:tcPr>
            <w:tcW w:w="6947" w:type="dxa"/>
            <w:shd w:val="clear" w:color="auto" w:fill="F2F2F2"/>
            <w:vAlign w:val="center"/>
          </w:tcPr>
          <w:p w14:paraId="0880363F"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045BDB2E" w14:textId="77777777">
        <w:trPr>
          <w:trHeight w:val="239"/>
        </w:trPr>
        <w:tc>
          <w:tcPr>
            <w:tcW w:w="2971" w:type="dxa"/>
            <w:shd w:val="clear" w:color="auto" w:fill="B7DDE8"/>
          </w:tcPr>
          <w:p w14:paraId="5AACF3F4"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3817CE8D" w14:textId="77777777" w:rsidR="00907F72" w:rsidRDefault="00E25797">
            <w:pPr>
              <w:widowControl/>
              <w:jc w:val="both"/>
              <w:rPr>
                <w:rFonts w:ascii="Arial" w:eastAsia="Arial" w:hAnsi="Arial" w:cs="Arial"/>
              </w:rPr>
            </w:pPr>
            <w:r>
              <w:rPr>
                <w:rFonts w:ascii="Arial" w:eastAsia="Arial" w:hAnsi="Arial" w:cs="Arial"/>
              </w:rPr>
              <w:t>В настоящий момент времени в г. Басарабяска практически на всех улицах установлена система уличного освещения, покрывающая все микрорайоны. Однако, существующая система освещения морально и физически устарела, имеет высокий уровень энергопотребления. Современные требования к уличным системам освещения выражаются в необходимости использования экономных систем. Внедрение современной системы уличного освещения позволит внести свой вклад в глобальную работу по борьбе человечества с изменением климата.</w:t>
            </w:r>
          </w:p>
        </w:tc>
      </w:tr>
      <w:tr w:rsidR="00907F72" w14:paraId="4938FFA6" w14:textId="77777777">
        <w:trPr>
          <w:trHeight w:val="239"/>
        </w:trPr>
        <w:tc>
          <w:tcPr>
            <w:tcW w:w="2971" w:type="dxa"/>
            <w:shd w:val="clear" w:color="auto" w:fill="B7DDE8"/>
          </w:tcPr>
          <w:p w14:paraId="52F43306"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7D5659AC" w14:textId="77777777" w:rsidR="00907F72" w:rsidRDefault="00E25797">
            <w:pPr>
              <w:numPr>
                <w:ilvl w:val="0"/>
                <w:numId w:val="1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w:t>
            </w:r>
          </w:p>
          <w:p w14:paraId="74BB1C49" w14:textId="77777777" w:rsidR="00907F72" w:rsidRDefault="00E25797">
            <w:pPr>
              <w:numPr>
                <w:ilvl w:val="0"/>
                <w:numId w:val="16"/>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экономические агенты.</w:t>
            </w:r>
          </w:p>
        </w:tc>
      </w:tr>
      <w:tr w:rsidR="00907F72" w14:paraId="304F4993" w14:textId="77777777">
        <w:tc>
          <w:tcPr>
            <w:tcW w:w="2971" w:type="dxa"/>
            <w:shd w:val="clear" w:color="auto" w:fill="B7DDE8"/>
          </w:tcPr>
          <w:p w14:paraId="2AB46922"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6632116B" w14:textId="77777777" w:rsidR="00907F72" w:rsidRDefault="00E25797">
            <w:pPr>
              <w:numPr>
                <w:ilvl w:val="0"/>
                <w:numId w:val="17"/>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состояния существующей систему уличного освещения.</w:t>
            </w:r>
          </w:p>
          <w:p w14:paraId="29D32E6F" w14:textId="77777777" w:rsidR="00907F72" w:rsidRDefault="00E25797">
            <w:pPr>
              <w:numPr>
                <w:ilvl w:val="0"/>
                <w:numId w:val="1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25A915C4" w14:textId="77777777" w:rsidR="00907F72" w:rsidRDefault="00E25797">
            <w:pPr>
              <w:numPr>
                <w:ilvl w:val="0"/>
                <w:numId w:val="1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62B4D7F1" w14:textId="77777777" w:rsidR="00907F72" w:rsidRDefault="00E25797">
            <w:pPr>
              <w:numPr>
                <w:ilvl w:val="0"/>
                <w:numId w:val="1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Закупка оборудования и реализация монтажных работ.</w:t>
            </w:r>
          </w:p>
          <w:p w14:paraId="4ECD2D4A" w14:textId="77777777" w:rsidR="00907F72" w:rsidRDefault="00E25797">
            <w:pPr>
              <w:numPr>
                <w:ilvl w:val="0"/>
                <w:numId w:val="17"/>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431EF55A" w14:textId="77777777">
        <w:trPr>
          <w:trHeight w:val="557"/>
        </w:trPr>
        <w:tc>
          <w:tcPr>
            <w:tcW w:w="2971" w:type="dxa"/>
            <w:shd w:val="clear" w:color="auto" w:fill="B7DDE8"/>
          </w:tcPr>
          <w:p w14:paraId="6CC65023"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0EFD305A" w14:textId="77777777" w:rsidR="00907F72" w:rsidRDefault="00E25797">
            <w:pPr>
              <w:numPr>
                <w:ilvl w:val="0"/>
                <w:numId w:val="1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Улучшение условий проживания в городе.</w:t>
            </w:r>
          </w:p>
          <w:p w14:paraId="223493E3" w14:textId="77777777" w:rsidR="00907F72" w:rsidRDefault="00E25797">
            <w:pPr>
              <w:numPr>
                <w:ilvl w:val="0"/>
                <w:numId w:val="1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Повышение уровня комфортности и безопасности для жителей города.</w:t>
            </w:r>
          </w:p>
          <w:p w14:paraId="561A1EDD" w14:textId="77777777" w:rsidR="00907F72" w:rsidRDefault="00E25797">
            <w:pPr>
              <w:numPr>
                <w:ilvl w:val="0"/>
                <w:numId w:val="1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Снижение уровня преступлений на улицах города.</w:t>
            </w:r>
          </w:p>
        </w:tc>
      </w:tr>
      <w:tr w:rsidR="00907F72" w14:paraId="5619B115" w14:textId="77777777">
        <w:tc>
          <w:tcPr>
            <w:tcW w:w="2971" w:type="dxa"/>
            <w:shd w:val="clear" w:color="auto" w:fill="B7DDE8"/>
          </w:tcPr>
          <w:p w14:paraId="15B75B35"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3632CE1B"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1FF11CD2" w14:textId="77777777">
        <w:tc>
          <w:tcPr>
            <w:tcW w:w="2971" w:type="dxa"/>
            <w:shd w:val="clear" w:color="auto" w:fill="B7DDE8"/>
          </w:tcPr>
          <w:p w14:paraId="32AB5336"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71A41DA0" w14:textId="77777777" w:rsidR="00907F72" w:rsidRDefault="00E25797">
            <w:pPr>
              <w:numPr>
                <w:ilvl w:val="0"/>
                <w:numId w:val="1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Финансовый риск, связанный с отсутствием финансовых ресурсов.</w:t>
            </w:r>
          </w:p>
          <w:p w14:paraId="40116941" w14:textId="77777777" w:rsidR="00907F72" w:rsidRDefault="00E25797">
            <w:pPr>
              <w:numPr>
                <w:ilvl w:val="0"/>
                <w:numId w:val="1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Вандализм.</w:t>
            </w:r>
          </w:p>
          <w:p w14:paraId="76FFAC44" w14:textId="77777777" w:rsidR="00907F72" w:rsidRDefault="00E25797">
            <w:pPr>
              <w:numPr>
                <w:ilvl w:val="0"/>
                <w:numId w:val="1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Длительный период окупаемости проекта.</w:t>
            </w:r>
          </w:p>
          <w:p w14:paraId="49809BBF" w14:textId="77777777" w:rsidR="00907F72" w:rsidRDefault="00E25797">
            <w:pPr>
              <w:numPr>
                <w:ilvl w:val="0"/>
                <w:numId w:val="1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Быстрый моральный износ в связи с появлением новых технологий.</w:t>
            </w:r>
          </w:p>
          <w:p w14:paraId="65E3CFB7" w14:textId="77777777" w:rsidR="00907F72" w:rsidRDefault="00E25797">
            <w:pPr>
              <w:numPr>
                <w:ilvl w:val="0"/>
                <w:numId w:val="1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Технические сбои в процессе эксплуатации.</w:t>
            </w:r>
          </w:p>
          <w:p w14:paraId="6FA49DCF" w14:textId="77777777" w:rsidR="00907F72" w:rsidRDefault="00E25797">
            <w:pPr>
              <w:numPr>
                <w:ilvl w:val="0"/>
                <w:numId w:val="1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Сложности с ремонтом высокотехнологичных систем.</w:t>
            </w:r>
          </w:p>
          <w:p w14:paraId="1946F17B" w14:textId="77777777" w:rsidR="00907F72" w:rsidRDefault="00E25797">
            <w:pPr>
              <w:numPr>
                <w:ilvl w:val="0"/>
                <w:numId w:val="1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Погодные условия и техногенные факторы.</w:t>
            </w:r>
          </w:p>
          <w:p w14:paraId="51AAC915" w14:textId="77777777" w:rsidR="00907F72" w:rsidRDefault="00E25797">
            <w:pPr>
              <w:numPr>
                <w:ilvl w:val="0"/>
                <w:numId w:val="1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Изменения в законодательстве, связанные с ужесточением требований к энергоэффективности или нормам освещения.</w:t>
            </w:r>
          </w:p>
        </w:tc>
      </w:tr>
      <w:tr w:rsidR="00907F72" w14:paraId="4029E3FE" w14:textId="77777777">
        <w:tc>
          <w:tcPr>
            <w:tcW w:w="2971" w:type="dxa"/>
            <w:shd w:val="clear" w:color="auto" w:fill="B7DDE8"/>
          </w:tcPr>
          <w:p w14:paraId="7FEB773B"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074A1590" w14:textId="77777777" w:rsidR="00907F72" w:rsidRDefault="00E25797">
            <w:pPr>
              <w:jc w:val="both"/>
              <w:rPr>
                <w:rFonts w:ascii="Arial" w:eastAsia="Arial" w:hAnsi="Arial" w:cs="Arial"/>
              </w:rPr>
            </w:pPr>
            <w:r>
              <w:rPr>
                <w:rFonts w:ascii="Arial" w:eastAsia="Arial" w:hAnsi="Arial" w:cs="Arial"/>
              </w:rPr>
              <w:t>2026-2030</w:t>
            </w:r>
          </w:p>
        </w:tc>
      </w:tr>
      <w:tr w:rsidR="00907F72" w14:paraId="58468A91" w14:textId="77777777">
        <w:tc>
          <w:tcPr>
            <w:tcW w:w="2971" w:type="dxa"/>
            <w:shd w:val="clear" w:color="auto" w:fill="B7DDE8"/>
          </w:tcPr>
          <w:p w14:paraId="221C6755"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36B4FC79" w14:textId="77777777" w:rsidR="00907F72" w:rsidRDefault="00E25797">
            <w:pPr>
              <w:jc w:val="both"/>
              <w:rPr>
                <w:rFonts w:ascii="Arial" w:eastAsia="Arial" w:hAnsi="Arial" w:cs="Arial"/>
              </w:rPr>
            </w:pPr>
            <w:r>
              <w:rPr>
                <w:rFonts w:ascii="Arial" w:eastAsia="Arial" w:hAnsi="Arial" w:cs="Arial"/>
              </w:rPr>
              <w:t>2 000,0 тыс. лей</w:t>
            </w:r>
          </w:p>
        </w:tc>
      </w:tr>
      <w:tr w:rsidR="00907F72" w14:paraId="20D0DA17" w14:textId="77777777">
        <w:tc>
          <w:tcPr>
            <w:tcW w:w="2971" w:type="dxa"/>
            <w:shd w:val="clear" w:color="auto" w:fill="B7DDE8"/>
          </w:tcPr>
          <w:p w14:paraId="253ECA00"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74D815FF"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гос. бюджет, внебюджетные средства (доноров, программ и фондов, спонсоров)</w:t>
            </w:r>
          </w:p>
        </w:tc>
      </w:tr>
    </w:tbl>
    <w:p w14:paraId="074B60FA"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8"/>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4A319393" w14:textId="77777777">
        <w:trPr>
          <w:trHeight w:val="292"/>
        </w:trPr>
        <w:tc>
          <w:tcPr>
            <w:tcW w:w="2971" w:type="dxa"/>
            <w:shd w:val="clear" w:color="auto" w:fill="B7DDE8"/>
          </w:tcPr>
          <w:p w14:paraId="71D40845"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6E4E3AC5" w14:textId="77777777" w:rsidR="00907F72" w:rsidRDefault="00E25797">
            <w:pPr>
              <w:jc w:val="both"/>
              <w:rPr>
                <w:rFonts w:ascii="Arial" w:eastAsia="Arial" w:hAnsi="Arial" w:cs="Arial"/>
                <w:b/>
                <w:bCs/>
                <w:i/>
                <w:iCs/>
              </w:rPr>
            </w:pPr>
            <w:r>
              <w:rPr>
                <w:rFonts w:ascii="Arial" w:eastAsia="Arial" w:hAnsi="Arial" w:cs="Arial"/>
                <w:b/>
                <w:bCs/>
                <w:i/>
                <w:iCs/>
              </w:rPr>
              <w:t>Проект 26</w:t>
            </w:r>
          </w:p>
        </w:tc>
      </w:tr>
      <w:tr w:rsidR="00907F72" w14:paraId="10AAF923" w14:textId="77777777">
        <w:trPr>
          <w:trHeight w:val="292"/>
        </w:trPr>
        <w:tc>
          <w:tcPr>
            <w:tcW w:w="2971" w:type="dxa"/>
            <w:shd w:val="clear" w:color="auto" w:fill="B7DDE8"/>
          </w:tcPr>
          <w:p w14:paraId="6AF7398E"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2967DD8B" w14:textId="77777777" w:rsidR="00907F72" w:rsidRDefault="00E25797">
            <w:pPr>
              <w:jc w:val="both"/>
              <w:rPr>
                <w:rFonts w:ascii="Arial" w:eastAsia="Arial" w:hAnsi="Arial" w:cs="Arial"/>
              </w:rPr>
            </w:pPr>
            <w:r>
              <w:rPr>
                <w:rFonts w:ascii="Arial" w:eastAsia="Arial" w:hAnsi="Arial" w:cs="Arial"/>
              </w:rPr>
              <w:t>Проект в сфере энергетической эффективности в детском саду Антошка № 1</w:t>
            </w:r>
          </w:p>
        </w:tc>
      </w:tr>
      <w:tr w:rsidR="00907F72" w14:paraId="6DC8C525" w14:textId="77777777">
        <w:tc>
          <w:tcPr>
            <w:tcW w:w="2971" w:type="dxa"/>
            <w:shd w:val="clear" w:color="auto" w:fill="B7DDE8"/>
          </w:tcPr>
          <w:p w14:paraId="0A246CD0"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326F2AC6"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tc>
      </w:tr>
      <w:tr w:rsidR="00907F72" w14:paraId="471DF339" w14:textId="77777777">
        <w:tc>
          <w:tcPr>
            <w:tcW w:w="2971" w:type="dxa"/>
            <w:shd w:val="clear" w:color="auto" w:fill="B7DDE8"/>
          </w:tcPr>
          <w:p w14:paraId="4A4006C4"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15505D74"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4.2.</w:t>
            </w:r>
            <w:r>
              <w:rPr>
                <w:rFonts w:ascii="Arial" w:eastAsia="Arial" w:hAnsi="Arial" w:cs="Arial"/>
              </w:rPr>
              <w:t xml:space="preserve"> Развитие и продвижение альтернативных источников энергии и проектов в области энергоэффективности</w:t>
            </w:r>
          </w:p>
        </w:tc>
      </w:tr>
      <w:tr w:rsidR="00907F72" w14:paraId="7EE22C71" w14:textId="77777777">
        <w:tc>
          <w:tcPr>
            <w:tcW w:w="2971" w:type="dxa"/>
            <w:shd w:val="clear" w:color="auto" w:fill="B7DDE8"/>
          </w:tcPr>
          <w:p w14:paraId="6308A181"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5D28BCDC" w14:textId="77777777" w:rsidR="00907F72" w:rsidRDefault="00E25797">
            <w:pPr>
              <w:tabs>
                <w:tab w:val="left" w:pos="289"/>
              </w:tabs>
              <w:jc w:val="both"/>
              <w:rPr>
                <w:rFonts w:ascii="Arial" w:eastAsia="Arial" w:hAnsi="Arial" w:cs="Arial"/>
              </w:rPr>
            </w:pPr>
            <w:r>
              <w:rPr>
                <w:rFonts w:ascii="Arial" w:eastAsia="Arial" w:hAnsi="Arial" w:cs="Arial"/>
                <w:b/>
                <w:bCs/>
              </w:rPr>
              <w:t>4.2.4.</w:t>
            </w:r>
            <w:r>
              <w:rPr>
                <w:rFonts w:ascii="Arial" w:eastAsia="Arial" w:hAnsi="Arial" w:cs="Arial"/>
              </w:rPr>
              <w:t xml:space="preserve"> Проект в сфере энергетической эффективности в детском </w:t>
            </w:r>
            <w:r>
              <w:rPr>
                <w:rFonts w:ascii="Arial" w:eastAsia="Arial" w:hAnsi="Arial" w:cs="Arial"/>
              </w:rPr>
              <w:lastRenderedPageBreak/>
              <w:t>саду Антошка № 1</w:t>
            </w:r>
          </w:p>
        </w:tc>
      </w:tr>
      <w:tr w:rsidR="00907F72" w14:paraId="2A044FE5" w14:textId="77777777">
        <w:tc>
          <w:tcPr>
            <w:tcW w:w="2971" w:type="dxa"/>
            <w:shd w:val="clear" w:color="auto" w:fill="B7DDE8"/>
          </w:tcPr>
          <w:p w14:paraId="45CFFA2A"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56BCF4B3" w14:textId="77777777" w:rsidR="00907F72" w:rsidRDefault="00E25797">
            <w:pPr>
              <w:tabs>
                <w:tab w:val="left" w:pos="289"/>
              </w:tabs>
              <w:jc w:val="both"/>
              <w:rPr>
                <w:rFonts w:ascii="Arial" w:eastAsia="Arial" w:hAnsi="Arial" w:cs="Arial"/>
              </w:rPr>
            </w:pPr>
            <w:r>
              <w:rPr>
                <w:rFonts w:ascii="Arial" w:eastAsia="Arial" w:hAnsi="Arial" w:cs="Arial"/>
              </w:rPr>
              <w:t>Содействие процессу внедрения систем энергосбережения в детском саду № 1 «Антошка» с целью создания нормальных условий и повышения эффективности использования финансовых ресурсов.</w:t>
            </w:r>
          </w:p>
        </w:tc>
      </w:tr>
      <w:tr w:rsidR="00907F72" w14:paraId="6B8A2D4D" w14:textId="77777777">
        <w:tc>
          <w:tcPr>
            <w:tcW w:w="2971" w:type="dxa"/>
            <w:shd w:val="clear" w:color="auto" w:fill="B7DDE8"/>
          </w:tcPr>
          <w:p w14:paraId="0279C801"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14FA909A"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31AF6839" w14:textId="77777777">
        <w:trPr>
          <w:trHeight w:val="239"/>
        </w:trPr>
        <w:tc>
          <w:tcPr>
            <w:tcW w:w="2971" w:type="dxa"/>
            <w:shd w:val="clear" w:color="auto" w:fill="B7DDE8"/>
          </w:tcPr>
          <w:p w14:paraId="2EF8CD26"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19E2ED1E" w14:textId="77777777" w:rsidR="00907F72" w:rsidRDefault="00E25797">
            <w:pPr>
              <w:widowControl/>
              <w:jc w:val="both"/>
              <w:rPr>
                <w:rFonts w:ascii="Arial" w:eastAsia="Arial" w:hAnsi="Arial" w:cs="Arial"/>
              </w:rPr>
            </w:pPr>
            <w:r>
              <w:rPr>
                <w:rFonts w:ascii="Arial" w:eastAsia="Arial" w:hAnsi="Arial" w:cs="Arial"/>
              </w:rPr>
              <w:t xml:space="preserve">Требования сегодняшнего времени вызывают потребность в внедрении программ энергосбережения в целях экономии тепла и финансовых ресурсов, а также создания нормальных санитарно-гигиенических условий для воспитанников детских садов и сотрудников трудовых коллективов (воспитателей, технического персонала). Внедрение программ энергосбережения позволит сохранять тепло посредством утепления зданий и кровли, замены окон и дверей, утепления полов. Целесообразно оснастить здания системами вентиляции воздуха. Также в </w:t>
            </w:r>
            <w:r>
              <w:rPr>
                <w:rFonts w:ascii="Arial" w:eastAsia="Arial" w:hAnsi="Arial" w:cs="Arial"/>
              </w:rPr>
              <w:t>целях снижения расходов на электрическую энергию необходимо установить солнечные панели.</w:t>
            </w:r>
          </w:p>
        </w:tc>
      </w:tr>
      <w:tr w:rsidR="00907F72" w14:paraId="1509DBDD" w14:textId="77777777">
        <w:trPr>
          <w:trHeight w:val="239"/>
        </w:trPr>
        <w:tc>
          <w:tcPr>
            <w:tcW w:w="2971" w:type="dxa"/>
            <w:shd w:val="clear" w:color="auto" w:fill="B7DDE8"/>
          </w:tcPr>
          <w:p w14:paraId="313E21C2"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37A1DB28" w14:textId="77777777" w:rsidR="00907F72" w:rsidRDefault="00E25797">
            <w:pPr>
              <w:widowControl/>
              <w:numPr>
                <w:ilvl w:val="0"/>
                <w:numId w:val="2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Дети, посещающие детский сад,</w:t>
            </w:r>
          </w:p>
          <w:p w14:paraId="5761528A" w14:textId="77777777" w:rsidR="00907F72" w:rsidRDefault="00E25797">
            <w:pPr>
              <w:widowControl/>
              <w:numPr>
                <w:ilvl w:val="0"/>
                <w:numId w:val="2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семьи детей,</w:t>
            </w:r>
          </w:p>
          <w:p w14:paraId="4BA85D23" w14:textId="77777777" w:rsidR="00907F72" w:rsidRDefault="00E25797">
            <w:pPr>
              <w:widowControl/>
              <w:numPr>
                <w:ilvl w:val="0"/>
                <w:numId w:val="20"/>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сотрудники трудового коллектива детского сада.</w:t>
            </w:r>
          </w:p>
        </w:tc>
      </w:tr>
      <w:tr w:rsidR="00907F72" w14:paraId="5CB329F9" w14:textId="77777777">
        <w:tc>
          <w:tcPr>
            <w:tcW w:w="2971" w:type="dxa"/>
            <w:shd w:val="clear" w:color="auto" w:fill="B7DDE8"/>
          </w:tcPr>
          <w:p w14:paraId="36446016"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78270BAC" w14:textId="77777777" w:rsidR="00907F72" w:rsidRDefault="00E25797">
            <w:pPr>
              <w:numPr>
                <w:ilvl w:val="0"/>
                <w:numId w:val="21"/>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состояния здания кровли д/с № 1.</w:t>
            </w:r>
          </w:p>
          <w:p w14:paraId="0CF7C3F7" w14:textId="77777777" w:rsidR="00907F72" w:rsidRDefault="00E25797">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1825A596" w14:textId="77777777" w:rsidR="00907F72" w:rsidRDefault="00E25797">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774E3093" w14:textId="77777777" w:rsidR="00907F72" w:rsidRDefault="00E25797">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0DAA6361" w14:textId="77777777" w:rsidR="00907F72" w:rsidRDefault="00E25797">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0522CA22" w14:textId="77777777">
        <w:trPr>
          <w:trHeight w:val="557"/>
        </w:trPr>
        <w:tc>
          <w:tcPr>
            <w:tcW w:w="2971" w:type="dxa"/>
            <w:shd w:val="clear" w:color="auto" w:fill="B7DDE8"/>
          </w:tcPr>
          <w:p w14:paraId="605E15F7"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147D7CC6" w14:textId="77777777" w:rsidR="00907F72" w:rsidRDefault="00E25797">
            <w:pPr>
              <w:numPr>
                <w:ilvl w:val="0"/>
                <w:numId w:val="22"/>
              </w:numPr>
              <w:pBdr>
                <w:top w:val="nil"/>
                <w:left w:val="nil"/>
                <w:bottom w:val="nil"/>
                <w:right w:val="nil"/>
                <w:between w:val="nil"/>
              </w:pBdr>
              <w:ind w:right="121"/>
              <w:jc w:val="both"/>
              <w:rPr>
                <w:rFonts w:ascii="Arial" w:eastAsia="Arial" w:hAnsi="Arial" w:cs="Arial"/>
                <w:color w:val="000000"/>
              </w:rPr>
            </w:pPr>
            <w:r>
              <w:rPr>
                <w:rFonts w:ascii="Arial" w:eastAsia="Arial" w:hAnsi="Arial" w:cs="Arial"/>
                <w:color w:val="000000"/>
              </w:rPr>
              <w:t>Установка солнечных панелей для целей генерации электрической энергии (20 кВт).</w:t>
            </w:r>
          </w:p>
          <w:p w14:paraId="2D287BD1" w14:textId="77777777" w:rsidR="00907F72" w:rsidRDefault="00E25797">
            <w:pPr>
              <w:numPr>
                <w:ilvl w:val="0"/>
                <w:numId w:val="22"/>
              </w:numPr>
              <w:pBdr>
                <w:top w:val="nil"/>
                <w:left w:val="nil"/>
                <w:bottom w:val="nil"/>
                <w:right w:val="nil"/>
                <w:between w:val="nil"/>
              </w:pBdr>
              <w:ind w:right="121"/>
              <w:jc w:val="both"/>
              <w:rPr>
                <w:rFonts w:ascii="Arial" w:eastAsia="Arial" w:hAnsi="Arial" w:cs="Arial"/>
                <w:color w:val="000000"/>
              </w:rPr>
            </w:pPr>
            <w:r>
              <w:rPr>
                <w:rFonts w:ascii="Arial" w:eastAsia="Arial" w:hAnsi="Arial" w:cs="Arial"/>
                <w:color w:val="000000"/>
              </w:rPr>
              <w:t>Снижение расходов учреждения на энергетические ресурсы.</w:t>
            </w:r>
          </w:p>
        </w:tc>
      </w:tr>
      <w:tr w:rsidR="00907F72" w14:paraId="4E23146A" w14:textId="77777777">
        <w:tc>
          <w:tcPr>
            <w:tcW w:w="2971" w:type="dxa"/>
            <w:shd w:val="clear" w:color="auto" w:fill="B7DDE8"/>
          </w:tcPr>
          <w:p w14:paraId="22B13F96"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04E1310B"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0F6FE1DE" w14:textId="77777777">
        <w:tc>
          <w:tcPr>
            <w:tcW w:w="2971" w:type="dxa"/>
            <w:shd w:val="clear" w:color="auto" w:fill="B7DDE8"/>
          </w:tcPr>
          <w:p w14:paraId="32D300CC"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63D2673A" w14:textId="77777777" w:rsidR="00907F72" w:rsidRDefault="00E25797">
            <w:pPr>
              <w:numPr>
                <w:ilvl w:val="0"/>
                <w:numId w:val="24"/>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Финансовый риск, связанный с отсутствием финансовых ресурсов, включая финансовой контрибуции со стороны примэрии, в случае привлечения средств доноров.</w:t>
            </w:r>
          </w:p>
          <w:p w14:paraId="19CF0319" w14:textId="77777777" w:rsidR="00907F72" w:rsidRDefault="00E25797">
            <w:pPr>
              <w:numPr>
                <w:ilvl w:val="0"/>
                <w:numId w:val="24"/>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Технологические риски. Несоблюдение сроков подрядчиками, недостаток квалифицированной рабочей силы.</w:t>
            </w:r>
          </w:p>
          <w:p w14:paraId="35B6A68E" w14:textId="77777777" w:rsidR="00907F72" w:rsidRDefault="00E25797">
            <w:pPr>
              <w:numPr>
                <w:ilvl w:val="0"/>
                <w:numId w:val="24"/>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Неблагоприятные погодные условия для выполнения наружных работ.</w:t>
            </w:r>
          </w:p>
          <w:p w14:paraId="3B207293" w14:textId="77777777" w:rsidR="00907F72" w:rsidRDefault="00E25797">
            <w:pPr>
              <w:numPr>
                <w:ilvl w:val="0"/>
                <w:numId w:val="24"/>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Демографический риск (уменьшение потребности в детском саду в связи со снижением уровня рождаемости в городе).</w:t>
            </w:r>
          </w:p>
          <w:p w14:paraId="66D834D6" w14:textId="77777777" w:rsidR="00907F72" w:rsidRDefault="00E25797">
            <w:pPr>
              <w:numPr>
                <w:ilvl w:val="0"/>
                <w:numId w:val="24"/>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Отсутствие квот на установку солнечных панелей.</w:t>
            </w:r>
          </w:p>
        </w:tc>
      </w:tr>
      <w:tr w:rsidR="00907F72" w14:paraId="361422FC" w14:textId="77777777">
        <w:tc>
          <w:tcPr>
            <w:tcW w:w="2971" w:type="dxa"/>
            <w:shd w:val="clear" w:color="auto" w:fill="B7DDE8"/>
          </w:tcPr>
          <w:p w14:paraId="5238B93F"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6527772F" w14:textId="77777777" w:rsidR="00907F72" w:rsidRDefault="00E25797">
            <w:pPr>
              <w:jc w:val="both"/>
              <w:rPr>
                <w:rFonts w:ascii="Arial" w:eastAsia="Arial" w:hAnsi="Arial" w:cs="Arial"/>
              </w:rPr>
            </w:pPr>
            <w:r>
              <w:rPr>
                <w:rFonts w:ascii="Arial" w:eastAsia="Arial" w:hAnsi="Arial" w:cs="Arial"/>
              </w:rPr>
              <w:t>2026-2030</w:t>
            </w:r>
          </w:p>
        </w:tc>
      </w:tr>
      <w:tr w:rsidR="00907F72" w14:paraId="6A97837B" w14:textId="77777777">
        <w:tc>
          <w:tcPr>
            <w:tcW w:w="2971" w:type="dxa"/>
            <w:shd w:val="clear" w:color="auto" w:fill="B7DDE8"/>
          </w:tcPr>
          <w:p w14:paraId="3D8F0061"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320E531E" w14:textId="77777777" w:rsidR="00907F72" w:rsidRDefault="00E25797">
            <w:pPr>
              <w:jc w:val="both"/>
              <w:rPr>
                <w:rFonts w:ascii="Arial" w:eastAsia="Arial" w:hAnsi="Arial" w:cs="Arial"/>
              </w:rPr>
            </w:pPr>
            <w:r>
              <w:rPr>
                <w:rFonts w:ascii="Arial" w:eastAsia="Arial" w:hAnsi="Arial" w:cs="Arial"/>
              </w:rPr>
              <w:t>350,0 тыс. лей</w:t>
            </w:r>
          </w:p>
        </w:tc>
      </w:tr>
      <w:tr w:rsidR="00907F72" w14:paraId="109D0C6F" w14:textId="77777777">
        <w:tc>
          <w:tcPr>
            <w:tcW w:w="2971" w:type="dxa"/>
            <w:shd w:val="clear" w:color="auto" w:fill="B7DDE8"/>
          </w:tcPr>
          <w:p w14:paraId="519C00DD"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68DA0FCD"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73F2B372"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9"/>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2558C111" w14:textId="77777777">
        <w:trPr>
          <w:trHeight w:val="292"/>
        </w:trPr>
        <w:tc>
          <w:tcPr>
            <w:tcW w:w="2971" w:type="dxa"/>
            <w:shd w:val="clear" w:color="auto" w:fill="B7DDE8"/>
          </w:tcPr>
          <w:p w14:paraId="40DB144D"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2FA6996D" w14:textId="77777777" w:rsidR="00907F72" w:rsidRDefault="00E25797">
            <w:pPr>
              <w:jc w:val="both"/>
              <w:rPr>
                <w:rFonts w:ascii="Arial" w:eastAsia="Arial" w:hAnsi="Arial" w:cs="Arial"/>
                <w:b/>
                <w:bCs/>
                <w:i/>
                <w:iCs/>
              </w:rPr>
            </w:pPr>
            <w:r>
              <w:rPr>
                <w:rFonts w:ascii="Arial" w:eastAsia="Arial" w:hAnsi="Arial" w:cs="Arial"/>
                <w:b/>
                <w:bCs/>
                <w:i/>
                <w:iCs/>
              </w:rPr>
              <w:t>Проект 27</w:t>
            </w:r>
          </w:p>
        </w:tc>
      </w:tr>
      <w:tr w:rsidR="00907F72" w14:paraId="7E4678A9" w14:textId="77777777">
        <w:trPr>
          <w:trHeight w:val="292"/>
        </w:trPr>
        <w:tc>
          <w:tcPr>
            <w:tcW w:w="2971" w:type="dxa"/>
            <w:shd w:val="clear" w:color="auto" w:fill="B7DDE8"/>
          </w:tcPr>
          <w:p w14:paraId="58F3742E"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0EBCDBBC" w14:textId="77777777" w:rsidR="00907F72" w:rsidRDefault="00E25797">
            <w:pPr>
              <w:jc w:val="both"/>
              <w:rPr>
                <w:rFonts w:ascii="Arial" w:eastAsia="Arial" w:hAnsi="Arial" w:cs="Arial"/>
              </w:rPr>
            </w:pPr>
            <w:r>
              <w:rPr>
                <w:rFonts w:ascii="Arial" w:eastAsia="Arial" w:hAnsi="Arial" w:cs="Arial"/>
              </w:rPr>
              <w:t>Проект в сфере энергетической эффективности в детском саду Андриеш № 3</w:t>
            </w:r>
          </w:p>
        </w:tc>
      </w:tr>
      <w:tr w:rsidR="00907F72" w14:paraId="1CA9300D" w14:textId="77777777">
        <w:tc>
          <w:tcPr>
            <w:tcW w:w="2971" w:type="dxa"/>
            <w:shd w:val="clear" w:color="auto" w:fill="B7DDE8"/>
          </w:tcPr>
          <w:p w14:paraId="708FE287"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5AF24E0D"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w:t>
            </w:r>
            <w:r>
              <w:rPr>
                <w:rFonts w:ascii="Arial" w:eastAsia="Arial" w:hAnsi="Arial" w:cs="Arial"/>
              </w:rPr>
              <w:lastRenderedPageBreak/>
              <w:t>экологически чистых источников энергии и внедрения мер по адаптации к изменению климата</w:t>
            </w:r>
          </w:p>
        </w:tc>
      </w:tr>
      <w:tr w:rsidR="00907F72" w14:paraId="16D3CCEA" w14:textId="77777777">
        <w:tc>
          <w:tcPr>
            <w:tcW w:w="2971" w:type="dxa"/>
            <w:shd w:val="clear" w:color="auto" w:fill="B7DDE8"/>
          </w:tcPr>
          <w:p w14:paraId="21A528B5"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58177441"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4.2.</w:t>
            </w:r>
            <w:r>
              <w:rPr>
                <w:rFonts w:ascii="Arial" w:eastAsia="Arial" w:hAnsi="Arial" w:cs="Arial"/>
              </w:rPr>
              <w:t xml:space="preserve"> Развитие и продвижение альтернативных источников энергии и проектов в области энергоэффективности</w:t>
            </w:r>
          </w:p>
        </w:tc>
      </w:tr>
      <w:tr w:rsidR="00907F72" w14:paraId="23D3841D" w14:textId="77777777">
        <w:tc>
          <w:tcPr>
            <w:tcW w:w="2971" w:type="dxa"/>
            <w:shd w:val="clear" w:color="auto" w:fill="B7DDE8"/>
          </w:tcPr>
          <w:p w14:paraId="5668E4AE"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1119BF7B" w14:textId="77777777" w:rsidR="00907F72" w:rsidRDefault="00E25797">
            <w:pPr>
              <w:tabs>
                <w:tab w:val="left" w:pos="289"/>
              </w:tabs>
              <w:jc w:val="both"/>
              <w:rPr>
                <w:rFonts w:ascii="Arial" w:eastAsia="Arial" w:hAnsi="Arial" w:cs="Arial"/>
              </w:rPr>
            </w:pPr>
            <w:r>
              <w:rPr>
                <w:rFonts w:ascii="Arial" w:eastAsia="Arial" w:hAnsi="Arial" w:cs="Arial"/>
                <w:b/>
                <w:bCs/>
              </w:rPr>
              <w:t>4.2.5.</w:t>
            </w:r>
            <w:r>
              <w:rPr>
                <w:rFonts w:ascii="Arial" w:eastAsia="Arial" w:hAnsi="Arial" w:cs="Arial"/>
              </w:rPr>
              <w:t xml:space="preserve"> Проект в сфере энергетической эффективности в детском саду Андриеш № 3</w:t>
            </w:r>
          </w:p>
        </w:tc>
      </w:tr>
      <w:tr w:rsidR="00907F72" w14:paraId="47F57A90" w14:textId="77777777">
        <w:tc>
          <w:tcPr>
            <w:tcW w:w="2971" w:type="dxa"/>
            <w:shd w:val="clear" w:color="auto" w:fill="B7DDE8"/>
          </w:tcPr>
          <w:p w14:paraId="04800962"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3EF49499" w14:textId="77777777" w:rsidR="00907F72" w:rsidRDefault="00E25797">
            <w:pPr>
              <w:tabs>
                <w:tab w:val="left" w:pos="289"/>
              </w:tabs>
              <w:jc w:val="both"/>
              <w:rPr>
                <w:rFonts w:ascii="Arial" w:eastAsia="Arial" w:hAnsi="Arial" w:cs="Arial"/>
              </w:rPr>
            </w:pPr>
            <w:r>
              <w:rPr>
                <w:rFonts w:ascii="Arial" w:eastAsia="Arial" w:hAnsi="Arial" w:cs="Arial"/>
              </w:rPr>
              <w:t>Содействие процессу внедрения систем энергосбережения в детском саду № 3 «Андриеш» с целью создания нормальных условий и повышения эффективности использования финансовых ресурсов.</w:t>
            </w:r>
          </w:p>
        </w:tc>
      </w:tr>
      <w:tr w:rsidR="00907F72" w14:paraId="26D6D717" w14:textId="77777777">
        <w:tc>
          <w:tcPr>
            <w:tcW w:w="2971" w:type="dxa"/>
            <w:shd w:val="clear" w:color="auto" w:fill="B7DDE8"/>
          </w:tcPr>
          <w:p w14:paraId="2F6BBD02"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533EAF45"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05F4830B" w14:textId="77777777">
        <w:trPr>
          <w:trHeight w:val="239"/>
        </w:trPr>
        <w:tc>
          <w:tcPr>
            <w:tcW w:w="2971" w:type="dxa"/>
            <w:shd w:val="clear" w:color="auto" w:fill="B7DDE8"/>
          </w:tcPr>
          <w:p w14:paraId="1B064BD9"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5B988A0A" w14:textId="77777777" w:rsidR="00907F72" w:rsidRDefault="00E25797">
            <w:pPr>
              <w:widowControl/>
              <w:jc w:val="both"/>
              <w:rPr>
                <w:rFonts w:ascii="Arial" w:eastAsia="Arial" w:hAnsi="Arial" w:cs="Arial"/>
              </w:rPr>
            </w:pPr>
            <w:r>
              <w:rPr>
                <w:rFonts w:ascii="Arial" w:eastAsia="Arial" w:hAnsi="Arial" w:cs="Arial"/>
              </w:rPr>
              <w:t xml:space="preserve">Требования сегодняшнего времени вызывают потребность в внедрении программ энергосбережения в целях экономии тепла и финансовых ресурсов, а также создания нормальных санитарно-гигиенических условий для воспитанников детских садов и сотрудников трудовых коллективов (воспитателей, технического персонала). Внедрение программ энергосбережения позволит сохранять тепло посредством утепления зданий и кровли, замены окон и дверей, утепления полов. Целесообразно оснастить здания системами вентиляции воздуха. Также в </w:t>
            </w:r>
            <w:r>
              <w:rPr>
                <w:rFonts w:ascii="Arial" w:eastAsia="Arial" w:hAnsi="Arial" w:cs="Arial"/>
              </w:rPr>
              <w:t>целях снижения расходов на электрическую энергию необходимо установить солнечные панели.</w:t>
            </w:r>
          </w:p>
        </w:tc>
      </w:tr>
      <w:tr w:rsidR="00907F72" w14:paraId="20F5935D" w14:textId="77777777">
        <w:trPr>
          <w:trHeight w:val="239"/>
        </w:trPr>
        <w:tc>
          <w:tcPr>
            <w:tcW w:w="2971" w:type="dxa"/>
            <w:shd w:val="clear" w:color="auto" w:fill="B7DDE8"/>
          </w:tcPr>
          <w:p w14:paraId="1053F592"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00009AD7" w14:textId="77777777" w:rsidR="00907F72" w:rsidRDefault="00E25797">
            <w:pPr>
              <w:widowControl/>
              <w:numPr>
                <w:ilvl w:val="0"/>
                <w:numId w:val="2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Дети, посещающие детский сад, </w:t>
            </w:r>
          </w:p>
          <w:p w14:paraId="3240D172" w14:textId="77777777" w:rsidR="00907F72" w:rsidRDefault="00E25797">
            <w:pPr>
              <w:widowControl/>
              <w:numPr>
                <w:ilvl w:val="0"/>
                <w:numId w:val="2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семьи детей</w:t>
            </w:r>
          </w:p>
          <w:p w14:paraId="7BAFC3C0" w14:textId="77777777" w:rsidR="00907F72" w:rsidRDefault="00E25797">
            <w:pPr>
              <w:widowControl/>
              <w:numPr>
                <w:ilvl w:val="0"/>
                <w:numId w:val="25"/>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сотрудники трудового коллектива детского сада.</w:t>
            </w:r>
          </w:p>
        </w:tc>
      </w:tr>
      <w:tr w:rsidR="00907F72" w14:paraId="5AC3A36B" w14:textId="77777777">
        <w:tc>
          <w:tcPr>
            <w:tcW w:w="2971" w:type="dxa"/>
            <w:shd w:val="clear" w:color="auto" w:fill="B7DDE8"/>
          </w:tcPr>
          <w:p w14:paraId="08231EF2"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4666DA51" w14:textId="77777777" w:rsidR="00907F72" w:rsidRDefault="00E25797">
            <w:pPr>
              <w:numPr>
                <w:ilvl w:val="0"/>
                <w:numId w:val="26"/>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Оценка состояния здания кровли д/с № 3.</w:t>
            </w:r>
          </w:p>
          <w:p w14:paraId="72D23C4D" w14:textId="77777777" w:rsidR="00907F72" w:rsidRDefault="00E25797">
            <w:pPr>
              <w:numPr>
                <w:ilvl w:val="0"/>
                <w:numId w:val="2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согласование проекта, получение разрешений.</w:t>
            </w:r>
          </w:p>
          <w:p w14:paraId="06603EE0" w14:textId="77777777" w:rsidR="00907F72" w:rsidRDefault="00E25797">
            <w:pPr>
              <w:numPr>
                <w:ilvl w:val="0"/>
                <w:numId w:val="2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3558D63E" w14:textId="77777777" w:rsidR="00907F72" w:rsidRDefault="00E25797">
            <w:pPr>
              <w:numPr>
                <w:ilvl w:val="0"/>
                <w:numId w:val="2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2C1FCB36" w14:textId="77777777" w:rsidR="00907F72" w:rsidRDefault="00E25797">
            <w:pPr>
              <w:numPr>
                <w:ilvl w:val="0"/>
                <w:numId w:val="26"/>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0920C39B" w14:textId="77777777">
        <w:trPr>
          <w:trHeight w:val="557"/>
        </w:trPr>
        <w:tc>
          <w:tcPr>
            <w:tcW w:w="2971" w:type="dxa"/>
            <w:shd w:val="clear" w:color="auto" w:fill="B7DDE8"/>
          </w:tcPr>
          <w:p w14:paraId="1E6120AE"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0F2F80C4" w14:textId="77777777" w:rsidR="00907F72" w:rsidRDefault="00907F72">
            <w:pPr>
              <w:pBdr>
                <w:top w:val="nil"/>
                <w:left w:val="nil"/>
                <w:bottom w:val="nil"/>
                <w:right w:val="nil"/>
                <w:between w:val="nil"/>
              </w:pBdr>
              <w:ind w:right="121"/>
              <w:jc w:val="both"/>
              <w:rPr>
                <w:rFonts w:ascii="Arial" w:eastAsia="Arial" w:hAnsi="Arial" w:cs="Arial"/>
                <w:color w:val="000000"/>
              </w:rPr>
            </w:pPr>
          </w:p>
          <w:p w14:paraId="2C6B929B" w14:textId="77777777" w:rsidR="00907F72" w:rsidRDefault="00E25797">
            <w:pPr>
              <w:numPr>
                <w:ilvl w:val="0"/>
                <w:numId w:val="27"/>
              </w:numPr>
              <w:pBdr>
                <w:top w:val="nil"/>
                <w:left w:val="nil"/>
                <w:bottom w:val="nil"/>
                <w:right w:val="nil"/>
                <w:between w:val="nil"/>
              </w:pBdr>
              <w:ind w:right="121"/>
              <w:jc w:val="both"/>
              <w:rPr>
                <w:rFonts w:ascii="Arial" w:eastAsia="Arial" w:hAnsi="Arial" w:cs="Arial"/>
                <w:color w:val="000000"/>
              </w:rPr>
            </w:pPr>
            <w:r>
              <w:rPr>
                <w:rFonts w:ascii="Arial" w:eastAsia="Arial" w:hAnsi="Arial" w:cs="Arial"/>
                <w:color w:val="000000"/>
              </w:rPr>
              <w:t>Установка солнечных панелей для целей генерации электрической энергии (20 кВт).</w:t>
            </w:r>
          </w:p>
          <w:p w14:paraId="35E40F03" w14:textId="77777777" w:rsidR="00907F72" w:rsidRDefault="00E25797">
            <w:pPr>
              <w:numPr>
                <w:ilvl w:val="0"/>
                <w:numId w:val="27"/>
              </w:numPr>
              <w:pBdr>
                <w:top w:val="nil"/>
                <w:left w:val="nil"/>
                <w:bottom w:val="nil"/>
                <w:right w:val="nil"/>
                <w:between w:val="nil"/>
              </w:pBdr>
              <w:ind w:right="121"/>
              <w:jc w:val="both"/>
              <w:rPr>
                <w:rFonts w:ascii="Arial" w:eastAsia="Arial" w:hAnsi="Arial" w:cs="Arial"/>
                <w:color w:val="000000"/>
              </w:rPr>
            </w:pPr>
            <w:r>
              <w:rPr>
                <w:rFonts w:ascii="Arial" w:eastAsia="Arial" w:hAnsi="Arial" w:cs="Arial"/>
                <w:color w:val="000000"/>
              </w:rPr>
              <w:t>Снижение расходов учреждения на энергетические ресурсы.</w:t>
            </w:r>
          </w:p>
        </w:tc>
      </w:tr>
      <w:tr w:rsidR="00907F72" w14:paraId="14884530" w14:textId="77777777">
        <w:tc>
          <w:tcPr>
            <w:tcW w:w="2971" w:type="dxa"/>
            <w:shd w:val="clear" w:color="auto" w:fill="B7DDE8"/>
          </w:tcPr>
          <w:p w14:paraId="48FCB8CC"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224A3963"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4964F6C2" w14:textId="77777777">
        <w:tc>
          <w:tcPr>
            <w:tcW w:w="2971" w:type="dxa"/>
            <w:shd w:val="clear" w:color="auto" w:fill="B7DDE8"/>
          </w:tcPr>
          <w:p w14:paraId="4AD2FB15"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1AF73AC2" w14:textId="77777777" w:rsidR="00907F72" w:rsidRDefault="00E25797">
            <w:pPr>
              <w:numPr>
                <w:ilvl w:val="0"/>
                <w:numId w:val="28"/>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Финансовый риск, связанный с отсутствием финансовых ресурсов, включая финансовой контрибуции со стороны примэрии, в случае привлечения средств доноров.</w:t>
            </w:r>
          </w:p>
          <w:p w14:paraId="1995EE0F" w14:textId="77777777" w:rsidR="00907F72" w:rsidRDefault="00E25797">
            <w:pPr>
              <w:numPr>
                <w:ilvl w:val="0"/>
                <w:numId w:val="28"/>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Технологические риски. Несоблюдение сроков подрядчиками, недостаток квалифицированной рабочей силы.</w:t>
            </w:r>
          </w:p>
          <w:p w14:paraId="27DA772A" w14:textId="77777777" w:rsidR="00907F72" w:rsidRDefault="00E25797">
            <w:pPr>
              <w:numPr>
                <w:ilvl w:val="0"/>
                <w:numId w:val="28"/>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Неблагоприятные погодные условия для выполнения наружных работ.</w:t>
            </w:r>
          </w:p>
          <w:p w14:paraId="031A4534" w14:textId="77777777" w:rsidR="00907F72" w:rsidRDefault="00E25797">
            <w:pPr>
              <w:numPr>
                <w:ilvl w:val="0"/>
                <w:numId w:val="28"/>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Демографический риск (уменьшение потребности в детском саду в связи со снижением уровня рождаемости в городе).</w:t>
            </w:r>
          </w:p>
          <w:p w14:paraId="21DD7F2F" w14:textId="77777777" w:rsidR="00907F72" w:rsidRDefault="00E25797">
            <w:pPr>
              <w:numPr>
                <w:ilvl w:val="0"/>
                <w:numId w:val="28"/>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Отсутствие квот на установку солнечных панелей.</w:t>
            </w:r>
          </w:p>
        </w:tc>
      </w:tr>
      <w:tr w:rsidR="00907F72" w14:paraId="7C60712B" w14:textId="77777777">
        <w:tc>
          <w:tcPr>
            <w:tcW w:w="2971" w:type="dxa"/>
            <w:shd w:val="clear" w:color="auto" w:fill="B7DDE8"/>
          </w:tcPr>
          <w:p w14:paraId="415B424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650B44EF" w14:textId="77777777" w:rsidR="00907F72" w:rsidRDefault="00E25797">
            <w:pPr>
              <w:jc w:val="both"/>
              <w:rPr>
                <w:rFonts w:ascii="Arial" w:eastAsia="Arial" w:hAnsi="Arial" w:cs="Arial"/>
              </w:rPr>
            </w:pPr>
            <w:r>
              <w:rPr>
                <w:rFonts w:ascii="Arial" w:eastAsia="Arial" w:hAnsi="Arial" w:cs="Arial"/>
              </w:rPr>
              <w:t>2026-2030</w:t>
            </w:r>
          </w:p>
        </w:tc>
      </w:tr>
      <w:tr w:rsidR="00907F72" w14:paraId="3AC626E0" w14:textId="77777777">
        <w:tc>
          <w:tcPr>
            <w:tcW w:w="2971" w:type="dxa"/>
            <w:shd w:val="clear" w:color="auto" w:fill="B7DDE8"/>
          </w:tcPr>
          <w:p w14:paraId="1AE2717D"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7C288D6A" w14:textId="77777777" w:rsidR="00907F72" w:rsidRDefault="00E25797">
            <w:pPr>
              <w:jc w:val="both"/>
              <w:rPr>
                <w:rFonts w:ascii="Arial" w:eastAsia="Arial" w:hAnsi="Arial" w:cs="Arial"/>
              </w:rPr>
            </w:pPr>
            <w:r>
              <w:rPr>
                <w:rFonts w:ascii="Arial" w:eastAsia="Arial" w:hAnsi="Arial" w:cs="Arial"/>
              </w:rPr>
              <w:t>350,0 тыс. лей</w:t>
            </w:r>
          </w:p>
        </w:tc>
      </w:tr>
      <w:tr w:rsidR="00907F72" w14:paraId="0C1EA45F" w14:textId="77777777">
        <w:tc>
          <w:tcPr>
            <w:tcW w:w="2971" w:type="dxa"/>
            <w:shd w:val="clear" w:color="auto" w:fill="B7DDE8"/>
          </w:tcPr>
          <w:p w14:paraId="5ECE3385"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279B4E7C"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0E948244"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a"/>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7FDD4306" w14:textId="77777777">
        <w:trPr>
          <w:trHeight w:val="292"/>
        </w:trPr>
        <w:tc>
          <w:tcPr>
            <w:tcW w:w="2971" w:type="dxa"/>
            <w:shd w:val="clear" w:color="auto" w:fill="B7DDE8"/>
          </w:tcPr>
          <w:p w14:paraId="7256358E"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70517408" w14:textId="77777777" w:rsidR="00907F72" w:rsidRDefault="00E25797">
            <w:pPr>
              <w:jc w:val="both"/>
              <w:rPr>
                <w:rFonts w:ascii="Arial" w:eastAsia="Arial" w:hAnsi="Arial" w:cs="Arial"/>
                <w:b/>
                <w:bCs/>
                <w:i/>
                <w:iCs/>
              </w:rPr>
            </w:pPr>
            <w:r>
              <w:rPr>
                <w:rFonts w:ascii="Arial" w:eastAsia="Arial" w:hAnsi="Arial" w:cs="Arial"/>
                <w:b/>
                <w:bCs/>
                <w:i/>
                <w:iCs/>
              </w:rPr>
              <w:t>Проект 28</w:t>
            </w:r>
          </w:p>
        </w:tc>
      </w:tr>
      <w:tr w:rsidR="00907F72" w14:paraId="58072291" w14:textId="77777777">
        <w:trPr>
          <w:trHeight w:val="292"/>
        </w:trPr>
        <w:tc>
          <w:tcPr>
            <w:tcW w:w="2971" w:type="dxa"/>
            <w:shd w:val="clear" w:color="auto" w:fill="B7DDE8"/>
          </w:tcPr>
          <w:p w14:paraId="66614193"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3C1DA31B" w14:textId="77777777" w:rsidR="00907F72" w:rsidRDefault="00E25797">
            <w:pPr>
              <w:jc w:val="both"/>
              <w:rPr>
                <w:rFonts w:ascii="Arial" w:eastAsia="Arial" w:hAnsi="Arial" w:cs="Arial"/>
              </w:rPr>
            </w:pPr>
            <w:r>
              <w:rPr>
                <w:rFonts w:ascii="Arial" w:eastAsia="Arial" w:hAnsi="Arial" w:cs="Arial"/>
              </w:rPr>
              <w:t>Проект в г.Басарабяска для создания безбарьерной среды жизнедеятельности</w:t>
            </w:r>
          </w:p>
        </w:tc>
      </w:tr>
      <w:tr w:rsidR="00907F72" w14:paraId="06113ADD" w14:textId="77777777">
        <w:tc>
          <w:tcPr>
            <w:tcW w:w="2971" w:type="dxa"/>
            <w:shd w:val="clear" w:color="auto" w:fill="B7DDE8"/>
          </w:tcPr>
          <w:p w14:paraId="24C5F3C3"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59254692"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tc>
      </w:tr>
      <w:tr w:rsidR="00907F72" w14:paraId="317100A9" w14:textId="77777777">
        <w:tc>
          <w:tcPr>
            <w:tcW w:w="2971" w:type="dxa"/>
            <w:shd w:val="clear" w:color="auto" w:fill="B7DDE8"/>
          </w:tcPr>
          <w:p w14:paraId="5E0BF25F"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0B5E084C"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4.4.</w:t>
            </w:r>
            <w:r>
              <w:rPr>
                <w:rFonts w:ascii="Arial" w:eastAsia="Arial" w:hAnsi="Arial" w:cs="Arial"/>
              </w:rPr>
              <w:t xml:space="preserve"> Реализация мер на постоянной основе по благоустройству территории города</w:t>
            </w:r>
          </w:p>
        </w:tc>
      </w:tr>
      <w:tr w:rsidR="00907F72" w14:paraId="210FFB4A" w14:textId="77777777">
        <w:tc>
          <w:tcPr>
            <w:tcW w:w="2971" w:type="dxa"/>
            <w:shd w:val="clear" w:color="auto" w:fill="B7DDE8"/>
          </w:tcPr>
          <w:p w14:paraId="57331DF2"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5F10C2DA" w14:textId="77777777" w:rsidR="00907F72" w:rsidRDefault="00E25797">
            <w:pPr>
              <w:tabs>
                <w:tab w:val="left" w:pos="289"/>
              </w:tabs>
              <w:jc w:val="both"/>
              <w:rPr>
                <w:rFonts w:ascii="Arial" w:eastAsia="Arial" w:hAnsi="Arial" w:cs="Arial"/>
              </w:rPr>
            </w:pPr>
            <w:r>
              <w:rPr>
                <w:rFonts w:ascii="Arial" w:eastAsia="Arial" w:hAnsi="Arial" w:cs="Arial"/>
                <w:b/>
                <w:bCs/>
              </w:rPr>
              <w:t>4.4.1.</w:t>
            </w:r>
            <w:r>
              <w:rPr>
                <w:rFonts w:ascii="Arial" w:eastAsia="Arial" w:hAnsi="Arial" w:cs="Arial"/>
              </w:rPr>
              <w:t xml:space="preserve"> Проект в г.Басарабяска для создания безбарьерной среды жизнедеятельности</w:t>
            </w:r>
          </w:p>
        </w:tc>
      </w:tr>
      <w:tr w:rsidR="00907F72" w14:paraId="763F94B6" w14:textId="77777777">
        <w:tc>
          <w:tcPr>
            <w:tcW w:w="2971" w:type="dxa"/>
            <w:shd w:val="clear" w:color="auto" w:fill="B7DDE8"/>
          </w:tcPr>
          <w:p w14:paraId="7D281467"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05A3C169" w14:textId="77777777" w:rsidR="00907F72" w:rsidRDefault="00E25797">
            <w:pPr>
              <w:tabs>
                <w:tab w:val="left" w:pos="289"/>
              </w:tabs>
              <w:jc w:val="both"/>
              <w:rPr>
                <w:rFonts w:ascii="Arial" w:eastAsia="Arial" w:hAnsi="Arial" w:cs="Arial"/>
              </w:rPr>
            </w:pPr>
            <w:r>
              <w:rPr>
                <w:rFonts w:ascii="Arial" w:eastAsia="Arial" w:hAnsi="Arial" w:cs="Arial"/>
              </w:rPr>
              <w:t>Обеспечение равного доступа людей с особыми потребностями и маломобильных групп населения к объектам социальной, транспортной и инженерной инфраструктуры города, способствуя их полноценной интеграции в общество, независимости и повышению качества жизни.</w:t>
            </w:r>
          </w:p>
        </w:tc>
      </w:tr>
      <w:tr w:rsidR="00907F72" w14:paraId="0A8BC85A" w14:textId="77777777">
        <w:tc>
          <w:tcPr>
            <w:tcW w:w="2971" w:type="dxa"/>
            <w:shd w:val="clear" w:color="auto" w:fill="B7DDE8"/>
          </w:tcPr>
          <w:p w14:paraId="0038F378"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23E1050F"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24B167E4" w14:textId="77777777">
        <w:trPr>
          <w:trHeight w:val="239"/>
        </w:trPr>
        <w:tc>
          <w:tcPr>
            <w:tcW w:w="2971" w:type="dxa"/>
            <w:shd w:val="clear" w:color="auto" w:fill="B7DDE8"/>
          </w:tcPr>
          <w:p w14:paraId="2F91D387"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086CA9AE" w14:textId="77777777" w:rsidR="00907F72" w:rsidRDefault="00E25797">
            <w:pPr>
              <w:widowControl/>
              <w:jc w:val="both"/>
              <w:rPr>
                <w:rFonts w:ascii="Arial" w:eastAsia="Arial" w:hAnsi="Arial" w:cs="Arial"/>
              </w:rPr>
            </w:pPr>
            <w:r>
              <w:rPr>
                <w:rFonts w:ascii="Arial" w:eastAsia="Arial" w:hAnsi="Arial" w:cs="Arial"/>
              </w:rPr>
              <w:t>В г. Басарабяска расположено большое количество публичных зданий и коммерческих объектов, которые не предоставляют доступа в них людей с особыми потребностями (например, людей на инвалидных колясках), а также мам с детьми на колясках.</w:t>
            </w:r>
          </w:p>
          <w:p w14:paraId="4BB61E33" w14:textId="77777777" w:rsidR="00907F72" w:rsidRDefault="00E25797">
            <w:pPr>
              <w:widowControl/>
              <w:jc w:val="both"/>
              <w:rPr>
                <w:rFonts w:ascii="Arial" w:eastAsia="Arial" w:hAnsi="Arial" w:cs="Arial"/>
              </w:rPr>
            </w:pPr>
            <w:r>
              <w:rPr>
                <w:rFonts w:ascii="Arial" w:eastAsia="Arial" w:hAnsi="Arial" w:cs="Arial"/>
              </w:rPr>
              <w:t>Целесообразно проведение мониторинга для выявления всех зданий (публичных учреждений, учебных заведений, детских садов, магазинов, банков, предприятий общественного питания) в которых не установлены пандусы или установленные не соответствуют, предъявляемым требованиям. Одновременно, при проведении тротуаров и дорог будут учтены критерии для беспрепятственного перемещения колясочников и молодых мам с колясками.</w:t>
            </w:r>
          </w:p>
        </w:tc>
      </w:tr>
      <w:tr w:rsidR="00907F72" w14:paraId="7BF530A1" w14:textId="77777777">
        <w:trPr>
          <w:trHeight w:val="239"/>
        </w:trPr>
        <w:tc>
          <w:tcPr>
            <w:tcW w:w="2971" w:type="dxa"/>
            <w:shd w:val="clear" w:color="auto" w:fill="B7DDE8"/>
          </w:tcPr>
          <w:p w14:paraId="44EB55BE"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1345318B" w14:textId="77777777" w:rsidR="00907F72" w:rsidRDefault="00E25797">
            <w:pPr>
              <w:numPr>
                <w:ilvl w:val="0"/>
                <w:numId w:val="2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города, </w:t>
            </w:r>
          </w:p>
          <w:p w14:paraId="608A5AF7" w14:textId="77777777" w:rsidR="00907F72" w:rsidRDefault="00E25797">
            <w:pPr>
              <w:numPr>
                <w:ilvl w:val="0"/>
                <w:numId w:val="2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семьи с детьми,</w:t>
            </w:r>
          </w:p>
          <w:p w14:paraId="36D09BC9" w14:textId="77777777" w:rsidR="00907F72" w:rsidRDefault="00E25797">
            <w:pPr>
              <w:numPr>
                <w:ilvl w:val="0"/>
                <w:numId w:val="29"/>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люди с особыми потребностями.</w:t>
            </w:r>
          </w:p>
        </w:tc>
      </w:tr>
      <w:tr w:rsidR="00907F72" w14:paraId="7A38A0A8" w14:textId="77777777">
        <w:tc>
          <w:tcPr>
            <w:tcW w:w="2971" w:type="dxa"/>
            <w:shd w:val="clear" w:color="auto" w:fill="B7DDE8"/>
          </w:tcPr>
          <w:p w14:paraId="08577CB0"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1F572A81" w14:textId="77777777" w:rsidR="00907F72" w:rsidRDefault="00E25797">
            <w:pPr>
              <w:numPr>
                <w:ilvl w:val="0"/>
                <w:numId w:val="30"/>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Мониторинг всех зданий у которых нет пандусов или тех, у которых имеющиеся пандусы не соответствуют требованиям.</w:t>
            </w:r>
          </w:p>
          <w:p w14:paraId="6E066409" w14:textId="77777777" w:rsidR="00907F72" w:rsidRDefault="00E25797">
            <w:pPr>
              <w:numPr>
                <w:ilvl w:val="0"/>
                <w:numId w:val="3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Составление Плана действий по формированию безбарьерной среды в г.Басарабяска.</w:t>
            </w:r>
          </w:p>
          <w:p w14:paraId="0638B0EC" w14:textId="77777777" w:rsidR="00907F72" w:rsidRDefault="00E25797">
            <w:pPr>
              <w:numPr>
                <w:ilvl w:val="0"/>
                <w:numId w:val="3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Определение общего бюджета строительства пандусов в публичных зданиях, подготовка ПСД.</w:t>
            </w:r>
          </w:p>
          <w:p w14:paraId="47E806C1" w14:textId="77777777" w:rsidR="00907F72" w:rsidRDefault="00E25797">
            <w:pPr>
              <w:numPr>
                <w:ilvl w:val="0"/>
                <w:numId w:val="3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2B57FCB8" w14:textId="77777777" w:rsidR="00907F72" w:rsidRDefault="00E25797">
            <w:pPr>
              <w:numPr>
                <w:ilvl w:val="0"/>
                <w:numId w:val="3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6986FA2E" w14:textId="77777777" w:rsidR="00907F72" w:rsidRDefault="00E25797">
            <w:pPr>
              <w:numPr>
                <w:ilvl w:val="0"/>
                <w:numId w:val="30"/>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3A265709" w14:textId="77777777">
        <w:trPr>
          <w:trHeight w:val="557"/>
        </w:trPr>
        <w:tc>
          <w:tcPr>
            <w:tcW w:w="2971" w:type="dxa"/>
            <w:shd w:val="clear" w:color="auto" w:fill="B7DDE8"/>
          </w:tcPr>
          <w:p w14:paraId="69784716"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464C1326" w14:textId="77777777" w:rsidR="00907F72" w:rsidRDefault="00E25797">
            <w:pPr>
              <w:numPr>
                <w:ilvl w:val="0"/>
                <w:numId w:val="31"/>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Интеграция людей с особыми потребностями с целью доступа к публичным услугам.</w:t>
            </w:r>
          </w:p>
          <w:p w14:paraId="6F8771D1" w14:textId="77777777" w:rsidR="00907F72" w:rsidRDefault="00E25797">
            <w:pPr>
              <w:numPr>
                <w:ilvl w:val="0"/>
                <w:numId w:val="3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Развитие инфраструктуры города с учетом создания доступной среды.</w:t>
            </w:r>
          </w:p>
        </w:tc>
      </w:tr>
      <w:tr w:rsidR="00907F72" w14:paraId="71867362" w14:textId="77777777">
        <w:tc>
          <w:tcPr>
            <w:tcW w:w="2971" w:type="dxa"/>
            <w:shd w:val="clear" w:color="auto" w:fill="B7DDE8"/>
          </w:tcPr>
          <w:p w14:paraId="6BE5D4B3"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6B1DCE76"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60549CD3" w14:textId="77777777">
        <w:tc>
          <w:tcPr>
            <w:tcW w:w="2971" w:type="dxa"/>
            <w:shd w:val="clear" w:color="auto" w:fill="B7DDE8"/>
          </w:tcPr>
          <w:p w14:paraId="4E0573CE"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423893C2" w14:textId="77777777" w:rsidR="00907F72" w:rsidRDefault="00E25797">
            <w:pPr>
              <w:numPr>
                <w:ilvl w:val="0"/>
                <w:numId w:val="32"/>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Финансовые риски (недостаток финансирования, рост цен).</w:t>
            </w:r>
          </w:p>
          <w:p w14:paraId="0F893EDD" w14:textId="77777777" w:rsidR="00907F72" w:rsidRDefault="00E25797">
            <w:pPr>
              <w:numPr>
                <w:ilvl w:val="0"/>
                <w:numId w:val="32"/>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Технические риски (ошибки проектирования, сложные условия застройки).</w:t>
            </w:r>
          </w:p>
          <w:p w14:paraId="1F3D5F68" w14:textId="77777777" w:rsidR="00907F72" w:rsidRDefault="00E25797">
            <w:pPr>
              <w:numPr>
                <w:ilvl w:val="0"/>
                <w:numId w:val="32"/>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lastRenderedPageBreak/>
              <w:t>Организационные риски (некомпетентность подрядчиков).</w:t>
            </w:r>
          </w:p>
          <w:p w14:paraId="1081D853" w14:textId="77777777" w:rsidR="00907F72" w:rsidRDefault="00E25797">
            <w:pPr>
              <w:numPr>
                <w:ilvl w:val="0"/>
                <w:numId w:val="32"/>
              </w:num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Социальные риски (непонимание и сопротивление со стороны жителей города, вандализм)</w:t>
            </w:r>
          </w:p>
        </w:tc>
      </w:tr>
      <w:tr w:rsidR="00907F72" w14:paraId="57E210FD" w14:textId="77777777">
        <w:tc>
          <w:tcPr>
            <w:tcW w:w="2971" w:type="dxa"/>
            <w:shd w:val="clear" w:color="auto" w:fill="B7DDE8"/>
          </w:tcPr>
          <w:p w14:paraId="29113F18"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15AE398A" w14:textId="77777777" w:rsidR="00907F72" w:rsidRDefault="00E25797">
            <w:pPr>
              <w:jc w:val="both"/>
              <w:rPr>
                <w:rFonts w:ascii="Arial" w:eastAsia="Arial" w:hAnsi="Arial" w:cs="Arial"/>
              </w:rPr>
            </w:pPr>
            <w:r>
              <w:rPr>
                <w:rFonts w:ascii="Arial" w:eastAsia="Arial" w:hAnsi="Arial" w:cs="Arial"/>
              </w:rPr>
              <w:t>2026-2030</w:t>
            </w:r>
          </w:p>
        </w:tc>
      </w:tr>
      <w:tr w:rsidR="00907F72" w14:paraId="2A7A0D71" w14:textId="77777777">
        <w:tc>
          <w:tcPr>
            <w:tcW w:w="2971" w:type="dxa"/>
            <w:shd w:val="clear" w:color="auto" w:fill="B7DDE8"/>
          </w:tcPr>
          <w:p w14:paraId="16B29A0C"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5CCC738F" w14:textId="77777777" w:rsidR="00907F72" w:rsidRDefault="00E25797">
            <w:pPr>
              <w:jc w:val="both"/>
              <w:rPr>
                <w:rFonts w:ascii="Arial" w:eastAsia="Arial" w:hAnsi="Arial" w:cs="Arial"/>
              </w:rPr>
            </w:pPr>
            <w:r>
              <w:rPr>
                <w:rFonts w:ascii="Arial" w:eastAsia="Arial" w:hAnsi="Arial" w:cs="Arial"/>
              </w:rPr>
              <w:t>400,0 тыс. лей</w:t>
            </w:r>
          </w:p>
        </w:tc>
      </w:tr>
      <w:tr w:rsidR="00907F72" w14:paraId="733DB1E5" w14:textId="77777777">
        <w:tc>
          <w:tcPr>
            <w:tcW w:w="2971" w:type="dxa"/>
            <w:shd w:val="clear" w:color="auto" w:fill="B7DDE8"/>
          </w:tcPr>
          <w:p w14:paraId="27626F62"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0657D973"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20DE82F9"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b"/>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66AFFB40" w14:textId="77777777">
        <w:trPr>
          <w:trHeight w:val="292"/>
        </w:trPr>
        <w:tc>
          <w:tcPr>
            <w:tcW w:w="2971" w:type="dxa"/>
            <w:shd w:val="clear" w:color="auto" w:fill="B7DDE8"/>
          </w:tcPr>
          <w:p w14:paraId="135349C6"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7D41F70F" w14:textId="77777777" w:rsidR="00907F72" w:rsidRDefault="00E25797">
            <w:pPr>
              <w:jc w:val="both"/>
              <w:rPr>
                <w:rFonts w:ascii="Arial" w:eastAsia="Arial" w:hAnsi="Arial" w:cs="Arial"/>
                <w:b/>
                <w:bCs/>
                <w:i/>
                <w:iCs/>
              </w:rPr>
            </w:pPr>
            <w:r>
              <w:rPr>
                <w:rFonts w:ascii="Arial" w:eastAsia="Arial" w:hAnsi="Arial" w:cs="Arial"/>
                <w:b/>
                <w:bCs/>
                <w:i/>
                <w:iCs/>
              </w:rPr>
              <w:t>Проект 29</w:t>
            </w:r>
          </w:p>
        </w:tc>
      </w:tr>
      <w:tr w:rsidR="00907F72" w14:paraId="47BD8460" w14:textId="77777777">
        <w:trPr>
          <w:trHeight w:val="292"/>
        </w:trPr>
        <w:tc>
          <w:tcPr>
            <w:tcW w:w="2971" w:type="dxa"/>
            <w:shd w:val="clear" w:color="auto" w:fill="B7DDE8"/>
          </w:tcPr>
          <w:p w14:paraId="0846A962"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19DCD3FE" w14:textId="77777777" w:rsidR="00907F72" w:rsidRDefault="00E25797">
            <w:pPr>
              <w:jc w:val="both"/>
              <w:rPr>
                <w:rFonts w:ascii="Arial" w:eastAsia="Arial" w:hAnsi="Arial" w:cs="Arial"/>
              </w:rPr>
            </w:pPr>
            <w:r>
              <w:rPr>
                <w:rFonts w:ascii="Arial" w:eastAsia="Arial" w:hAnsi="Arial" w:cs="Arial"/>
              </w:rPr>
              <w:t>Строительство фонтана в сквере «Любви и Добра» и капельный полив</w:t>
            </w:r>
          </w:p>
        </w:tc>
      </w:tr>
      <w:tr w:rsidR="00907F72" w14:paraId="1C7976B3" w14:textId="77777777">
        <w:tc>
          <w:tcPr>
            <w:tcW w:w="2971" w:type="dxa"/>
            <w:shd w:val="clear" w:color="auto" w:fill="B7DDE8"/>
          </w:tcPr>
          <w:p w14:paraId="4C8C2D31"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38AE943B"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tc>
      </w:tr>
      <w:tr w:rsidR="00907F72" w14:paraId="778729D1" w14:textId="77777777">
        <w:tc>
          <w:tcPr>
            <w:tcW w:w="2971" w:type="dxa"/>
            <w:shd w:val="clear" w:color="auto" w:fill="B7DDE8"/>
          </w:tcPr>
          <w:p w14:paraId="7ACB6DA4"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693A2AC1"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4.4.</w:t>
            </w:r>
            <w:r>
              <w:rPr>
                <w:rFonts w:ascii="Arial" w:eastAsia="Arial" w:hAnsi="Arial" w:cs="Arial"/>
              </w:rPr>
              <w:t xml:space="preserve"> Реализация мер на постоянной основе по благоустройству территории города</w:t>
            </w:r>
          </w:p>
        </w:tc>
      </w:tr>
      <w:tr w:rsidR="00907F72" w14:paraId="7AE65EC1" w14:textId="77777777">
        <w:tc>
          <w:tcPr>
            <w:tcW w:w="2971" w:type="dxa"/>
            <w:shd w:val="clear" w:color="auto" w:fill="B7DDE8"/>
          </w:tcPr>
          <w:p w14:paraId="175C32DC"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4717E62E" w14:textId="77777777" w:rsidR="00907F72" w:rsidRDefault="00E25797">
            <w:pPr>
              <w:tabs>
                <w:tab w:val="left" w:pos="289"/>
              </w:tabs>
              <w:jc w:val="both"/>
              <w:rPr>
                <w:rFonts w:ascii="Arial" w:eastAsia="Arial" w:hAnsi="Arial" w:cs="Arial"/>
              </w:rPr>
            </w:pPr>
            <w:r>
              <w:rPr>
                <w:rFonts w:ascii="Arial" w:eastAsia="Arial" w:hAnsi="Arial" w:cs="Arial"/>
                <w:b/>
                <w:bCs/>
              </w:rPr>
              <w:t>4.4.2.</w:t>
            </w:r>
            <w:r>
              <w:rPr>
                <w:rFonts w:ascii="Arial" w:eastAsia="Arial" w:hAnsi="Arial" w:cs="Arial"/>
              </w:rPr>
              <w:t xml:space="preserve"> Строительство фонтана в сквере «Любви и Добра» и капельный полив </w:t>
            </w:r>
          </w:p>
        </w:tc>
      </w:tr>
      <w:tr w:rsidR="00907F72" w14:paraId="7E24E392" w14:textId="77777777">
        <w:tc>
          <w:tcPr>
            <w:tcW w:w="2971" w:type="dxa"/>
            <w:shd w:val="clear" w:color="auto" w:fill="B7DDE8"/>
          </w:tcPr>
          <w:p w14:paraId="72CE0F77"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66344416" w14:textId="77777777" w:rsidR="00907F72" w:rsidRDefault="00E25797">
            <w:pPr>
              <w:tabs>
                <w:tab w:val="left" w:pos="289"/>
              </w:tabs>
              <w:jc w:val="both"/>
              <w:rPr>
                <w:rFonts w:ascii="Arial" w:eastAsia="Arial" w:hAnsi="Arial" w:cs="Arial"/>
              </w:rPr>
            </w:pPr>
            <w:r>
              <w:rPr>
                <w:rFonts w:ascii="Arial" w:eastAsia="Arial" w:hAnsi="Arial" w:cs="Arial"/>
              </w:rPr>
              <w:t>Создание благоустроенного, современного и экологичного общественного пространства, способствующего укреплению семейных ценностей и обеспечивающего комфортные условия для отдыха жителей через установку фонтана и внедрение системы автоматического полива.</w:t>
            </w:r>
          </w:p>
        </w:tc>
      </w:tr>
      <w:tr w:rsidR="00907F72" w14:paraId="4A639F1F" w14:textId="77777777">
        <w:tc>
          <w:tcPr>
            <w:tcW w:w="2971" w:type="dxa"/>
            <w:shd w:val="clear" w:color="auto" w:fill="B7DDE8"/>
          </w:tcPr>
          <w:p w14:paraId="683B413C"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44429BE6"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569BF220" w14:textId="77777777">
        <w:trPr>
          <w:trHeight w:val="239"/>
        </w:trPr>
        <w:tc>
          <w:tcPr>
            <w:tcW w:w="2971" w:type="dxa"/>
            <w:shd w:val="clear" w:color="auto" w:fill="B7DDE8"/>
          </w:tcPr>
          <w:p w14:paraId="6ADC368F"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1D260509" w14:textId="77777777" w:rsidR="00907F72" w:rsidRDefault="00E25797">
            <w:pPr>
              <w:widowControl/>
              <w:jc w:val="both"/>
              <w:rPr>
                <w:rFonts w:ascii="Arial" w:eastAsia="Arial" w:hAnsi="Arial" w:cs="Arial"/>
              </w:rPr>
            </w:pPr>
            <w:r>
              <w:rPr>
                <w:rFonts w:ascii="Arial" w:eastAsia="Arial" w:hAnsi="Arial" w:cs="Arial"/>
              </w:rPr>
              <w:t>В 2016 году общественной организацией Женский клуб «Голубка» был реализован проект создания и обустройства сквера «Любви и Добра» в центре г.Басарабяска. Позже в сквере были выполнены работы по дальнейшему обустройству и озеленению. В настоящее время возникает потребность в дальнейшем развитии сквера посредством строительства фонтана и проведения системы капельного полива для ухода за клумбами и посаженными растениями. Это позволит облегчить уход за инфраструктурой сквера и создаст новые возможности для акт</w:t>
            </w:r>
            <w:r>
              <w:rPr>
                <w:rFonts w:ascii="Arial" w:eastAsia="Arial" w:hAnsi="Arial" w:cs="Arial"/>
              </w:rPr>
              <w:t>ивного отдыха и занятия спортом молодежи и жителей города разных возрастов.</w:t>
            </w:r>
          </w:p>
        </w:tc>
      </w:tr>
      <w:tr w:rsidR="00907F72" w14:paraId="25F99962" w14:textId="77777777">
        <w:trPr>
          <w:trHeight w:val="239"/>
        </w:trPr>
        <w:tc>
          <w:tcPr>
            <w:tcW w:w="2971" w:type="dxa"/>
            <w:shd w:val="clear" w:color="auto" w:fill="B7DDE8"/>
          </w:tcPr>
          <w:p w14:paraId="37A496E2"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403D2D19" w14:textId="77777777" w:rsidR="00907F72" w:rsidRDefault="00E25797">
            <w:pPr>
              <w:numPr>
                <w:ilvl w:val="0"/>
                <w:numId w:val="3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 xml:space="preserve">Жители города, в том числе семьи с детьми, </w:t>
            </w:r>
          </w:p>
          <w:p w14:paraId="05F7FF7D" w14:textId="77777777" w:rsidR="00907F72" w:rsidRDefault="00E25797">
            <w:pPr>
              <w:numPr>
                <w:ilvl w:val="0"/>
                <w:numId w:val="3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пожилые люди,</w:t>
            </w:r>
          </w:p>
          <w:p w14:paraId="16110500" w14:textId="77777777" w:rsidR="00907F72" w:rsidRDefault="00E25797">
            <w:pPr>
              <w:numPr>
                <w:ilvl w:val="0"/>
                <w:numId w:val="3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туристы и гости города.</w:t>
            </w:r>
          </w:p>
        </w:tc>
      </w:tr>
      <w:tr w:rsidR="00907F72" w14:paraId="0C6206D5" w14:textId="77777777">
        <w:tc>
          <w:tcPr>
            <w:tcW w:w="2971" w:type="dxa"/>
            <w:shd w:val="clear" w:color="auto" w:fill="B7DDE8"/>
          </w:tcPr>
          <w:p w14:paraId="737E09E8"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454F0A28" w14:textId="77777777" w:rsidR="00907F72" w:rsidRDefault="00E25797">
            <w:pPr>
              <w:numPr>
                <w:ilvl w:val="0"/>
                <w:numId w:val="35"/>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Выбор места под фонтан в сквере и планирование системы полива.</w:t>
            </w:r>
          </w:p>
          <w:p w14:paraId="04458A8F" w14:textId="77777777" w:rsidR="00907F72" w:rsidRDefault="00E25797">
            <w:pPr>
              <w:numPr>
                <w:ilvl w:val="0"/>
                <w:numId w:val="3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Подготовка ПСД, получение разрешений.</w:t>
            </w:r>
          </w:p>
          <w:p w14:paraId="7AE1443F" w14:textId="77777777" w:rsidR="00907F72" w:rsidRDefault="00E25797">
            <w:pPr>
              <w:numPr>
                <w:ilvl w:val="0"/>
                <w:numId w:val="3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Проведение тендера для выявления подрядчика и технадзора проекта.</w:t>
            </w:r>
          </w:p>
          <w:p w14:paraId="2F041CD9" w14:textId="77777777" w:rsidR="00907F72" w:rsidRDefault="00E25797">
            <w:pPr>
              <w:numPr>
                <w:ilvl w:val="0"/>
                <w:numId w:val="3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Реализация СМР.</w:t>
            </w:r>
          </w:p>
          <w:p w14:paraId="4BD38354" w14:textId="77777777" w:rsidR="00907F72" w:rsidRDefault="00E25797">
            <w:pPr>
              <w:numPr>
                <w:ilvl w:val="0"/>
                <w:numId w:val="3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Приёмка и ввод в эксплуатацию.</w:t>
            </w:r>
          </w:p>
        </w:tc>
      </w:tr>
      <w:tr w:rsidR="00907F72" w14:paraId="1FCC0969" w14:textId="77777777">
        <w:trPr>
          <w:trHeight w:val="557"/>
        </w:trPr>
        <w:tc>
          <w:tcPr>
            <w:tcW w:w="2971" w:type="dxa"/>
            <w:shd w:val="clear" w:color="auto" w:fill="B7DDE8"/>
          </w:tcPr>
          <w:p w14:paraId="27ACE0A3"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2E329D17" w14:textId="77777777" w:rsidR="00907F72" w:rsidRDefault="00E25797">
            <w:pPr>
              <w:numPr>
                <w:ilvl w:val="0"/>
                <w:numId w:val="36"/>
              </w:numPr>
              <w:pBdr>
                <w:top w:val="nil"/>
                <w:left w:val="nil"/>
                <w:bottom w:val="nil"/>
                <w:right w:val="nil"/>
                <w:between w:val="nil"/>
              </w:pBdr>
              <w:tabs>
                <w:tab w:val="left" w:pos="278"/>
              </w:tabs>
              <w:spacing w:line="270" w:lineRule="auto"/>
              <w:ind w:right="121"/>
              <w:rPr>
                <w:rFonts w:ascii="Arial" w:eastAsia="Arial" w:hAnsi="Arial" w:cs="Arial"/>
                <w:color w:val="000000"/>
              </w:rPr>
            </w:pPr>
            <w:r>
              <w:rPr>
                <w:rFonts w:ascii="Arial" w:eastAsia="Arial" w:hAnsi="Arial" w:cs="Arial"/>
                <w:color w:val="000000"/>
              </w:rPr>
              <w:t>Благоустроен сквер.</w:t>
            </w:r>
          </w:p>
          <w:p w14:paraId="66C146F5" w14:textId="77777777" w:rsidR="00907F72" w:rsidRDefault="00E25797">
            <w:pPr>
              <w:numPr>
                <w:ilvl w:val="0"/>
                <w:numId w:val="36"/>
              </w:numPr>
              <w:pBdr>
                <w:top w:val="nil"/>
                <w:left w:val="nil"/>
                <w:bottom w:val="nil"/>
                <w:right w:val="nil"/>
                <w:between w:val="nil"/>
              </w:pBdr>
              <w:tabs>
                <w:tab w:val="left" w:pos="278"/>
              </w:tabs>
              <w:spacing w:line="270" w:lineRule="auto"/>
              <w:ind w:right="121"/>
              <w:rPr>
                <w:rFonts w:ascii="Arial" w:eastAsia="Arial" w:hAnsi="Arial" w:cs="Arial"/>
                <w:color w:val="000000"/>
              </w:rPr>
            </w:pPr>
            <w:r>
              <w:rPr>
                <w:rFonts w:ascii="Arial" w:eastAsia="Arial" w:hAnsi="Arial" w:cs="Arial"/>
                <w:color w:val="000000"/>
              </w:rPr>
              <w:t>Улучшены условия  для отдыха в сквере</w:t>
            </w:r>
          </w:p>
        </w:tc>
      </w:tr>
      <w:tr w:rsidR="00907F72" w14:paraId="5152228F" w14:textId="77777777">
        <w:tc>
          <w:tcPr>
            <w:tcW w:w="2971" w:type="dxa"/>
            <w:shd w:val="clear" w:color="auto" w:fill="B7DDE8"/>
          </w:tcPr>
          <w:p w14:paraId="7191C3E7"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00156F0E"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15A6A22A" w14:textId="77777777">
        <w:tc>
          <w:tcPr>
            <w:tcW w:w="2971" w:type="dxa"/>
            <w:shd w:val="clear" w:color="auto" w:fill="B7DDE8"/>
          </w:tcPr>
          <w:p w14:paraId="5704A3D0"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680D3E33" w14:textId="77777777" w:rsidR="00907F72" w:rsidRDefault="00E25797">
            <w:pPr>
              <w:numPr>
                <w:ilvl w:val="0"/>
                <w:numId w:val="37"/>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 xml:space="preserve">Технические и инженерные риски (ошибки в гидравлических расчетах могут привести к низкому давлению воды, а это может привести к тому, что струи фонтана будут слишком слабыми, а капельный полив — </w:t>
            </w:r>
            <w:r>
              <w:rPr>
                <w:rFonts w:ascii="Arial" w:eastAsia="Arial" w:hAnsi="Arial" w:cs="Arial"/>
                <w:color w:val="000000"/>
              </w:rPr>
              <w:lastRenderedPageBreak/>
              <w:t>неравномерным; скрытые комуникации – при проведении земляных работ в сквере велик риск наткнуться на неучтенные старые трубы или кабели, что приведет к остановке работ).</w:t>
            </w:r>
          </w:p>
          <w:p w14:paraId="5F1809FC" w14:textId="77777777" w:rsidR="00907F72" w:rsidRDefault="00E25797">
            <w:pPr>
              <w:numPr>
                <w:ilvl w:val="0"/>
                <w:numId w:val="37"/>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Отсутствие квалифицированного персонала для выполнения работ.</w:t>
            </w:r>
          </w:p>
          <w:p w14:paraId="3843F21F" w14:textId="77777777" w:rsidR="00907F72" w:rsidRDefault="00E25797">
            <w:pPr>
              <w:numPr>
                <w:ilvl w:val="0"/>
                <w:numId w:val="37"/>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Срыв сроков реализации проекта.</w:t>
            </w:r>
          </w:p>
          <w:p w14:paraId="21AC667B" w14:textId="77777777" w:rsidR="00907F72" w:rsidRDefault="00E25797">
            <w:pPr>
              <w:numPr>
                <w:ilvl w:val="0"/>
                <w:numId w:val="37"/>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Финансовый риск, связанный с отсутствием финансовых ресурсов.</w:t>
            </w:r>
          </w:p>
          <w:p w14:paraId="6DE440A4" w14:textId="77777777" w:rsidR="00907F72" w:rsidRDefault="00E25797">
            <w:pPr>
              <w:numPr>
                <w:ilvl w:val="0"/>
                <w:numId w:val="37"/>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Вандализм.</w:t>
            </w:r>
          </w:p>
          <w:p w14:paraId="6890CA1D" w14:textId="77777777" w:rsidR="00907F72" w:rsidRDefault="00E25797">
            <w:pPr>
              <w:numPr>
                <w:ilvl w:val="0"/>
                <w:numId w:val="37"/>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Высокие затраты и не правильная эксплуатация могут привести к остановке фонтана и системы полива.</w:t>
            </w:r>
          </w:p>
        </w:tc>
      </w:tr>
      <w:tr w:rsidR="00907F72" w14:paraId="1052C6CA" w14:textId="77777777">
        <w:tc>
          <w:tcPr>
            <w:tcW w:w="2971" w:type="dxa"/>
            <w:shd w:val="clear" w:color="auto" w:fill="B7DDE8"/>
          </w:tcPr>
          <w:p w14:paraId="34A7E0C0"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27660822" w14:textId="77777777" w:rsidR="00907F72" w:rsidRDefault="00E25797">
            <w:pPr>
              <w:jc w:val="both"/>
              <w:rPr>
                <w:rFonts w:ascii="Arial" w:eastAsia="Arial" w:hAnsi="Arial" w:cs="Arial"/>
              </w:rPr>
            </w:pPr>
            <w:r>
              <w:rPr>
                <w:rFonts w:ascii="Arial" w:eastAsia="Arial" w:hAnsi="Arial" w:cs="Arial"/>
              </w:rPr>
              <w:t>2027-2028</w:t>
            </w:r>
          </w:p>
        </w:tc>
      </w:tr>
      <w:tr w:rsidR="00907F72" w14:paraId="2E6FA20B" w14:textId="77777777">
        <w:tc>
          <w:tcPr>
            <w:tcW w:w="2971" w:type="dxa"/>
            <w:shd w:val="clear" w:color="auto" w:fill="B7DDE8"/>
          </w:tcPr>
          <w:p w14:paraId="52A0DCF8"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0049E8AB" w14:textId="77777777" w:rsidR="00907F72" w:rsidRDefault="00E25797">
            <w:pPr>
              <w:jc w:val="both"/>
              <w:rPr>
                <w:rFonts w:ascii="Arial" w:eastAsia="Arial" w:hAnsi="Arial" w:cs="Arial"/>
              </w:rPr>
            </w:pPr>
            <w:r>
              <w:rPr>
                <w:rFonts w:ascii="Arial" w:eastAsia="Arial" w:hAnsi="Arial" w:cs="Arial"/>
              </w:rPr>
              <w:t>120,0 тыс. лей</w:t>
            </w:r>
          </w:p>
        </w:tc>
      </w:tr>
      <w:tr w:rsidR="00907F72" w14:paraId="78D0A631" w14:textId="77777777">
        <w:tc>
          <w:tcPr>
            <w:tcW w:w="2971" w:type="dxa"/>
            <w:shd w:val="clear" w:color="auto" w:fill="B7DDE8"/>
          </w:tcPr>
          <w:p w14:paraId="0BA84323"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51244DFC"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7784AA59"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c"/>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59DBB724" w14:textId="77777777">
        <w:trPr>
          <w:trHeight w:val="292"/>
        </w:trPr>
        <w:tc>
          <w:tcPr>
            <w:tcW w:w="2971" w:type="dxa"/>
            <w:shd w:val="clear" w:color="auto" w:fill="B7DDE8"/>
          </w:tcPr>
          <w:p w14:paraId="3787FE9C"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773F7E43" w14:textId="77777777" w:rsidR="00907F72" w:rsidRDefault="00E25797">
            <w:pPr>
              <w:jc w:val="both"/>
              <w:rPr>
                <w:rFonts w:ascii="Arial" w:eastAsia="Arial" w:hAnsi="Arial" w:cs="Arial"/>
                <w:b/>
                <w:bCs/>
                <w:i/>
                <w:iCs/>
              </w:rPr>
            </w:pPr>
            <w:r>
              <w:rPr>
                <w:rFonts w:ascii="Arial" w:eastAsia="Arial" w:hAnsi="Arial" w:cs="Arial"/>
                <w:b/>
                <w:bCs/>
                <w:i/>
                <w:iCs/>
              </w:rPr>
              <w:t>Проект 30</w:t>
            </w:r>
          </w:p>
        </w:tc>
      </w:tr>
      <w:tr w:rsidR="00907F72" w14:paraId="5AE7B193" w14:textId="77777777">
        <w:trPr>
          <w:trHeight w:val="292"/>
        </w:trPr>
        <w:tc>
          <w:tcPr>
            <w:tcW w:w="2971" w:type="dxa"/>
            <w:shd w:val="clear" w:color="auto" w:fill="B7DDE8"/>
          </w:tcPr>
          <w:p w14:paraId="5D0DC202"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73D8B013" w14:textId="77777777" w:rsidR="00907F72" w:rsidRDefault="00E25797">
            <w:pPr>
              <w:jc w:val="both"/>
              <w:rPr>
                <w:rFonts w:ascii="Arial" w:eastAsia="Arial" w:hAnsi="Arial" w:cs="Arial"/>
              </w:rPr>
            </w:pPr>
            <w:r>
              <w:rPr>
                <w:rFonts w:ascii="Arial" w:eastAsia="Arial" w:hAnsi="Arial" w:cs="Arial"/>
              </w:rPr>
              <w:t>Установка урн для мусора в парках и на улицах города</w:t>
            </w:r>
          </w:p>
        </w:tc>
      </w:tr>
      <w:tr w:rsidR="00907F72" w14:paraId="19BE4B5A" w14:textId="77777777">
        <w:tc>
          <w:tcPr>
            <w:tcW w:w="2971" w:type="dxa"/>
            <w:shd w:val="clear" w:color="auto" w:fill="B7DDE8"/>
          </w:tcPr>
          <w:p w14:paraId="05944B2B"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25146047"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tc>
      </w:tr>
      <w:tr w:rsidR="00907F72" w14:paraId="2FD52E4A" w14:textId="77777777">
        <w:tc>
          <w:tcPr>
            <w:tcW w:w="2971" w:type="dxa"/>
            <w:shd w:val="clear" w:color="auto" w:fill="B7DDE8"/>
          </w:tcPr>
          <w:p w14:paraId="345D8114"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022DBDC0"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4.4.</w:t>
            </w:r>
            <w:r>
              <w:rPr>
                <w:rFonts w:ascii="Arial" w:eastAsia="Arial" w:hAnsi="Arial" w:cs="Arial"/>
              </w:rPr>
              <w:t xml:space="preserve"> Реализация мер на постоянной основе по благоустройству территории города</w:t>
            </w:r>
          </w:p>
        </w:tc>
      </w:tr>
      <w:tr w:rsidR="00907F72" w14:paraId="4C531FAD" w14:textId="77777777">
        <w:tc>
          <w:tcPr>
            <w:tcW w:w="2971" w:type="dxa"/>
            <w:shd w:val="clear" w:color="auto" w:fill="B7DDE8"/>
          </w:tcPr>
          <w:p w14:paraId="205DA7ED"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43FFEDD0" w14:textId="77777777" w:rsidR="00907F72" w:rsidRDefault="00E25797">
            <w:pPr>
              <w:tabs>
                <w:tab w:val="left" w:pos="289"/>
              </w:tabs>
              <w:jc w:val="both"/>
              <w:rPr>
                <w:rFonts w:ascii="Arial" w:eastAsia="Arial" w:hAnsi="Arial" w:cs="Arial"/>
              </w:rPr>
            </w:pPr>
            <w:r>
              <w:rPr>
                <w:rFonts w:ascii="Arial" w:eastAsia="Arial" w:hAnsi="Arial" w:cs="Arial"/>
                <w:b/>
                <w:bCs/>
              </w:rPr>
              <w:t>4.4.3.</w:t>
            </w:r>
            <w:r>
              <w:rPr>
                <w:rFonts w:ascii="Arial" w:eastAsia="Arial" w:hAnsi="Arial" w:cs="Arial"/>
              </w:rPr>
              <w:t xml:space="preserve"> Установка урн для мусора в парках и на улицах города</w:t>
            </w:r>
          </w:p>
        </w:tc>
      </w:tr>
      <w:tr w:rsidR="00907F72" w14:paraId="5E839F0F" w14:textId="77777777">
        <w:tc>
          <w:tcPr>
            <w:tcW w:w="2971" w:type="dxa"/>
            <w:shd w:val="clear" w:color="auto" w:fill="B7DDE8"/>
          </w:tcPr>
          <w:p w14:paraId="2BF304E5"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250F7EE3" w14:textId="77777777" w:rsidR="00907F72" w:rsidRDefault="00E25797">
            <w:pPr>
              <w:tabs>
                <w:tab w:val="left" w:pos="289"/>
              </w:tabs>
              <w:jc w:val="both"/>
              <w:rPr>
                <w:rFonts w:ascii="Arial" w:eastAsia="Arial" w:hAnsi="Arial" w:cs="Arial"/>
              </w:rPr>
            </w:pPr>
            <w:r>
              <w:rPr>
                <w:rFonts w:ascii="Arial" w:eastAsia="Arial" w:hAnsi="Arial" w:cs="Arial"/>
              </w:rPr>
              <w:t>Повышение уровня чистоты, благоустройство общественных пространств (парков, улиц), снижение количества мусора на улицах и формирование культуры правильной утилизации отходов у граждан.</w:t>
            </w:r>
          </w:p>
        </w:tc>
      </w:tr>
      <w:tr w:rsidR="00907F72" w14:paraId="34887302" w14:textId="77777777">
        <w:tc>
          <w:tcPr>
            <w:tcW w:w="2971" w:type="dxa"/>
            <w:shd w:val="clear" w:color="auto" w:fill="B7DDE8"/>
          </w:tcPr>
          <w:p w14:paraId="7A79DF0F"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306F2FC5"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3C533954" w14:textId="77777777">
        <w:trPr>
          <w:trHeight w:val="239"/>
        </w:trPr>
        <w:tc>
          <w:tcPr>
            <w:tcW w:w="2971" w:type="dxa"/>
            <w:shd w:val="clear" w:color="auto" w:fill="B7DDE8"/>
          </w:tcPr>
          <w:p w14:paraId="71B0D06A"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273877A8" w14:textId="77777777" w:rsidR="00907F72" w:rsidRDefault="00E25797">
            <w:pPr>
              <w:jc w:val="both"/>
              <w:rPr>
                <w:rFonts w:ascii="Arial" w:eastAsia="Arial" w:hAnsi="Arial" w:cs="Arial"/>
              </w:rPr>
            </w:pPr>
            <w:r>
              <w:rPr>
                <w:rFonts w:ascii="Arial" w:eastAsia="Arial" w:hAnsi="Arial" w:cs="Arial"/>
              </w:rPr>
              <w:t>В г.Басарабяска на улицах и в парковых зонах не везде установлены урны для мусора. Их отсутствие создает угрозы загрязнения и не соблюдения санитарных норм в городе. Реализация проекта по установке урн для мусора решает ключевые проблемы городской среды: снижает загрязнение улиц и парков, предотвращает появление несанкционированных свалок и улучшает санитарно-экологическую обстановку. Это повышает уровень культуры обращения с отходами, улучшает эстетический облик города и делает зоны отдыха комфортнее.</w:t>
            </w:r>
          </w:p>
        </w:tc>
      </w:tr>
      <w:tr w:rsidR="00907F72" w14:paraId="7F8DE6B0" w14:textId="77777777">
        <w:trPr>
          <w:trHeight w:val="239"/>
        </w:trPr>
        <w:tc>
          <w:tcPr>
            <w:tcW w:w="2971" w:type="dxa"/>
            <w:shd w:val="clear" w:color="auto" w:fill="B7DDE8"/>
          </w:tcPr>
          <w:p w14:paraId="5FCB286D"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0FDAC06E" w14:textId="77777777" w:rsidR="00907F72" w:rsidRDefault="00E25797">
            <w:pPr>
              <w:numPr>
                <w:ilvl w:val="0"/>
                <w:numId w:val="38"/>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w:t>
            </w:r>
          </w:p>
          <w:p w14:paraId="561505D7" w14:textId="77777777" w:rsidR="00907F72" w:rsidRDefault="00E25797">
            <w:pPr>
              <w:numPr>
                <w:ilvl w:val="0"/>
                <w:numId w:val="38"/>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туристы и гости города.</w:t>
            </w:r>
          </w:p>
        </w:tc>
      </w:tr>
      <w:tr w:rsidR="00907F72" w14:paraId="46EBE541" w14:textId="77777777">
        <w:tc>
          <w:tcPr>
            <w:tcW w:w="2971" w:type="dxa"/>
            <w:shd w:val="clear" w:color="auto" w:fill="B7DDE8"/>
          </w:tcPr>
          <w:p w14:paraId="01D7E920"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5317156A" w14:textId="77777777" w:rsidR="00907F72" w:rsidRDefault="00E25797">
            <w:pPr>
              <w:numPr>
                <w:ilvl w:val="0"/>
                <w:numId w:val="39"/>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Планирование размещения урн в городе (на улицах и в парках).</w:t>
            </w:r>
          </w:p>
          <w:p w14:paraId="379D6478" w14:textId="77777777" w:rsidR="00907F72" w:rsidRDefault="00E25797">
            <w:pPr>
              <w:numPr>
                <w:ilvl w:val="0"/>
                <w:numId w:val="3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Составление сметы для реализации проекта.</w:t>
            </w:r>
          </w:p>
          <w:p w14:paraId="2C241BB9" w14:textId="77777777" w:rsidR="00907F72" w:rsidRDefault="00E25797">
            <w:pPr>
              <w:numPr>
                <w:ilvl w:val="0"/>
                <w:numId w:val="3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Отбор подрядчика.</w:t>
            </w:r>
          </w:p>
          <w:p w14:paraId="004850AB" w14:textId="77777777" w:rsidR="00907F72" w:rsidRDefault="00E25797">
            <w:pPr>
              <w:numPr>
                <w:ilvl w:val="0"/>
                <w:numId w:val="3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Закупка урн, подготовка мест к установке, монтаж.</w:t>
            </w:r>
          </w:p>
          <w:p w14:paraId="714B5608" w14:textId="77777777" w:rsidR="00907F72" w:rsidRDefault="00E25797">
            <w:pPr>
              <w:numPr>
                <w:ilvl w:val="0"/>
                <w:numId w:val="3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Регулярная очистка урн.</w:t>
            </w:r>
          </w:p>
          <w:p w14:paraId="72306DA9" w14:textId="77777777" w:rsidR="00907F72" w:rsidRDefault="00E25797">
            <w:pPr>
              <w:numPr>
                <w:ilvl w:val="0"/>
                <w:numId w:val="39"/>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Информирование жителей города.</w:t>
            </w:r>
          </w:p>
        </w:tc>
      </w:tr>
      <w:tr w:rsidR="00907F72" w14:paraId="395190D9" w14:textId="77777777">
        <w:trPr>
          <w:trHeight w:val="557"/>
        </w:trPr>
        <w:tc>
          <w:tcPr>
            <w:tcW w:w="2971" w:type="dxa"/>
            <w:shd w:val="clear" w:color="auto" w:fill="B7DDE8"/>
          </w:tcPr>
          <w:p w14:paraId="62C6C800"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7EF39C96" w14:textId="77777777" w:rsidR="00907F72" w:rsidRDefault="00E25797">
            <w:pPr>
              <w:numPr>
                <w:ilvl w:val="0"/>
                <w:numId w:val="40"/>
              </w:numPr>
              <w:pBdr>
                <w:top w:val="nil"/>
                <w:left w:val="nil"/>
                <w:bottom w:val="nil"/>
                <w:right w:val="nil"/>
                <w:between w:val="nil"/>
              </w:pBdr>
              <w:tabs>
                <w:tab w:val="left" w:pos="278"/>
              </w:tabs>
              <w:spacing w:line="270" w:lineRule="auto"/>
              <w:ind w:right="121"/>
              <w:jc w:val="both"/>
              <w:rPr>
                <w:rFonts w:ascii="Arial" w:eastAsia="Arial" w:hAnsi="Arial" w:cs="Arial"/>
                <w:color w:val="000000"/>
              </w:rPr>
            </w:pPr>
            <w:r>
              <w:rPr>
                <w:rFonts w:ascii="Arial" w:eastAsia="Arial" w:hAnsi="Arial" w:cs="Arial"/>
                <w:color w:val="000000"/>
              </w:rPr>
              <w:t>Благоустройство города, установка урн, гармонирующих с гордским ландшафтом.</w:t>
            </w:r>
          </w:p>
          <w:p w14:paraId="62CB189B" w14:textId="77777777" w:rsidR="00907F72" w:rsidRDefault="00E25797">
            <w:pPr>
              <w:numPr>
                <w:ilvl w:val="0"/>
                <w:numId w:val="40"/>
              </w:numPr>
              <w:pBdr>
                <w:top w:val="nil"/>
                <w:left w:val="nil"/>
                <w:bottom w:val="nil"/>
                <w:right w:val="nil"/>
                <w:between w:val="nil"/>
              </w:pBdr>
              <w:tabs>
                <w:tab w:val="left" w:pos="278"/>
              </w:tabs>
              <w:spacing w:line="270" w:lineRule="auto"/>
              <w:ind w:right="121"/>
              <w:jc w:val="both"/>
              <w:rPr>
                <w:rFonts w:ascii="Arial" w:eastAsia="Arial" w:hAnsi="Arial" w:cs="Arial"/>
                <w:color w:val="000000"/>
              </w:rPr>
            </w:pPr>
            <w:r>
              <w:rPr>
                <w:rFonts w:ascii="Arial" w:eastAsia="Arial" w:hAnsi="Arial" w:cs="Arial"/>
                <w:color w:val="000000"/>
              </w:rPr>
              <w:t>Улучшение условий для жителей, гостей и туристов.</w:t>
            </w:r>
          </w:p>
          <w:p w14:paraId="247BE4BA" w14:textId="77777777" w:rsidR="00907F72" w:rsidRDefault="00E25797">
            <w:pPr>
              <w:numPr>
                <w:ilvl w:val="0"/>
                <w:numId w:val="40"/>
              </w:numPr>
              <w:pBdr>
                <w:top w:val="nil"/>
                <w:left w:val="nil"/>
                <w:bottom w:val="nil"/>
                <w:right w:val="nil"/>
                <w:between w:val="nil"/>
              </w:pBdr>
              <w:tabs>
                <w:tab w:val="left" w:pos="278"/>
              </w:tabs>
              <w:spacing w:line="270" w:lineRule="auto"/>
              <w:ind w:right="121"/>
              <w:jc w:val="both"/>
              <w:rPr>
                <w:rFonts w:ascii="Arial" w:eastAsia="Arial" w:hAnsi="Arial" w:cs="Arial"/>
                <w:color w:val="000000"/>
              </w:rPr>
            </w:pPr>
            <w:r>
              <w:rPr>
                <w:rFonts w:ascii="Arial" w:eastAsia="Arial" w:hAnsi="Arial" w:cs="Arial"/>
                <w:color w:val="000000"/>
              </w:rPr>
              <w:t>Урны размещены с учетом нормативов, что позволяет жителям легко избавляться от мелкого мусора.</w:t>
            </w:r>
          </w:p>
          <w:p w14:paraId="4002750F" w14:textId="77777777" w:rsidR="00907F72" w:rsidRDefault="00E25797">
            <w:pPr>
              <w:numPr>
                <w:ilvl w:val="0"/>
                <w:numId w:val="40"/>
              </w:numPr>
              <w:pBdr>
                <w:top w:val="nil"/>
                <w:left w:val="nil"/>
                <w:bottom w:val="nil"/>
                <w:right w:val="nil"/>
                <w:between w:val="nil"/>
              </w:pBdr>
              <w:tabs>
                <w:tab w:val="left" w:pos="278"/>
              </w:tabs>
              <w:spacing w:line="270" w:lineRule="auto"/>
              <w:ind w:right="121"/>
              <w:jc w:val="both"/>
              <w:rPr>
                <w:rFonts w:ascii="Arial" w:eastAsia="Arial" w:hAnsi="Arial" w:cs="Arial"/>
                <w:color w:val="000000"/>
              </w:rPr>
            </w:pPr>
            <w:r>
              <w:rPr>
                <w:rFonts w:ascii="Arial" w:eastAsia="Arial" w:hAnsi="Arial" w:cs="Arial"/>
                <w:color w:val="000000"/>
              </w:rPr>
              <w:lastRenderedPageBreak/>
              <w:t>Улучшение санитарного состояния города.</w:t>
            </w:r>
          </w:p>
        </w:tc>
      </w:tr>
      <w:tr w:rsidR="00907F72" w14:paraId="38BD957F" w14:textId="77777777">
        <w:tc>
          <w:tcPr>
            <w:tcW w:w="2971" w:type="dxa"/>
            <w:shd w:val="clear" w:color="auto" w:fill="B7DDE8"/>
          </w:tcPr>
          <w:p w14:paraId="092EAADA"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5E5D34C0"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4B7B7812" w14:textId="77777777">
        <w:tc>
          <w:tcPr>
            <w:tcW w:w="2971" w:type="dxa"/>
            <w:shd w:val="clear" w:color="auto" w:fill="B7DDE8"/>
          </w:tcPr>
          <w:p w14:paraId="5C1D0A9E"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612D354D" w14:textId="77777777" w:rsidR="00907F72" w:rsidRDefault="00E25797">
            <w:pPr>
              <w:numPr>
                <w:ilvl w:val="0"/>
                <w:numId w:val="41"/>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Вандализм и кражи.</w:t>
            </w:r>
          </w:p>
          <w:p w14:paraId="1E62A603" w14:textId="77777777" w:rsidR="00907F72" w:rsidRDefault="00E25797">
            <w:pPr>
              <w:numPr>
                <w:ilvl w:val="0"/>
                <w:numId w:val="41"/>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Риск переполнения урн, что превращает их в источник загрязнения, запаха и грызунов, особенно при несоблюдении графиков очистки.</w:t>
            </w:r>
          </w:p>
          <w:p w14:paraId="49878F2A" w14:textId="77777777" w:rsidR="00907F72" w:rsidRDefault="00E25797">
            <w:pPr>
              <w:numPr>
                <w:ilvl w:val="0"/>
                <w:numId w:val="41"/>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Неправильное размещение в городе.</w:t>
            </w:r>
          </w:p>
          <w:p w14:paraId="708C226F" w14:textId="77777777" w:rsidR="00907F72" w:rsidRDefault="00E25797">
            <w:pPr>
              <w:numPr>
                <w:ilvl w:val="0"/>
                <w:numId w:val="41"/>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Нецелевое использование урн, в связи с использованием в качестве контейнеров для мусора.</w:t>
            </w:r>
          </w:p>
          <w:p w14:paraId="4B11F6E8" w14:textId="77777777" w:rsidR="00907F72" w:rsidRDefault="00E25797">
            <w:pPr>
              <w:numPr>
                <w:ilvl w:val="0"/>
                <w:numId w:val="41"/>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Погодные условия.</w:t>
            </w:r>
          </w:p>
          <w:p w14:paraId="0B3A026B" w14:textId="77777777" w:rsidR="00907F72" w:rsidRDefault="00E25797">
            <w:pPr>
              <w:numPr>
                <w:ilvl w:val="0"/>
                <w:numId w:val="41"/>
              </w:numPr>
              <w:pBdr>
                <w:top w:val="nil"/>
                <w:left w:val="nil"/>
                <w:bottom w:val="nil"/>
                <w:right w:val="nil"/>
                <w:between w:val="nil"/>
              </w:pBdr>
              <w:ind w:right="34"/>
              <w:jc w:val="both"/>
              <w:rPr>
                <w:rFonts w:ascii="Arial" w:eastAsia="Arial" w:hAnsi="Arial" w:cs="Arial"/>
                <w:color w:val="000000"/>
              </w:rPr>
            </w:pPr>
            <w:r>
              <w:rPr>
                <w:rFonts w:ascii="Arial" w:eastAsia="Arial" w:hAnsi="Arial" w:cs="Arial"/>
                <w:color w:val="000000"/>
              </w:rPr>
              <w:t>Финансовый риск связанный с отсутствием средств на реализацию проекта и последующей эксплуатации.</w:t>
            </w:r>
          </w:p>
        </w:tc>
      </w:tr>
      <w:tr w:rsidR="00907F72" w14:paraId="47424800" w14:textId="77777777">
        <w:tc>
          <w:tcPr>
            <w:tcW w:w="2971" w:type="dxa"/>
            <w:shd w:val="clear" w:color="auto" w:fill="B7DDE8"/>
          </w:tcPr>
          <w:p w14:paraId="5ABA2307"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31DEB13D" w14:textId="77777777" w:rsidR="00907F72" w:rsidRDefault="00E25797">
            <w:pPr>
              <w:jc w:val="both"/>
              <w:rPr>
                <w:rFonts w:ascii="Arial" w:eastAsia="Arial" w:hAnsi="Arial" w:cs="Arial"/>
              </w:rPr>
            </w:pPr>
            <w:r>
              <w:rPr>
                <w:rFonts w:ascii="Arial" w:eastAsia="Arial" w:hAnsi="Arial" w:cs="Arial"/>
              </w:rPr>
              <w:t>2026-2030</w:t>
            </w:r>
          </w:p>
        </w:tc>
      </w:tr>
      <w:tr w:rsidR="00907F72" w14:paraId="52242A7D" w14:textId="77777777">
        <w:tc>
          <w:tcPr>
            <w:tcW w:w="2971" w:type="dxa"/>
            <w:shd w:val="clear" w:color="auto" w:fill="B7DDE8"/>
          </w:tcPr>
          <w:p w14:paraId="54D115D8"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743FE43F" w14:textId="77777777" w:rsidR="00907F72" w:rsidRDefault="00E25797">
            <w:pPr>
              <w:jc w:val="both"/>
              <w:rPr>
                <w:rFonts w:ascii="Arial" w:eastAsia="Arial" w:hAnsi="Arial" w:cs="Arial"/>
              </w:rPr>
            </w:pPr>
            <w:r>
              <w:rPr>
                <w:rFonts w:ascii="Arial" w:eastAsia="Arial" w:hAnsi="Arial" w:cs="Arial"/>
              </w:rPr>
              <w:t>100,0 тыс. лей</w:t>
            </w:r>
          </w:p>
        </w:tc>
      </w:tr>
      <w:tr w:rsidR="00907F72" w14:paraId="39FE5511" w14:textId="77777777">
        <w:tc>
          <w:tcPr>
            <w:tcW w:w="2971" w:type="dxa"/>
            <w:shd w:val="clear" w:color="auto" w:fill="B7DDE8"/>
          </w:tcPr>
          <w:p w14:paraId="507EE2F0"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2ED4EFC0"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6D124F7B"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d"/>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6C020589" w14:textId="77777777">
        <w:trPr>
          <w:trHeight w:val="292"/>
        </w:trPr>
        <w:tc>
          <w:tcPr>
            <w:tcW w:w="2971" w:type="dxa"/>
            <w:shd w:val="clear" w:color="auto" w:fill="B7DDE8"/>
          </w:tcPr>
          <w:p w14:paraId="72800782"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34AD00BC" w14:textId="77777777" w:rsidR="00907F72" w:rsidRDefault="00E25797">
            <w:pPr>
              <w:jc w:val="both"/>
              <w:rPr>
                <w:rFonts w:ascii="Arial" w:eastAsia="Arial" w:hAnsi="Arial" w:cs="Arial"/>
                <w:b/>
                <w:bCs/>
                <w:i/>
                <w:iCs/>
              </w:rPr>
            </w:pPr>
            <w:r>
              <w:rPr>
                <w:rFonts w:ascii="Arial" w:eastAsia="Arial" w:hAnsi="Arial" w:cs="Arial"/>
                <w:b/>
                <w:bCs/>
                <w:i/>
                <w:iCs/>
              </w:rPr>
              <w:t>Проект 31</w:t>
            </w:r>
          </w:p>
        </w:tc>
      </w:tr>
      <w:tr w:rsidR="00907F72" w14:paraId="1F7EF068" w14:textId="77777777">
        <w:trPr>
          <w:trHeight w:val="292"/>
        </w:trPr>
        <w:tc>
          <w:tcPr>
            <w:tcW w:w="2971" w:type="dxa"/>
            <w:shd w:val="clear" w:color="auto" w:fill="B7DDE8"/>
          </w:tcPr>
          <w:p w14:paraId="249B3F6C"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72DCE660" w14:textId="77777777" w:rsidR="00907F72" w:rsidRDefault="00E25797">
            <w:pPr>
              <w:jc w:val="both"/>
              <w:rPr>
                <w:rFonts w:ascii="Arial" w:eastAsia="Arial" w:hAnsi="Arial" w:cs="Arial"/>
              </w:rPr>
            </w:pPr>
            <w:r>
              <w:rPr>
                <w:rFonts w:ascii="Arial" w:eastAsia="Arial" w:hAnsi="Arial" w:cs="Arial"/>
              </w:rPr>
              <w:t>Создание многоуровневой системы оповещения «Умный город» для случаев чрезвычайных ситуаций</w:t>
            </w:r>
          </w:p>
        </w:tc>
      </w:tr>
      <w:tr w:rsidR="00907F72" w14:paraId="025992F4" w14:textId="77777777">
        <w:tc>
          <w:tcPr>
            <w:tcW w:w="2971" w:type="dxa"/>
            <w:shd w:val="clear" w:color="auto" w:fill="B7DDE8"/>
          </w:tcPr>
          <w:p w14:paraId="63D97F40"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29F3A04E"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tc>
      </w:tr>
      <w:tr w:rsidR="00907F72" w14:paraId="4F8EAEA0" w14:textId="77777777">
        <w:tc>
          <w:tcPr>
            <w:tcW w:w="2971" w:type="dxa"/>
            <w:shd w:val="clear" w:color="auto" w:fill="B7DDE8"/>
          </w:tcPr>
          <w:p w14:paraId="41673A1C"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302D291B"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4.4.</w:t>
            </w:r>
            <w:r>
              <w:rPr>
                <w:rFonts w:ascii="Arial" w:eastAsia="Arial" w:hAnsi="Arial" w:cs="Arial"/>
              </w:rPr>
              <w:t xml:space="preserve"> Реализация мер на постоянной основе по благоустройству территории города</w:t>
            </w:r>
          </w:p>
        </w:tc>
      </w:tr>
      <w:tr w:rsidR="00907F72" w14:paraId="6F9DB501" w14:textId="77777777">
        <w:tc>
          <w:tcPr>
            <w:tcW w:w="2971" w:type="dxa"/>
            <w:shd w:val="clear" w:color="auto" w:fill="B7DDE8"/>
          </w:tcPr>
          <w:p w14:paraId="2FCE0459"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0D89841B" w14:textId="77777777" w:rsidR="00907F72" w:rsidRDefault="00E25797">
            <w:pPr>
              <w:tabs>
                <w:tab w:val="left" w:pos="289"/>
              </w:tabs>
              <w:jc w:val="both"/>
              <w:rPr>
                <w:rFonts w:ascii="Arial" w:eastAsia="Arial" w:hAnsi="Arial" w:cs="Arial"/>
              </w:rPr>
            </w:pPr>
            <w:r>
              <w:rPr>
                <w:rFonts w:ascii="Arial" w:eastAsia="Arial" w:hAnsi="Arial" w:cs="Arial"/>
                <w:b/>
                <w:bCs/>
              </w:rPr>
              <w:t>4.4.4.</w:t>
            </w:r>
            <w:r>
              <w:rPr>
                <w:rFonts w:ascii="Arial" w:eastAsia="Arial" w:hAnsi="Arial" w:cs="Arial"/>
              </w:rPr>
              <w:t xml:space="preserve"> Создание многоуровневой системы оповещения «Умный город» для случаев чрезвычайных ситуаций</w:t>
            </w:r>
          </w:p>
        </w:tc>
      </w:tr>
      <w:tr w:rsidR="00907F72" w14:paraId="355BD890" w14:textId="77777777">
        <w:tc>
          <w:tcPr>
            <w:tcW w:w="2971" w:type="dxa"/>
            <w:shd w:val="clear" w:color="auto" w:fill="B7DDE8"/>
          </w:tcPr>
          <w:p w14:paraId="1035E638"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7ECDB9BF" w14:textId="77777777" w:rsidR="00907F72" w:rsidRDefault="00E25797">
            <w:pPr>
              <w:tabs>
                <w:tab w:val="left" w:pos="289"/>
              </w:tabs>
              <w:jc w:val="both"/>
              <w:rPr>
                <w:rFonts w:ascii="Arial" w:eastAsia="Arial" w:hAnsi="Arial" w:cs="Arial"/>
              </w:rPr>
            </w:pPr>
            <w:r>
              <w:rPr>
                <w:rFonts w:ascii="Arial" w:eastAsia="Arial" w:hAnsi="Arial" w:cs="Arial"/>
              </w:rPr>
              <w:t>Обеспечение гарантированного, своевременного и адресного информирования населения города, экстренных служб и органов управления о возникновении ЧС (природных/техногенных).</w:t>
            </w:r>
          </w:p>
        </w:tc>
      </w:tr>
      <w:tr w:rsidR="00907F72" w14:paraId="1A4FF54C" w14:textId="77777777">
        <w:tc>
          <w:tcPr>
            <w:tcW w:w="2971" w:type="dxa"/>
            <w:shd w:val="clear" w:color="auto" w:fill="B7DDE8"/>
          </w:tcPr>
          <w:p w14:paraId="1F8FCFAD"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6B1EDEA3"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2E8AAD12" w14:textId="77777777">
        <w:trPr>
          <w:trHeight w:val="239"/>
        </w:trPr>
        <w:tc>
          <w:tcPr>
            <w:tcW w:w="2971" w:type="dxa"/>
            <w:shd w:val="clear" w:color="auto" w:fill="B7DDE8"/>
          </w:tcPr>
          <w:p w14:paraId="0882359C"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064F62B7" w14:textId="77777777" w:rsidR="00907F72" w:rsidRDefault="00E25797">
            <w:pPr>
              <w:jc w:val="both"/>
              <w:rPr>
                <w:rFonts w:ascii="Arial" w:eastAsia="Arial" w:hAnsi="Arial" w:cs="Arial"/>
              </w:rPr>
            </w:pPr>
            <w:r>
              <w:rPr>
                <w:rFonts w:ascii="Arial" w:eastAsia="Arial" w:hAnsi="Arial" w:cs="Arial"/>
              </w:rPr>
              <w:t>В нынешних условиях повышается риск возникновения ЧС. Для того, чтобы обспечить оперативность оповещения жителей города, публичных учреждений и экономических агентов целесообразно сформировать систему оповещения «Умный город». Как показывает опыт других муниципалитетов, наличие такой системы позволяет сократить время с момента обнаружения до получения пользователями информации о ЧС, что в итоге может снизить негативные последствия. Наличие такой системы повышает эффективности реагирования всех служб и их вз</w:t>
            </w:r>
            <w:r>
              <w:rPr>
                <w:rFonts w:ascii="Arial" w:eastAsia="Arial" w:hAnsi="Arial" w:cs="Arial"/>
              </w:rPr>
              <w:t>имодействия в условиях ЧС.</w:t>
            </w:r>
          </w:p>
        </w:tc>
      </w:tr>
      <w:tr w:rsidR="00907F72" w14:paraId="492B14EA" w14:textId="77777777">
        <w:trPr>
          <w:trHeight w:val="239"/>
        </w:trPr>
        <w:tc>
          <w:tcPr>
            <w:tcW w:w="2971" w:type="dxa"/>
            <w:shd w:val="clear" w:color="auto" w:fill="B7DDE8"/>
          </w:tcPr>
          <w:p w14:paraId="191E53EC"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3B864A0B" w14:textId="77777777" w:rsidR="00907F72" w:rsidRDefault="00E25797">
            <w:pPr>
              <w:numPr>
                <w:ilvl w:val="0"/>
                <w:numId w:val="4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Жители города,</w:t>
            </w:r>
          </w:p>
          <w:p w14:paraId="29D36283" w14:textId="77777777" w:rsidR="00907F72" w:rsidRDefault="00E25797">
            <w:pPr>
              <w:numPr>
                <w:ilvl w:val="0"/>
                <w:numId w:val="4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публичные учреждения,</w:t>
            </w:r>
          </w:p>
          <w:p w14:paraId="2D76FF40" w14:textId="77777777" w:rsidR="00907F72" w:rsidRDefault="00E25797">
            <w:pPr>
              <w:numPr>
                <w:ilvl w:val="0"/>
                <w:numId w:val="42"/>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экономические агенты.</w:t>
            </w:r>
          </w:p>
        </w:tc>
      </w:tr>
      <w:tr w:rsidR="00907F72" w14:paraId="19D85A73" w14:textId="77777777">
        <w:tc>
          <w:tcPr>
            <w:tcW w:w="2971" w:type="dxa"/>
            <w:shd w:val="clear" w:color="auto" w:fill="B7DDE8"/>
          </w:tcPr>
          <w:p w14:paraId="14CE269C"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43ABDABB" w14:textId="77777777" w:rsidR="00907F72" w:rsidRDefault="00E25797">
            <w:pPr>
              <w:widowControl/>
              <w:numPr>
                <w:ilvl w:val="0"/>
                <w:numId w:val="43"/>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t>Разработка технического задания по формированию системы оповещения «Умный город» для случаев ЧС.</w:t>
            </w:r>
          </w:p>
          <w:p w14:paraId="32F30A48" w14:textId="77777777" w:rsidR="00907F72" w:rsidRDefault="00E25797">
            <w:pPr>
              <w:widowControl/>
              <w:numPr>
                <w:ilvl w:val="0"/>
                <w:numId w:val="43"/>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00000"/>
              </w:rPr>
              <w:t>Проведение тендера для отбора подрядчика – achiziții.md;</w:t>
            </w:r>
          </w:p>
          <w:p w14:paraId="30DE3789" w14:textId="77777777" w:rsidR="00907F72" w:rsidRDefault="00E25797">
            <w:pPr>
              <w:widowControl/>
              <w:numPr>
                <w:ilvl w:val="0"/>
                <w:numId w:val="4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Приобретение оборудования и его установка.</w:t>
            </w:r>
          </w:p>
          <w:p w14:paraId="58055244" w14:textId="77777777" w:rsidR="00907F72" w:rsidRDefault="00E25797">
            <w:pPr>
              <w:numPr>
                <w:ilvl w:val="0"/>
                <w:numId w:val="4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Обучение персонала.</w:t>
            </w:r>
          </w:p>
          <w:p w14:paraId="5F31F030" w14:textId="77777777" w:rsidR="00907F72" w:rsidRDefault="00E25797">
            <w:pPr>
              <w:numPr>
                <w:ilvl w:val="0"/>
                <w:numId w:val="43"/>
              </w:numPr>
              <w:pBdr>
                <w:top w:val="nil"/>
                <w:left w:val="nil"/>
                <w:bottom w:val="nil"/>
                <w:right w:val="nil"/>
                <w:between w:val="nil"/>
              </w:pBdr>
              <w:ind w:left="714" w:hanging="357"/>
              <w:jc w:val="both"/>
              <w:rPr>
                <w:rFonts w:ascii="Arial" w:eastAsia="Arial" w:hAnsi="Arial" w:cs="Arial"/>
                <w:color w:val="000000"/>
              </w:rPr>
            </w:pPr>
            <w:r>
              <w:rPr>
                <w:rFonts w:ascii="Arial" w:eastAsia="Arial" w:hAnsi="Arial" w:cs="Arial"/>
                <w:color w:val="000000"/>
              </w:rPr>
              <w:t>Пуск в эксплуатацию.</w:t>
            </w:r>
          </w:p>
        </w:tc>
      </w:tr>
      <w:tr w:rsidR="00907F72" w14:paraId="43B5C26F" w14:textId="77777777">
        <w:trPr>
          <w:trHeight w:val="557"/>
        </w:trPr>
        <w:tc>
          <w:tcPr>
            <w:tcW w:w="2971" w:type="dxa"/>
            <w:shd w:val="clear" w:color="auto" w:fill="B7DDE8"/>
          </w:tcPr>
          <w:p w14:paraId="1C12AEAB"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13C39524" w14:textId="77777777" w:rsidR="00907F72" w:rsidRDefault="00E25797">
            <w:pPr>
              <w:numPr>
                <w:ilvl w:val="0"/>
                <w:numId w:val="44"/>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Формирование системы оповещения жителей города в условиях ЧС.</w:t>
            </w:r>
          </w:p>
          <w:p w14:paraId="513D3056" w14:textId="77777777" w:rsidR="00907F72" w:rsidRDefault="00E25797">
            <w:pPr>
              <w:numPr>
                <w:ilvl w:val="0"/>
                <w:numId w:val="4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lastRenderedPageBreak/>
              <w:t>Снижение уровня смертности травматизма в условиях ЧС.</w:t>
            </w:r>
          </w:p>
          <w:p w14:paraId="33743E2A" w14:textId="77777777" w:rsidR="00907F72" w:rsidRDefault="00E25797">
            <w:pPr>
              <w:numPr>
                <w:ilvl w:val="0"/>
                <w:numId w:val="4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Сокращение времени от момента обнаружения угрозы до получения сообщения жителями.</w:t>
            </w:r>
          </w:p>
          <w:p w14:paraId="0D81B2D1" w14:textId="77777777" w:rsidR="00907F72" w:rsidRDefault="00E25797">
            <w:pPr>
              <w:numPr>
                <w:ilvl w:val="0"/>
                <w:numId w:val="4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Повышение эффективности реагирования служб и их взаимодействия в условиях ЧС.</w:t>
            </w:r>
          </w:p>
        </w:tc>
      </w:tr>
      <w:tr w:rsidR="00907F72" w14:paraId="455EB41D" w14:textId="77777777">
        <w:tc>
          <w:tcPr>
            <w:tcW w:w="2971" w:type="dxa"/>
            <w:shd w:val="clear" w:color="auto" w:fill="B7DDE8"/>
          </w:tcPr>
          <w:p w14:paraId="2EF0F33E"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6CB05FF9"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48888889" w14:textId="77777777">
        <w:tc>
          <w:tcPr>
            <w:tcW w:w="2971" w:type="dxa"/>
            <w:shd w:val="clear" w:color="auto" w:fill="B7DDE8"/>
          </w:tcPr>
          <w:p w14:paraId="5D30A2A9"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2DDD1D57" w14:textId="77777777" w:rsidR="00907F72" w:rsidRDefault="00E25797">
            <w:pPr>
              <w:numPr>
                <w:ilvl w:val="0"/>
                <w:numId w:val="4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Киберугрозы безопасности данных.</w:t>
            </w:r>
          </w:p>
          <w:p w14:paraId="16BB5452" w14:textId="77777777" w:rsidR="00907F72" w:rsidRDefault="00E25797">
            <w:pPr>
              <w:numPr>
                <w:ilvl w:val="0"/>
                <w:numId w:val="4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Недостаточная надежность инфраструктуры.</w:t>
            </w:r>
          </w:p>
          <w:p w14:paraId="2B9E8CBB" w14:textId="77777777" w:rsidR="00907F72" w:rsidRDefault="00E25797">
            <w:pPr>
              <w:numPr>
                <w:ilvl w:val="0"/>
                <w:numId w:val="4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Высокая стоимость оборудования.</w:t>
            </w:r>
          </w:p>
          <w:p w14:paraId="7C89AB96" w14:textId="77777777" w:rsidR="00907F72" w:rsidRDefault="00E25797">
            <w:pPr>
              <w:numPr>
                <w:ilvl w:val="0"/>
                <w:numId w:val="4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Сложности межведомственного взаимодействия.</w:t>
            </w:r>
          </w:p>
        </w:tc>
      </w:tr>
      <w:tr w:rsidR="00907F72" w14:paraId="67EA616C" w14:textId="77777777">
        <w:tc>
          <w:tcPr>
            <w:tcW w:w="2971" w:type="dxa"/>
            <w:shd w:val="clear" w:color="auto" w:fill="B7DDE8"/>
          </w:tcPr>
          <w:p w14:paraId="38EAD11A"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2364AA6A" w14:textId="77777777" w:rsidR="00907F72" w:rsidRDefault="00E25797">
            <w:pPr>
              <w:jc w:val="both"/>
              <w:rPr>
                <w:rFonts w:ascii="Arial" w:eastAsia="Arial" w:hAnsi="Arial" w:cs="Arial"/>
              </w:rPr>
            </w:pPr>
            <w:r>
              <w:rPr>
                <w:rFonts w:ascii="Arial" w:eastAsia="Arial" w:hAnsi="Arial" w:cs="Arial"/>
              </w:rPr>
              <w:t>2026-2030</w:t>
            </w:r>
          </w:p>
        </w:tc>
      </w:tr>
      <w:tr w:rsidR="00907F72" w14:paraId="66C14D12" w14:textId="77777777">
        <w:tc>
          <w:tcPr>
            <w:tcW w:w="2971" w:type="dxa"/>
            <w:shd w:val="clear" w:color="auto" w:fill="B7DDE8"/>
          </w:tcPr>
          <w:p w14:paraId="25A85FED"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4774CBF5" w14:textId="77777777" w:rsidR="00907F72" w:rsidRDefault="00E25797">
            <w:pPr>
              <w:jc w:val="both"/>
              <w:rPr>
                <w:rFonts w:ascii="Arial" w:eastAsia="Arial" w:hAnsi="Arial" w:cs="Arial"/>
              </w:rPr>
            </w:pPr>
            <w:r>
              <w:rPr>
                <w:rFonts w:ascii="Arial" w:eastAsia="Arial" w:hAnsi="Arial" w:cs="Arial"/>
              </w:rPr>
              <w:t>650,0 тыс. лей</w:t>
            </w:r>
          </w:p>
        </w:tc>
      </w:tr>
      <w:tr w:rsidR="00907F72" w14:paraId="5354F351" w14:textId="77777777">
        <w:tc>
          <w:tcPr>
            <w:tcW w:w="2971" w:type="dxa"/>
            <w:shd w:val="clear" w:color="auto" w:fill="B7DDE8"/>
          </w:tcPr>
          <w:p w14:paraId="20B687EE"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15896784"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7D074563"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1AFDD470"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16CB8EB4"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1A2E43D8"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7BED6EA3"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e"/>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0DF0E77B" w14:textId="77777777">
        <w:trPr>
          <w:trHeight w:val="292"/>
        </w:trPr>
        <w:tc>
          <w:tcPr>
            <w:tcW w:w="2971" w:type="dxa"/>
            <w:shd w:val="clear" w:color="auto" w:fill="B7DDE8"/>
          </w:tcPr>
          <w:p w14:paraId="5EBA53C1"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2D2C0CB9" w14:textId="77777777" w:rsidR="00907F72" w:rsidRDefault="00E25797">
            <w:pPr>
              <w:jc w:val="both"/>
              <w:rPr>
                <w:rFonts w:ascii="Arial" w:eastAsia="Arial" w:hAnsi="Arial" w:cs="Arial"/>
                <w:b/>
                <w:bCs/>
                <w:i/>
                <w:iCs/>
              </w:rPr>
            </w:pPr>
            <w:r>
              <w:rPr>
                <w:rFonts w:ascii="Arial" w:eastAsia="Arial" w:hAnsi="Arial" w:cs="Arial"/>
                <w:b/>
                <w:bCs/>
                <w:i/>
                <w:iCs/>
              </w:rPr>
              <w:t>Проект 32</w:t>
            </w:r>
          </w:p>
        </w:tc>
      </w:tr>
      <w:tr w:rsidR="00907F72" w14:paraId="206BA25B" w14:textId="77777777">
        <w:trPr>
          <w:trHeight w:val="292"/>
        </w:trPr>
        <w:tc>
          <w:tcPr>
            <w:tcW w:w="2971" w:type="dxa"/>
            <w:shd w:val="clear" w:color="auto" w:fill="B7DDE8"/>
          </w:tcPr>
          <w:p w14:paraId="6DED1E17"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3CA85257" w14:textId="77777777" w:rsidR="00907F72" w:rsidRDefault="00E25797">
            <w:pPr>
              <w:jc w:val="both"/>
              <w:rPr>
                <w:rFonts w:ascii="Arial" w:eastAsia="Arial" w:hAnsi="Arial" w:cs="Arial"/>
              </w:rPr>
            </w:pPr>
            <w:r>
              <w:rPr>
                <w:rFonts w:ascii="Arial" w:eastAsia="Arial" w:hAnsi="Arial" w:cs="Arial"/>
              </w:rPr>
              <w:t>Углубление русла реки Когыльник</w:t>
            </w:r>
          </w:p>
        </w:tc>
      </w:tr>
      <w:tr w:rsidR="00907F72" w14:paraId="7CA050D0" w14:textId="77777777">
        <w:tc>
          <w:tcPr>
            <w:tcW w:w="2971" w:type="dxa"/>
            <w:shd w:val="clear" w:color="auto" w:fill="B7DDE8"/>
          </w:tcPr>
          <w:p w14:paraId="5C40533A"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2AC5AD91" w14:textId="77777777" w:rsidR="00907F72" w:rsidRDefault="00E25797">
            <w:pPr>
              <w:jc w:val="both"/>
              <w:rPr>
                <w:rFonts w:ascii="Arial" w:eastAsia="Arial" w:hAnsi="Arial" w:cs="Arial"/>
              </w:rPr>
            </w:pPr>
            <w:r>
              <w:rPr>
                <w:rFonts w:ascii="Arial" w:eastAsia="Arial" w:hAnsi="Arial" w:cs="Arial"/>
                <w:b/>
                <w:bCs/>
              </w:rPr>
              <w:t>Стратегическая цель 4.</w:t>
            </w:r>
            <w:r>
              <w:rPr>
                <w:rFonts w:ascii="Arial" w:eastAsia="Arial" w:hAnsi="Arial" w:cs="Arial"/>
              </w:rPr>
              <w:t xml:space="preserve"> Содействие устойчивому развитию города путем защиты окружающей среды, использования экологически чистых источников энергии и внедрения мер по адаптации к изменению климата</w:t>
            </w:r>
          </w:p>
        </w:tc>
      </w:tr>
      <w:tr w:rsidR="00907F72" w14:paraId="1F816164" w14:textId="77777777">
        <w:tc>
          <w:tcPr>
            <w:tcW w:w="2971" w:type="dxa"/>
            <w:shd w:val="clear" w:color="auto" w:fill="B7DDE8"/>
          </w:tcPr>
          <w:p w14:paraId="2D494429"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6EC89176" w14:textId="77777777" w:rsidR="00907F72" w:rsidRDefault="00E25797">
            <w:pPr>
              <w:tabs>
                <w:tab w:val="left" w:pos="289"/>
              </w:tabs>
              <w:jc w:val="both"/>
              <w:rPr>
                <w:rFonts w:ascii="Arial" w:eastAsia="Arial" w:hAnsi="Arial" w:cs="Arial"/>
              </w:rPr>
            </w:pPr>
            <w:r>
              <w:rPr>
                <w:rFonts w:ascii="Arial" w:eastAsia="Arial" w:hAnsi="Arial" w:cs="Arial"/>
                <w:b/>
                <w:bCs/>
              </w:rPr>
              <w:t>Специфическая задача 4.4.</w:t>
            </w:r>
            <w:r>
              <w:rPr>
                <w:rFonts w:ascii="Arial" w:eastAsia="Arial" w:hAnsi="Arial" w:cs="Arial"/>
              </w:rPr>
              <w:t xml:space="preserve"> Реализация мер на постоянной основе по благоустройству территории города</w:t>
            </w:r>
          </w:p>
        </w:tc>
      </w:tr>
      <w:tr w:rsidR="00907F72" w14:paraId="052F2A22" w14:textId="77777777">
        <w:tc>
          <w:tcPr>
            <w:tcW w:w="2971" w:type="dxa"/>
            <w:shd w:val="clear" w:color="auto" w:fill="B7DDE8"/>
          </w:tcPr>
          <w:p w14:paraId="4182072E"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345A3EFC" w14:textId="77777777" w:rsidR="00907F72" w:rsidRDefault="00E25797">
            <w:pPr>
              <w:tabs>
                <w:tab w:val="left" w:pos="289"/>
              </w:tabs>
              <w:jc w:val="both"/>
              <w:rPr>
                <w:rFonts w:ascii="Arial" w:eastAsia="Arial" w:hAnsi="Arial" w:cs="Arial"/>
              </w:rPr>
            </w:pPr>
            <w:r>
              <w:rPr>
                <w:rFonts w:ascii="Arial" w:eastAsia="Arial" w:hAnsi="Arial" w:cs="Arial"/>
                <w:b/>
                <w:bCs/>
              </w:rPr>
              <w:t>4.4.5.</w:t>
            </w:r>
            <w:r>
              <w:rPr>
                <w:rFonts w:ascii="Arial" w:eastAsia="Arial" w:hAnsi="Arial" w:cs="Arial"/>
              </w:rPr>
              <w:t xml:space="preserve"> Углубление русла реки Когыльник (5 км) с целью понижения уровня грунтовых вод</w:t>
            </w:r>
          </w:p>
        </w:tc>
      </w:tr>
      <w:tr w:rsidR="00907F72" w14:paraId="3B2B76DC" w14:textId="77777777">
        <w:tc>
          <w:tcPr>
            <w:tcW w:w="2971" w:type="dxa"/>
            <w:shd w:val="clear" w:color="auto" w:fill="B7DDE8"/>
          </w:tcPr>
          <w:p w14:paraId="7D7012FE"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4F95A6C3" w14:textId="77777777" w:rsidR="00907F72" w:rsidRDefault="00E25797">
            <w:pPr>
              <w:widowControl/>
              <w:jc w:val="both"/>
              <w:rPr>
                <w:rFonts w:ascii="Arial" w:eastAsia="Arial" w:hAnsi="Arial" w:cs="Arial"/>
              </w:rPr>
            </w:pPr>
            <w:r>
              <w:rPr>
                <w:rFonts w:ascii="Arial" w:eastAsia="Arial" w:hAnsi="Arial" w:cs="Arial"/>
              </w:rPr>
              <w:t>Углубление русла реки Когыльник и очистка от ила с целью понижения уровня грунтовых вод</w:t>
            </w:r>
          </w:p>
        </w:tc>
      </w:tr>
      <w:tr w:rsidR="00907F72" w14:paraId="0934CB05" w14:textId="77777777">
        <w:tc>
          <w:tcPr>
            <w:tcW w:w="2971" w:type="dxa"/>
            <w:shd w:val="clear" w:color="auto" w:fill="B7DDE8"/>
          </w:tcPr>
          <w:p w14:paraId="0D7B9E9B"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5A805B20" w14:textId="77777777" w:rsidR="00907F72" w:rsidRDefault="00E25797">
            <w:pPr>
              <w:jc w:val="both"/>
              <w:rPr>
                <w:rFonts w:ascii="Arial" w:eastAsia="Arial" w:hAnsi="Arial" w:cs="Arial"/>
              </w:rPr>
            </w:pPr>
            <w:r>
              <w:rPr>
                <w:rFonts w:ascii="Arial" w:eastAsia="Arial" w:hAnsi="Arial" w:cs="Arial"/>
              </w:rPr>
              <w:t>г. Басарабяска</w:t>
            </w:r>
          </w:p>
        </w:tc>
      </w:tr>
      <w:tr w:rsidR="00907F72" w14:paraId="640106F5" w14:textId="77777777">
        <w:trPr>
          <w:trHeight w:val="239"/>
        </w:trPr>
        <w:tc>
          <w:tcPr>
            <w:tcW w:w="2971" w:type="dxa"/>
            <w:shd w:val="clear" w:color="auto" w:fill="B7DDE8"/>
          </w:tcPr>
          <w:p w14:paraId="495D43FA"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1A059A66" w14:textId="77777777" w:rsidR="00907F72" w:rsidRDefault="00E25797">
            <w:pPr>
              <w:widowControl/>
              <w:jc w:val="both"/>
              <w:rPr>
                <w:rFonts w:ascii="Arial" w:eastAsia="Arial" w:hAnsi="Arial" w:cs="Arial"/>
              </w:rPr>
            </w:pPr>
            <w:r>
              <w:rPr>
                <w:rFonts w:ascii="Arial" w:eastAsia="Arial" w:hAnsi="Arial" w:cs="Arial"/>
              </w:rPr>
              <w:t>На сегодняшний день русло реки Когылник загрязнено, из-за не проводившихся достаточно длительный период работ по его очистке. В результате этого экологическая обстановка является неудовлетворительной. Углубление и очистка русла реки Когыльник от ила, позволит обеспечить естественный сток воды и спад уровня грунтовых вод. Эти усилия приведут к   значительному  уменьшению случаев затопления жилых домов и земельных участков в городе Басарабяска. На протяжении города следует углубить русло реки протяженностью 5</w:t>
            </w:r>
            <w:r>
              <w:rPr>
                <w:rFonts w:ascii="Arial" w:eastAsia="Arial" w:hAnsi="Arial" w:cs="Arial"/>
              </w:rPr>
              <w:t xml:space="preserve"> км.</w:t>
            </w:r>
          </w:p>
        </w:tc>
      </w:tr>
      <w:tr w:rsidR="00907F72" w14:paraId="7C0DDC68" w14:textId="77777777">
        <w:trPr>
          <w:trHeight w:val="239"/>
        </w:trPr>
        <w:tc>
          <w:tcPr>
            <w:tcW w:w="2971" w:type="dxa"/>
            <w:shd w:val="clear" w:color="auto" w:fill="B7DDE8"/>
          </w:tcPr>
          <w:p w14:paraId="1674BEEC"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17CD1604" w14:textId="77777777" w:rsidR="00907F72" w:rsidRDefault="00E25797">
            <w:pPr>
              <w:widowControl/>
              <w:numPr>
                <w:ilvl w:val="0"/>
                <w:numId w:val="46"/>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 xml:space="preserve">Жители города, </w:t>
            </w:r>
          </w:p>
          <w:p w14:paraId="31D2465C" w14:textId="77777777" w:rsidR="00907F72" w:rsidRDefault="00E25797">
            <w:pPr>
              <w:widowControl/>
              <w:numPr>
                <w:ilvl w:val="0"/>
                <w:numId w:val="46"/>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 xml:space="preserve">публичные учреждения, </w:t>
            </w:r>
          </w:p>
          <w:p w14:paraId="6AE20605" w14:textId="77777777" w:rsidR="00907F72" w:rsidRDefault="00E25797">
            <w:pPr>
              <w:widowControl/>
              <w:numPr>
                <w:ilvl w:val="0"/>
                <w:numId w:val="46"/>
              </w:numPr>
              <w:pBdr>
                <w:top w:val="nil"/>
                <w:left w:val="nil"/>
                <w:bottom w:val="nil"/>
                <w:right w:val="nil"/>
                <w:between w:val="nil"/>
              </w:pBdr>
              <w:ind w:left="714" w:hanging="357"/>
              <w:rPr>
                <w:rFonts w:ascii="Arial" w:eastAsia="Arial" w:hAnsi="Arial" w:cs="Arial"/>
                <w:color w:val="000000"/>
              </w:rPr>
            </w:pPr>
            <w:r>
              <w:rPr>
                <w:rFonts w:ascii="Arial" w:eastAsia="Arial" w:hAnsi="Arial" w:cs="Arial"/>
                <w:color w:val="000000"/>
              </w:rPr>
              <w:t>экономические агенты.</w:t>
            </w:r>
          </w:p>
        </w:tc>
      </w:tr>
      <w:tr w:rsidR="00907F72" w14:paraId="0AA36534" w14:textId="77777777">
        <w:tc>
          <w:tcPr>
            <w:tcW w:w="2971" w:type="dxa"/>
            <w:shd w:val="clear" w:color="auto" w:fill="B7DDE8"/>
          </w:tcPr>
          <w:p w14:paraId="3ACD85E1"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7995EB91" w14:textId="77777777" w:rsidR="00907F72" w:rsidRDefault="00E25797">
            <w:pPr>
              <w:numPr>
                <w:ilvl w:val="0"/>
                <w:numId w:val="47"/>
              </w:numPr>
              <w:pBdr>
                <w:top w:val="nil"/>
                <w:left w:val="nil"/>
                <w:bottom w:val="nil"/>
                <w:right w:val="nil"/>
                <w:between w:val="nil"/>
              </w:pBdr>
              <w:spacing w:before="259"/>
              <w:rPr>
                <w:rFonts w:ascii="Arial" w:eastAsia="Arial" w:hAnsi="Arial" w:cs="Arial"/>
                <w:color w:val="000000"/>
              </w:rPr>
            </w:pPr>
            <w:r>
              <w:rPr>
                <w:rFonts w:ascii="Arial" w:eastAsia="Arial" w:hAnsi="Arial" w:cs="Arial"/>
                <w:color w:val="000000"/>
              </w:rPr>
              <w:t>Подготовительный этап (обследование, проектирование, получение разрешений).</w:t>
            </w:r>
          </w:p>
          <w:p w14:paraId="077B09EC" w14:textId="77777777" w:rsidR="00907F72" w:rsidRDefault="00E25797">
            <w:pPr>
              <w:numPr>
                <w:ilvl w:val="0"/>
                <w:numId w:val="47"/>
              </w:numPr>
              <w:pBdr>
                <w:top w:val="nil"/>
                <w:left w:val="nil"/>
                <w:bottom w:val="nil"/>
                <w:right w:val="nil"/>
                <w:between w:val="nil"/>
              </w:pBdr>
              <w:rPr>
                <w:rFonts w:ascii="Arial" w:eastAsia="Arial" w:hAnsi="Arial" w:cs="Arial"/>
                <w:color w:val="000000"/>
              </w:rPr>
            </w:pPr>
            <w:r>
              <w:rPr>
                <w:rFonts w:ascii="Arial" w:eastAsia="Arial" w:hAnsi="Arial" w:cs="Arial"/>
                <w:color w:val="000000"/>
              </w:rPr>
              <w:t>Уточнение окончательной сметы проекта.</w:t>
            </w:r>
          </w:p>
          <w:p w14:paraId="16385A1C" w14:textId="77777777" w:rsidR="00907F72" w:rsidRDefault="00E25797">
            <w:pPr>
              <w:numPr>
                <w:ilvl w:val="0"/>
                <w:numId w:val="47"/>
              </w:numPr>
              <w:pBdr>
                <w:top w:val="nil"/>
                <w:left w:val="nil"/>
                <w:bottom w:val="nil"/>
                <w:right w:val="nil"/>
                <w:between w:val="nil"/>
              </w:pBdr>
              <w:rPr>
                <w:rFonts w:ascii="Arial" w:eastAsia="Arial" w:hAnsi="Arial" w:cs="Arial"/>
                <w:color w:val="000000"/>
              </w:rPr>
            </w:pPr>
            <w:r>
              <w:rPr>
                <w:rFonts w:ascii="Arial" w:eastAsia="Arial" w:hAnsi="Arial" w:cs="Arial"/>
                <w:color w:val="000000"/>
              </w:rPr>
              <w:t>Проведение тендера для выбора подрядчика и технического надзора.</w:t>
            </w:r>
          </w:p>
          <w:p w14:paraId="0AE5A091" w14:textId="77777777" w:rsidR="00907F72" w:rsidRDefault="00E25797">
            <w:pPr>
              <w:numPr>
                <w:ilvl w:val="0"/>
                <w:numId w:val="47"/>
              </w:numPr>
              <w:pBdr>
                <w:top w:val="nil"/>
                <w:left w:val="nil"/>
                <w:bottom w:val="nil"/>
                <w:right w:val="nil"/>
                <w:between w:val="nil"/>
              </w:pBdr>
              <w:rPr>
                <w:rFonts w:ascii="Arial" w:eastAsia="Arial" w:hAnsi="Arial" w:cs="Arial"/>
                <w:color w:val="000000"/>
              </w:rPr>
            </w:pPr>
            <w:r>
              <w:rPr>
                <w:rFonts w:ascii="Arial" w:eastAsia="Arial" w:hAnsi="Arial" w:cs="Arial"/>
                <w:color w:val="000000"/>
              </w:rPr>
              <w:t>Проведение работ по проекту (удаление донных отложений земснарядами/экскаваторами, очистка берегов).</w:t>
            </w:r>
          </w:p>
          <w:p w14:paraId="264D9D97" w14:textId="77777777" w:rsidR="00907F72" w:rsidRDefault="00E25797">
            <w:pPr>
              <w:numPr>
                <w:ilvl w:val="0"/>
                <w:numId w:val="47"/>
              </w:numPr>
              <w:pBdr>
                <w:top w:val="nil"/>
                <w:left w:val="nil"/>
                <w:bottom w:val="nil"/>
                <w:right w:val="nil"/>
                <w:between w:val="nil"/>
              </w:pBdr>
              <w:rPr>
                <w:rFonts w:ascii="Arial" w:eastAsia="Arial" w:hAnsi="Arial" w:cs="Arial"/>
                <w:color w:val="000000"/>
              </w:rPr>
            </w:pPr>
            <w:r>
              <w:rPr>
                <w:rFonts w:ascii="Arial" w:eastAsia="Arial" w:hAnsi="Arial" w:cs="Arial"/>
                <w:color w:val="000000"/>
              </w:rPr>
              <w:lastRenderedPageBreak/>
              <w:t>Завершающий этап (утилизация мусора, благоустройство территории, мониторинг воды).</w:t>
            </w:r>
          </w:p>
        </w:tc>
      </w:tr>
      <w:tr w:rsidR="00907F72" w14:paraId="65DB39DF" w14:textId="77777777">
        <w:trPr>
          <w:trHeight w:val="557"/>
        </w:trPr>
        <w:tc>
          <w:tcPr>
            <w:tcW w:w="2971" w:type="dxa"/>
            <w:shd w:val="clear" w:color="auto" w:fill="B7DDE8"/>
          </w:tcPr>
          <w:p w14:paraId="396E29F9"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524D0422" w14:textId="77777777" w:rsidR="00907F72" w:rsidRDefault="00E25797">
            <w:pPr>
              <w:numPr>
                <w:ilvl w:val="0"/>
                <w:numId w:val="48"/>
              </w:numPr>
              <w:pBdr>
                <w:top w:val="nil"/>
                <w:left w:val="nil"/>
                <w:bottom w:val="nil"/>
                <w:right w:val="nil"/>
                <w:between w:val="nil"/>
              </w:pBdr>
              <w:tabs>
                <w:tab w:val="left" w:pos="278"/>
              </w:tabs>
              <w:spacing w:line="270" w:lineRule="auto"/>
              <w:ind w:right="121"/>
              <w:rPr>
                <w:rFonts w:ascii="Arial" w:eastAsia="Arial" w:hAnsi="Arial" w:cs="Arial"/>
                <w:color w:val="000000"/>
              </w:rPr>
            </w:pPr>
            <w:r>
              <w:rPr>
                <w:rFonts w:ascii="Arial" w:eastAsia="Arial" w:hAnsi="Arial" w:cs="Arial"/>
                <w:color w:val="000000"/>
              </w:rPr>
              <w:t>Очищение русла реки Когыльник.</w:t>
            </w:r>
          </w:p>
          <w:p w14:paraId="6FA45B8C" w14:textId="77777777" w:rsidR="00907F72" w:rsidRDefault="00E25797">
            <w:pPr>
              <w:numPr>
                <w:ilvl w:val="0"/>
                <w:numId w:val="48"/>
              </w:numPr>
              <w:pBdr>
                <w:top w:val="nil"/>
                <w:left w:val="nil"/>
                <w:bottom w:val="nil"/>
                <w:right w:val="nil"/>
                <w:between w:val="nil"/>
              </w:pBdr>
              <w:tabs>
                <w:tab w:val="left" w:pos="278"/>
              </w:tabs>
              <w:spacing w:line="270" w:lineRule="auto"/>
              <w:ind w:right="121"/>
              <w:rPr>
                <w:rFonts w:ascii="Arial" w:eastAsia="Arial" w:hAnsi="Arial" w:cs="Arial"/>
                <w:color w:val="000000"/>
              </w:rPr>
            </w:pPr>
            <w:r>
              <w:rPr>
                <w:rFonts w:ascii="Arial" w:eastAsia="Arial" w:hAnsi="Arial" w:cs="Arial"/>
                <w:color w:val="000000"/>
              </w:rPr>
              <w:t>Благоустройство береговой зоны реки.</w:t>
            </w:r>
          </w:p>
          <w:p w14:paraId="0F5909D7" w14:textId="77777777" w:rsidR="00907F72" w:rsidRDefault="00E25797">
            <w:pPr>
              <w:numPr>
                <w:ilvl w:val="0"/>
                <w:numId w:val="48"/>
              </w:numPr>
              <w:pBdr>
                <w:top w:val="nil"/>
                <w:left w:val="nil"/>
                <w:bottom w:val="nil"/>
                <w:right w:val="nil"/>
                <w:between w:val="nil"/>
              </w:pBdr>
              <w:tabs>
                <w:tab w:val="left" w:pos="278"/>
              </w:tabs>
              <w:spacing w:line="270" w:lineRule="auto"/>
              <w:ind w:right="121"/>
              <w:rPr>
                <w:rFonts w:ascii="Arial" w:eastAsia="Arial" w:hAnsi="Arial" w:cs="Arial"/>
                <w:color w:val="000000"/>
              </w:rPr>
            </w:pPr>
            <w:r>
              <w:rPr>
                <w:rFonts w:ascii="Arial" w:eastAsia="Arial" w:hAnsi="Arial" w:cs="Arial"/>
                <w:color w:val="000000"/>
              </w:rPr>
              <w:t>Возрождение биоресурсов реки и аквакультуры.</w:t>
            </w:r>
          </w:p>
        </w:tc>
      </w:tr>
      <w:tr w:rsidR="00907F72" w14:paraId="312F6FA8" w14:textId="77777777">
        <w:tc>
          <w:tcPr>
            <w:tcW w:w="2971" w:type="dxa"/>
            <w:shd w:val="clear" w:color="auto" w:fill="B7DDE8"/>
          </w:tcPr>
          <w:p w14:paraId="264805C4"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3411FD4E" w14:textId="77777777" w:rsidR="00907F72" w:rsidRDefault="00E25797">
            <w:pPr>
              <w:pBdr>
                <w:top w:val="nil"/>
                <w:left w:val="nil"/>
                <w:bottom w:val="nil"/>
                <w:right w:val="nil"/>
                <w:between w:val="nil"/>
              </w:pBdr>
              <w:ind w:right="142"/>
              <w:rPr>
                <w:rFonts w:ascii="Arial" w:eastAsia="Arial" w:hAnsi="Arial" w:cs="Arial"/>
                <w:color w:val="000000"/>
              </w:rPr>
            </w:pPr>
            <w:r>
              <w:rPr>
                <w:rFonts w:ascii="Arial" w:eastAsia="Arial" w:hAnsi="Arial" w:cs="Arial"/>
                <w:color w:val="000000"/>
              </w:rPr>
              <w:t>Примэрия г.Басарабяска</w:t>
            </w:r>
          </w:p>
        </w:tc>
      </w:tr>
      <w:tr w:rsidR="00907F72" w14:paraId="0AFEC3B7" w14:textId="77777777">
        <w:tc>
          <w:tcPr>
            <w:tcW w:w="2971" w:type="dxa"/>
            <w:shd w:val="clear" w:color="auto" w:fill="B7DDE8"/>
          </w:tcPr>
          <w:p w14:paraId="03DB3D1A"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0CC3C359" w14:textId="77777777" w:rsidR="00907F72" w:rsidRDefault="00E25797">
            <w:pPr>
              <w:numPr>
                <w:ilvl w:val="0"/>
                <w:numId w:val="4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Экологические угрозы (нарушение естественной экосистемы, гибель флоры/фауны, распространение патогенов при поднятии ила, поднятие токсичных донных отложений и вторичное загрязнение воды).</w:t>
            </w:r>
          </w:p>
          <w:p w14:paraId="4D29E9F3" w14:textId="77777777" w:rsidR="00907F72" w:rsidRDefault="00E25797">
            <w:pPr>
              <w:numPr>
                <w:ilvl w:val="0"/>
                <w:numId w:val="4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Разрушение устойчивости берегов и дна реки, компостирование естественных колодцев, нарушение уровня подземных вод.</w:t>
            </w:r>
          </w:p>
          <w:p w14:paraId="5C00E718" w14:textId="77777777" w:rsidR="00907F72" w:rsidRDefault="00E25797">
            <w:pPr>
              <w:numPr>
                <w:ilvl w:val="0"/>
                <w:numId w:val="4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Технические сложности (поломка оборудования, труднодоступные участки).</w:t>
            </w:r>
          </w:p>
          <w:p w14:paraId="29AE5910" w14:textId="77777777" w:rsidR="00907F72" w:rsidRDefault="00E25797">
            <w:pPr>
              <w:numPr>
                <w:ilvl w:val="0"/>
                <w:numId w:val="4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Неблагоприятные погодные условия.</w:t>
            </w:r>
          </w:p>
          <w:p w14:paraId="209B9062" w14:textId="77777777" w:rsidR="00907F72" w:rsidRDefault="00E25797">
            <w:pPr>
              <w:numPr>
                <w:ilvl w:val="0"/>
                <w:numId w:val="49"/>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Финансово-организационные риски, связанные с утилизацией загрязненных отложений.</w:t>
            </w:r>
          </w:p>
        </w:tc>
      </w:tr>
      <w:tr w:rsidR="00907F72" w14:paraId="6EB7E801" w14:textId="77777777">
        <w:tc>
          <w:tcPr>
            <w:tcW w:w="2971" w:type="dxa"/>
            <w:shd w:val="clear" w:color="auto" w:fill="B7DDE8"/>
          </w:tcPr>
          <w:p w14:paraId="6AA6FB3A"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2300BF4E" w14:textId="77777777" w:rsidR="00907F72" w:rsidRDefault="00E25797">
            <w:pPr>
              <w:jc w:val="both"/>
              <w:rPr>
                <w:rFonts w:ascii="Arial" w:eastAsia="Arial" w:hAnsi="Arial" w:cs="Arial"/>
              </w:rPr>
            </w:pPr>
            <w:r>
              <w:rPr>
                <w:rFonts w:ascii="Arial" w:eastAsia="Arial" w:hAnsi="Arial" w:cs="Arial"/>
              </w:rPr>
              <w:t>2026-2030</w:t>
            </w:r>
          </w:p>
        </w:tc>
      </w:tr>
      <w:tr w:rsidR="00907F72" w14:paraId="6598475B" w14:textId="77777777">
        <w:tc>
          <w:tcPr>
            <w:tcW w:w="2971" w:type="dxa"/>
            <w:shd w:val="clear" w:color="auto" w:fill="B7DDE8"/>
          </w:tcPr>
          <w:p w14:paraId="204C51F2"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2AF073D4" w14:textId="77777777" w:rsidR="00907F72" w:rsidRDefault="00E25797">
            <w:pPr>
              <w:jc w:val="both"/>
              <w:rPr>
                <w:rFonts w:ascii="Arial" w:eastAsia="Arial" w:hAnsi="Arial" w:cs="Arial"/>
              </w:rPr>
            </w:pPr>
            <w:r>
              <w:rPr>
                <w:rFonts w:ascii="Arial" w:eastAsia="Arial" w:hAnsi="Arial" w:cs="Arial"/>
              </w:rPr>
              <w:t>5 000,0 тыс. лей</w:t>
            </w:r>
          </w:p>
        </w:tc>
      </w:tr>
      <w:tr w:rsidR="00907F72" w14:paraId="5AE7CE5A" w14:textId="77777777">
        <w:tc>
          <w:tcPr>
            <w:tcW w:w="2971" w:type="dxa"/>
            <w:shd w:val="clear" w:color="auto" w:fill="B7DDE8"/>
          </w:tcPr>
          <w:p w14:paraId="1DF668DE"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1121DB54"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(доноров, программ и фондов, спонсоров)</w:t>
            </w:r>
          </w:p>
        </w:tc>
      </w:tr>
    </w:tbl>
    <w:p w14:paraId="09E42C50"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tbl>
      <w:tblPr>
        <w:tblStyle w:val="afffff"/>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1"/>
        <w:gridCol w:w="6947"/>
      </w:tblGrid>
      <w:tr w:rsidR="00907F72" w14:paraId="617331AA" w14:textId="77777777">
        <w:trPr>
          <w:trHeight w:val="292"/>
        </w:trPr>
        <w:tc>
          <w:tcPr>
            <w:tcW w:w="2971" w:type="dxa"/>
            <w:shd w:val="clear" w:color="auto" w:fill="B7DDE8"/>
          </w:tcPr>
          <w:p w14:paraId="1184B5D5" w14:textId="77777777" w:rsidR="00907F72" w:rsidRDefault="00E25797">
            <w:pPr>
              <w:rPr>
                <w:rFonts w:ascii="Arial" w:eastAsia="Arial" w:hAnsi="Arial" w:cs="Arial"/>
                <w:b/>
                <w:bCs/>
                <w:sz w:val="20"/>
                <w:szCs w:val="20"/>
              </w:rPr>
            </w:pPr>
            <w:r>
              <w:rPr>
                <w:rFonts w:ascii="Arial" w:eastAsia="Arial" w:hAnsi="Arial" w:cs="Arial"/>
                <w:b/>
                <w:bCs/>
                <w:sz w:val="20"/>
                <w:szCs w:val="20"/>
              </w:rPr>
              <w:t>Номер проекта</w:t>
            </w:r>
          </w:p>
        </w:tc>
        <w:tc>
          <w:tcPr>
            <w:tcW w:w="6947" w:type="dxa"/>
            <w:shd w:val="clear" w:color="auto" w:fill="F2DCDB"/>
          </w:tcPr>
          <w:p w14:paraId="2B406BC5" w14:textId="77777777" w:rsidR="00907F72" w:rsidRDefault="00E25797">
            <w:pPr>
              <w:jc w:val="both"/>
              <w:rPr>
                <w:rFonts w:ascii="Arial" w:eastAsia="Arial" w:hAnsi="Arial" w:cs="Arial"/>
                <w:b/>
                <w:bCs/>
                <w:i/>
                <w:iCs/>
              </w:rPr>
            </w:pPr>
            <w:r>
              <w:rPr>
                <w:rFonts w:ascii="Arial" w:eastAsia="Arial" w:hAnsi="Arial" w:cs="Arial"/>
                <w:b/>
                <w:bCs/>
                <w:i/>
                <w:iCs/>
              </w:rPr>
              <w:t>Проект 33</w:t>
            </w:r>
          </w:p>
        </w:tc>
      </w:tr>
      <w:tr w:rsidR="00907F72" w14:paraId="65397129" w14:textId="77777777">
        <w:trPr>
          <w:trHeight w:val="292"/>
        </w:trPr>
        <w:tc>
          <w:tcPr>
            <w:tcW w:w="2971" w:type="dxa"/>
            <w:shd w:val="clear" w:color="auto" w:fill="B7DDE8"/>
          </w:tcPr>
          <w:p w14:paraId="1B454371" w14:textId="77777777" w:rsidR="00907F72" w:rsidRDefault="00E25797">
            <w:pPr>
              <w:rPr>
                <w:rFonts w:ascii="Arial" w:eastAsia="Arial" w:hAnsi="Arial" w:cs="Arial"/>
                <w:b/>
                <w:bCs/>
                <w:sz w:val="20"/>
                <w:szCs w:val="20"/>
              </w:rPr>
            </w:pPr>
            <w:r>
              <w:rPr>
                <w:rFonts w:ascii="Arial" w:eastAsia="Arial" w:hAnsi="Arial" w:cs="Arial"/>
                <w:b/>
                <w:bCs/>
                <w:sz w:val="20"/>
                <w:szCs w:val="20"/>
              </w:rPr>
              <w:t>Название проекта:</w:t>
            </w:r>
          </w:p>
        </w:tc>
        <w:tc>
          <w:tcPr>
            <w:tcW w:w="6947" w:type="dxa"/>
            <w:shd w:val="clear" w:color="auto" w:fill="F2DCDB"/>
          </w:tcPr>
          <w:p w14:paraId="4B39031E" w14:textId="77777777" w:rsidR="00907F72" w:rsidRDefault="00E25797">
            <w:pPr>
              <w:jc w:val="both"/>
              <w:rPr>
                <w:rFonts w:ascii="Arial" w:eastAsia="Arial" w:hAnsi="Arial" w:cs="Arial"/>
                <w:b/>
                <w:bCs/>
                <w:i/>
                <w:iCs/>
              </w:rPr>
            </w:pPr>
            <w:r>
              <w:rPr>
                <w:rFonts w:ascii="Arial" w:eastAsia="Arial" w:hAnsi="Arial" w:cs="Arial"/>
              </w:rPr>
              <w:t>Строительство детских / спортивных площадок в рамках программы партисипативного бюджетирования</w:t>
            </w:r>
          </w:p>
        </w:tc>
      </w:tr>
      <w:tr w:rsidR="00907F72" w14:paraId="63090624" w14:textId="77777777">
        <w:tc>
          <w:tcPr>
            <w:tcW w:w="2971" w:type="dxa"/>
            <w:shd w:val="clear" w:color="auto" w:fill="B7DDE8"/>
          </w:tcPr>
          <w:p w14:paraId="67B714DF" w14:textId="77777777" w:rsidR="00907F72" w:rsidRDefault="00E25797">
            <w:pPr>
              <w:rPr>
                <w:rFonts w:ascii="Arial" w:eastAsia="Arial" w:hAnsi="Arial" w:cs="Arial"/>
                <w:b/>
                <w:bCs/>
                <w:sz w:val="20"/>
                <w:szCs w:val="20"/>
              </w:rPr>
            </w:pPr>
            <w:r>
              <w:rPr>
                <w:rFonts w:ascii="Arial" w:eastAsia="Arial" w:hAnsi="Arial" w:cs="Arial"/>
                <w:b/>
                <w:bCs/>
                <w:sz w:val="20"/>
                <w:szCs w:val="20"/>
              </w:rPr>
              <w:t>Стратегическое направление:</w:t>
            </w:r>
          </w:p>
        </w:tc>
        <w:tc>
          <w:tcPr>
            <w:tcW w:w="6947" w:type="dxa"/>
            <w:shd w:val="clear" w:color="auto" w:fill="F2F2F2"/>
          </w:tcPr>
          <w:p w14:paraId="75A8AD30" w14:textId="77777777" w:rsidR="00907F72" w:rsidRDefault="00E25797">
            <w:pPr>
              <w:jc w:val="both"/>
              <w:rPr>
                <w:rFonts w:ascii="Arial" w:eastAsia="Arial" w:hAnsi="Arial" w:cs="Arial"/>
              </w:rPr>
            </w:pPr>
            <w:r>
              <w:rPr>
                <w:rFonts w:ascii="Arial" w:eastAsia="Arial" w:hAnsi="Arial" w:cs="Arial"/>
                <w:b/>
                <w:bCs/>
              </w:rPr>
              <w:t>Стратегическая цель 5.</w:t>
            </w:r>
            <w:r>
              <w:rPr>
                <w:rFonts w:ascii="Arial" w:eastAsia="Arial" w:hAnsi="Arial" w:cs="Arial"/>
              </w:rPr>
              <w:t xml:space="preserve"> Развитие человеческого потенциала и повышение степени вовлеченности жителей города в социально-экономическое развитие населенного пункта</w:t>
            </w:r>
          </w:p>
        </w:tc>
      </w:tr>
      <w:tr w:rsidR="00907F72" w14:paraId="733A2EAD" w14:textId="77777777">
        <w:tc>
          <w:tcPr>
            <w:tcW w:w="2971" w:type="dxa"/>
            <w:shd w:val="clear" w:color="auto" w:fill="B7DDE8"/>
          </w:tcPr>
          <w:p w14:paraId="6C3D8F15" w14:textId="77777777" w:rsidR="00907F72" w:rsidRDefault="00E25797">
            <w:pPr>
              <w:rPr>
                <w:rFonts w:ascii="Arial" w:eastAsia="Arial" w:hAnsi="Arial" w:cs="Arial"/>
                <w:b/>
                <w:bCs/>
                <w:sz w:val="20"/>
                <w:szCs w:val="20"/>
              </w:rPr>
            </w:pPr>
            <w:r>
              <w:rPr>
                <w:rFonts w:ascii="Arial" w:eastAsia="Arial" w:hAnsi="Arial" w:cs="Arial"/>
                <w:b/>
                <w:bCs/>
                <w:sz w:val="20"/>
                <w:szCs w:val="20"/>
              </w:rPr>
              <w:t>Специфическая задача:</w:t>
            </w:r>
          </w:p>
        </w:tc>
        <w:tc>
          <w:tcPr>
            <w:tcW w:w="6947" w:type="dxa"/>
            <w:shd w:val="clear" w:color="auto" w:fill="F2F2F2"/>
          </w:tcPr>
          <w:p w14:paraId="10A70A13" w14:textId="77777777" w:rsidR="00907F72" w:rsidRDefault="00E25797">
            <w:pPr>
              <w:tabs>
                <w:tab w:val="left" w:pos="289"/>
              </w:tabs>
              <w:jc w:val="both"/>
              <w:rPr>
                <w:rFonts w:ascii="Arial" w:eastAsia="Arial" w:hAnsi="Arial" w:cs="Arial"/>
                <w:b/>
                <w:bCs/>
              </w:rPr>
            </w:pPr>
            <w:r>
              <w:rPr>
                <w:rFonts w:ascii="Arial" w:eastAsia="Arial" w:hAnsi="Arial" w:cs="Arial"/>
                <w:b/>
                <w:bCs/>
              </w:rPr>
              <w:t xml:space="preserve">Специфическая задача 5.1. </w:t>
            </w:r>
            <w:r>
              <w:rPr>
                <w:rFonts w:ascii="Arial" w:eastAsia="Arial" w:hAnsi="Arial" w:cs="Arial"/>
              </w:rPr>
              <w:t>Повышение потенциала человеческих ресурсов и расширение участия жителей города в общественной деятельности</w:t>
            </w:r>
          </w:p>
        </w:tc>
      </w:tr>
      <w:tr w:rsidR="00907F72" w14:paraId="5DB5EC0C" w14:textId="77777777">
        <w:tc>
          <w:tcPr>
            <w:tcW w:w="2971" w:type="dxa"/>
            <w:shd w:val="clear" w:color="auto" w:fill="B7DDE8"/>
          </w:tcPr>
          <w:p w14:paraId="1A1D9065" w14:textId="77777777" w:rsidR="00907F72" w:rsidRDefault="00E25797">
            <w:pPr>
              <w:rPr>
                <w:rFonts w:ascii="Arial" w:eastAsia="Arial" w:hAnsi="Arial" w:cs="Arial"/>
                <w:b/>
                <w:bCs/>
                <w:sz w:val="20"/>
                <w:szCs w:val="20"/>
              </w:rPr>
            </w:pPr>
            <w:r>
              <w:rPr>
                <w:rFonts w:ascii="Arial" w:eastAsia="Arial" w:hAnsi="Arial" w:cs="Arial"/>
                <w:b/>
                <w:bCs/>
                <w:sz w:val="20"/>
                <w:szCs w:val="20"/>
              </w:rPr>
              <w:t>Мера:</w:t>
            </w:r>
          </w:p>
        </w:tc>
        <w:tc>
          <w:tcPr>
            <w:tcW w:w="6947" w:type="dxa"/>
            <w:shd w:val="clear" w:color="auto" w:fill="F2F2F2"/>
          </w:tcPr>
          <w:p w14:paraId="7B393BBE" w14:textId="77777777" w:rsidR="00907F72" w:rsidRDefault="00E25797">
            <w:pPr>
              <w:tabs>
                <w:tab w:val="left" w:pos="289"/>
              </w:tabs>
              <w:jc w:val="both"/>
              <w:rPr>
                <w:rFonts w:ascii="Arial" w:eastAsia="Arial" w:hAnsi="Arial" w:cs="Arial"/>
                <w:b/>
                <w:bCs/>
              </w:rPr>
            </w:pPr>
            <w:r>
              <w:rPr>
                <w:rFonts w:ascii="Arial" w:eastAsia="Arial" w:hAnsi="Arial" w:cs="Arial"/>
                <w:b/>
                <w:bCs/>
              </w:rPr>
              <w:t>5.1.1.</w:t>
            </w:r>
            <w:r>
              <w:rPr>
                <w:rFonts w:ascii="Arial" w:eastAsia="Arial" w:hAnsi="Arial" w:cs="Arial"/>
              </w:rPr>
              <w:t xml:space="preserve"> Реализация механизма партисипативного бюджетирования при реализации проектов местного развития в городе</w:t>
            </w:r>
          </w:p>
        </w:tc>
      </w:tr>
      <w:tr w:rsidR="00907F72" w14:paraId="6CB6E2DA" w14:textId="77777777">
        <w:tc>
          <w:tcPr>
            <w:tcW w:w="2971" w:type="dxa"/>
            <w:shd w:val="clear" w:color="auto" w:fill="B7DDE8"/>
          </w:tcPr>
          <w:p w14:paraId="272D644C" w14:textId="77777777" w:rsidR="00907F72" w:rsidRDefault="00E25797">
            <w:pPr>
              <w:rPr>
                <w:rFonts w:ascii="Arial" w:eastAsia="Arial" w:hAnsi="Arial" w:cs="Arial"/>
                <w:b/>
                <w:bCs/>
                <w:sz w:val="20"/>
                <w:szCs w:val="20"/>
              </w:rPr>
            </w:pPr>
            <w:r>
              <w:rPr>
                <w:rFonts w:ascii="Arial" w:eastAsia="Arial" w:hAnsi="Arial" w:cs="Arial"/>
                <w:b/>
                <w:bCs/>
                <w:sz w:val="20"/>
                <w:szCs w:val="20"/>
              </w:rPr>
              <w:t>Цель проекта:</w:t>
            </w:r>
          </w:p>
        </w:tc>
        <w:tc>
          <w:tcPr>
            <w:tcW w:w="6947" w:type="dxa"/>
            <w:shd w:val="clear" w:color="auto" w:fill="F2F2F2"/>
          </w:tcPr>
          <w:p w14:paraId="136D8C95" w14:textId="77777777" w:rsidR="00907F72" w:rsidRDefault="00E25797">
            <w:pPr>
              <w:tabs>
                <w:tab w:val="left" w:pos="289"/>
              </w:tabs>
              <w:jc w:val="both"/>
              <w:rPr>
                <w:rFonts w:ascii="Arial" w:eastAsia="Arial" w:hAnsi="Arial" w:cs="Arial"/>
              </w:rPr>
            </w:pPr>
            <w:r>
              <w:rPr>
                <w:rFonts w:ascii="Arial" w:eastAsia="Arial" w:hAnsi="Arial" w:cs="Arial"/>
              </w:rPr>
              <w:t xml:space="preserve">Активное вовлечение жителей г.Басарабяска в благоустройство городской среды, </w:t>
            </w:r>
            <w:r>
              <w:rPr>
                <w:rFonts w:ascii="Arial" w:eastAsia="Arial" w:hAnsi="Arial" w:cs="Arial"/>
                <w:color w:val="080809"/>
              </w:rPr>
              <w:t>озеленение дворовых территорий, скверов и других публичных пространств</w:t>
            </w:r>
            <w:r>
              <w:rPr>
                <w:rFonts w:ascii="Arial" w:eastAsia="Arial" w:hAnsi="Arial" w:cs="Arial"/>
              </w:rPr>
              <w:t xml:space="preserve"> стимулирование гражданской инициативы и совместной ответственности за развитие города.</w:t>
            </w:r>
          </w:p>
        </w:tc>
      </w:tr>
      <w:tr w:rsidR="00907F72" w14:paraId="1356A39A" w14:textId="77777777">
        <w:tc>
          <w:tcPr>
            <w:tcW w:w="2971" w:type="dxa"/>
            <w:shd w:val="clear" w:color="auto" w:fill="B7DDE8"/>
          </w:tcPr>
          <w:p w14:paraId="3F29C446" w14:textId="77777777" w:rsidR="00907F72" w:rsidRDefault="00E25797">
            <w:pPr>
              <w:rPr>
                <w:rFonts w:ascii="Arial" w:eastAsia="Arial" w:hAnsi="Arial" w:cs="Arial"/>
                <w:b/>
                <w:bCs/>
                <w:sz w:val="20"/>
                <w:szCs w:val="20"/>
              </w:rPr>
            </w:pPr>
            <w:r>
              <w:rPr>
                <w:rFonts w:ascii="Arial" w:eastAsia="Arial" w:hAnsi="Arial" w:cs="Arial"/>
                <w:b/>
                <w:bCs/>
                <w:sz w:val="20"/>
                <w:szCs w:val="20"/>
              </w:rPr>
              <w:t>Локация:</w:t>
            </w:r>
          </w:p>
        </w:tc>
        <w:tc>
          <w:tcPr>
            <w:tcW w:w="6947" w:type="dxa"/>
            <w:shd w:val="clear" w:color="auto" w:fill="F2F2F2"/>
            <w:vAlign w:val="center"/>
          </w:tcPr>
          <w:p w14:paraId="405B8DAB" w14:textId="77777777" w:rsidR="00907F72" w:rsidRDefault="00E25797">
            <w:pPr>
              <w:jc w:val="both"/>
              <w:rPr>
                <w:rFonts w:ascii="Arial" w:eastAsia="Arial" w:hAnsi="Arial" w:cs="Arial"/>
              </w:rPr>
            </w:pPr>
            <w:r>
              <w:rPr>
                <w:rFonts w:ascii="Arial" w:eastAsia="Arial" w:hAnsi="Arial" w:cs="Arial"/>
              </w:rPr>
              <w:t>Микрорайоны города Басарабяска</w:t>
            </w:r>
          </w:p>
        </w:tc>
      </w:tr>
      <w:tr w:rsidR="00907F72" w14:paraId="5754B0D6" w14:textId="77777777">
        <w:trPr>
          <w:trHeight w:val="239"/>
        </w:trPr>
        <w:tc>
          <w:tcPr>
            <w:tcW w:w="2971" w:type="dxa"/>
            <w:shd w:val="clear" w:color="auto" w:fill="B7DDE8"/>
          </w:tcPr>
          <w:p w14:paraId="7DCF138C" w14:textId="77777777" w:rsidR="00907F72" w:rsidRDefault="00E25797">
            <w:pPr>
              <w:rPr>
                <w:rFonts w:ascii="Arial" w:eastAsia="Arial" w:hAnsi="Arial" w:cs="Arial"/>
                <w:b/>
                <w:bCs/>
                <w:sz w:val="20"/>
                <w:szCs w:val="20"/>
              </w:rPr>
            </w:pPr>
            <w:r>
              <w:rPr>
                <w:rFonts w:ascii="Arial" w:eastAsia="Arial" w:hAnsi="Arial" w:cs="Arial"/>
                <w:b/>
                <w:bCs/>
                <w:sz w:val="20"/>
                <w:szCs w:val="20"/>
              </w:rPr>
              <w:t>Краткое описание проблемы на решение которой направлен проект:</w:t>
            </w:r>
          </w:p>
        </w:tc>
        <w:tc>
          <w:tcPr>
            <w:tcW w:w="6947" w:type="dxa"/>
            <w:shd w:val="clear" w:color="auto" w:fill="F2F2F2"/>
          </w:tcPr>
          <w:p w14:paraId="0C2DE271" w14:textId="77777777" w:rsidR="00907F72" w:rsidRDefault="00E25797">
            <w:pPr>
              <w:jc w:val="both"/>
              <w:rPr>
                <w:rFonts w:ascii="Arial" w:eastAsia="Arial" w:hAnsi="Arial" w:cs="Arial"/>
              </w:rPr>
            </w:pPr>
            <w:r>
              <w:rPr>
                <w:rFonts w:ascii="Arial" w:eastAsia="Arial" w:hAnsi="Arial" w:cs="Arial"/>
              </w:rPr>
              <w:t>Микрорайоны города крайне слабо оснащены детскими и спортивными площадками, что ограничивает возможности для досуга и отдыха, занятия физической культурой жителями города.</w:t>
            </w:r>
          </w:p>
        </w:tc>
      </w:tr>
      <w:tr w:rsidR="00907F72" w14:paraId="72E2829A" w14:textId="77777777">
        <w:trPr>
          <w:trHeight w:val="239"/>
        </w:trPr>
        <w:tc>
          <w:tcPr>
            <w:tcW w:w="2971" w:type="dxa"/>
            <w:shd w:val="clear" w:color="auto" w:fill="B7DDE8"/>
          </w:tcPr>
          <w:p w14:paraId="6710ECE3" w14:textId="77777777" w:rsidR="00907F72" w:rsidRDefault="00E25797">
            <w:pPr>
              <w:rPr>
                <w:rFonts w:ascii="Arial" w:eastAsia="Arial" w:hAnsi="Arial" w:cs="Arial"/>
                <w:b/>
                <w:bCs/>
                <w:sz w:val="20"/>
                <w:szCs w:val="20"/>
              </w:rPr>
            </w:pPr>
            <w:r>
              <w:rPr>
                <w:rFonts w:ascii="Arial" w:eastAsia="Arial" w:hAnsi="Arial" w:cs="Arial"/>
                <w:b/>
                <w:bCs/>
                <w:sz w:val="20"/>
                <w:szCs w:val="20"/>
              </w:rPr>
              <w:t>Целевая группа:</w:t>
            </w:r>
          </w:p>
        </w:tc>
        <w:tc>
          <w:tcPr>
            <w:tcW w:w="6947" w:type="dxa"/>
            <w:shd w:val="clear" w:color="auto" w:fill="F2F2F2"/>
          </w:tcPr>
          <w:p w14:paraId="0F5CB6EE" w14:textId="77777777" w:rsidR="00907F72" w:rsidRDefault="00E25797">
            <w:pPr>
              <w:numPr>
                <w:ilvl w:val="0"/>
                <w:numId w:val="50"/>
              </w:numPr>
              <w:pBdr>
                <w:top w:val="nil"/>
                <w:left w:val="nil"/>
                <w:bottom w:val="nil"/>
                <w:right w:val="nil"/>
                <w:between w:val="nil"/>
              </w:pBdr>
              <w:spacing w:before="259"/>
              <w:jc w:val="both"/>
              <w:rPr>
                <w:rFonts w:ascii="Arial" w:eastAsia="Arial" w:hAnsi="Arial" w:cs="Arial"/>
                <w:color w:val="000000"/>
              </w:rPr>
            </w:pPr>
            <w:r>
              <w:rPr>
                <w:rFonts w:ascii="Arial" w:eastAsia="Arial" w:hAnsi="Arial" w:cs="Arial"/>
                <w:color w:val="000000"/>
              </w:rPr>
              <w:t>Жители г.Басарабяска, проживающие по: ул.Трудовая (район Мезон); ул.Совхозная (район совхоз); ул.К. Маркса (район Центр); ул.Гоголя (район Флэмында); ул.Ленина (район Станции)</w:t>
            </w:r>
          </w:p>
        </w:tc>
      </w:tr>
      <w:tr w:rsidR="00907F72" w14:paraId="29441D6E" w14:textId="77777777">
        <w:tc>
          <w:tcPr>
            <w:tcW w:w="2971" w:type="dxa"/>
            <w:shd w:val="clear" w:color="auto" w:fill="B7DDE8"/>
          </w:tcPr>
          <w:p w14:paraId="76B94C59" w14:textId="77777777" w:rsidR="00907F72" w:rsidRDefault="00E25797">
            <w:pPr>
              <w:rPr>
                <w:rFonts w:ascii="Arial" w:eastAsia="Arial" w:hAnsi="Arial" w:cs="Arial"/>
                <w:b/>
                <w:bCs/>
                <w:sz w:val="20"/>
                <w:szCs w:val="20"/>
              </w:rPr>
            </w:pPr>
            <w:r>
              <w:rPr>
                <w:rFonts w:ascii="Arial" w:eastAsia="Arial" w:hAnsi="Arial" w:cs="Arial"/>
                <w:b/>
                <w:bCs/>
                <w:sz w:val="20"/>
                <w:szCs w:val="20"/>
              </w:rPr>
              <w:t>Основные действия:</w:t>
            </w:r>
          </w:p>
        </w:tc>
        <w:tc>
          <w:tcPr>
            <w:tcW w:w="6947" w:type="dxa"/>
            <w:shd w:val="clear" w:color="auto" w:fill="F2F2F2"/>
          </w:tcPr>
          <w:p w14:paraId="3DB2DCA8" w14:textId="77777777" w:rsidR="00907F72" w:rsidRDefault="00E25797">
            <w:pPr>
              <w:widowControl/>
              <w:numPr>
                <w:ilvl w:val="0"/>
                <w:numId w:val="51"/>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t>Определение приоритетов на год и объявление конкурса проектов.</w:t>
            </w:r>
          </w:p>
          <w:p w14:paraId="11C7E948" w14:textId="77777777" w:rsidR="00907F72" w:rsidRDefault="00E25797">
            <w:pPr>
              <w:widowControl/>
              <w:numPr>
                <w:ilvl w:val="0"/>
                <w:numId w:val="51"/>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t>Создание инициативных групп жителей города и разработка проектных инициатив.</w:t>
            </w:r>
          </w:p>
          <w:p w14:paraId="3D4D373D" w14:textId="77777777" w:rsidR="00907F72" w:rsidRDefault="00E25797">
            <w:pPr>
              <w:widowControl/>
              <w:numPr>
                <w:ilvl w:val="0"/>
                <w:numId w:val="51"/>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t>Проведение конкурса проектов и отбор победителей</w:t>
            </w:r>
          </w:p>
          <w:p w14:paraId="564CEEF5" w14:textId="77777777" w:rsidR="00907F72" w:rsidRDefault="00E25797">
            <w:pPr>
              <w:widowControl/>
              <w:numPr>
                <w:ilvl w:val="0"/>
                <w:numId w:val="51"/>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t>Подписание договоров с инициативными группами жителей города о внедрении проектов.</w:t>
            </w:r>
          </w:p>
          <w:p w14:paraId="60781800" w14:textId="77777777" w:rsidR="00907F72" w:rsidRDefault="00E25797">
            <w:pPr>
              <w:widowControl/>
              <w:numPr>
                <w:ilvl w:val="0"/>
                <w:numId w:val="51"/>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lastRenderedPageBreak/>
              <w:t>Реализация проектов</w:t>
            </w:r>
          </w:p>
          <w:p w14:paraId="7A3DA086" w14:textId="77777777" w:rsidR="00907F72" w:rsidRDefault="00E25797">
            <w:pPr>
              <w:widowControl/>
              <w:numPr>
                <w:ilvl w:val="0"/>
                <w:numId w:val="51"/>
              </w:numPr>
              <w:pBdr>
                <w:top w:val="nil"/>
                <w:left w:val="nil"/>
                <w:bottom w:val="nil"/>
                <w:right w:val="nil"/>
                <w:between w:val="nil"/>
              </w:pBdr>
              <w:ind w:left="714" w:hanging="357"/>
              <w:jc w:val="both"/>
              <w:rPr>
                <w:rFonts w:ascii="Arial" w:eastAsia="Arial" w:hAnsi="Arial" w:cs="Arial"/>
                <w:color w:val="080809"/>
              </w:rPr>
            </w:pPr>
            <w:r>
              <w:rPr>
                <w:rFonts w:ascii="Arial" w:eastAsia="Arial" w:hAnsi="Arial" w:cs="Arial"/>
                <w:color w:val="080809"/>
              </w:rPr>
              <w:t>Ввод в эксплуатацию объектов</w:t>
            </w:r>
          </w:p>
        </w:tc>
      </w:tr>
      <w:tr w:rsidR="00907F72" w14:paraId="444B67DC" w14:textId="77777777">
        <w:trPr>
          <w:trHeight w:val="557"/>
        </w:trPr>
        <w:tc>
          <w:tcPr>
            <w:tcW w:w="2971" w:type="dxa"/>
            <w:shd w:val="clear" w:color="auto" w:fill="B7DDE8"/>
          </w:tcPr>
          <w:p w14:paraId="3529DC67" w14:textId="77777777" w:rsidR="00907F72" w:rsidRDefault="00E25797">
            <w:pPr>
              <w:rPr>
                <w:rFonts w:ascii="Arial" w:eastAsia="Arial" w:hAnsi="Arial" w:cs="Arial"/>
                <w:b/>
                <w:bCs/>
                <w:sz w:val="20"/>
                <w:szCs w:val="20"/>
              </w:rPr>
            </w:pPr>
            <w:r>
              <w:rPr>
                <w:rFonts w:ascii="Arial" w:eastAsia="Arial" w:hAnsi="Arial" w:cs="Arial"/>
                <w:b/>
                <w:bCs/>
                <w:sz w:val="20"/>
                <w:szCs w:val="20"/>
              </w:rPr>
              <w:t>Ожидаемые результаты:</w:t>
            </w:r>
          </w:p>
        </w:tc>
        <w:tc>
          <w:tcPr>
            <w:tcW w:w="6947" w:type="dxa"/>
            <w:shd w:val="clear" w:color="auto" w:fill="F2F2F2"/>
          </w:tcPr>
          <w:p w14:paraId="21F93449" w14:textId="77777777" w:rsidR="00907F72" w:rsidRDefault="00E25797">
            <w:pPr>
              <w:numPr>
                <w:ilvl w:val="0"/>
                <w:numId w:val="52"/>
              </w:numPr>
              <w:pBdr>
                <w:top w:val="nil"/>
                <w:left w:val="nil"/>
                <w:bottom w:val="nil"/>
                <w:right w:val="nil"/>
                <w:between w:val="nil"/>
              </w:pBdr>
              <w:spacing w:line="267" w:lineRule="auto"/>
              <w:ind w:right="142"/>
              <w:jc w:val="both"/>
              <w:rPr>
                <w:rFonts w:ascii="Arial" w:eastAsia="Arial" w:hAnsi="Arial" w:cs="Arial"/>
                <w:color w:val="000000"/>
              </w:rPr>
            </w:pPr>
            <w:r>
              <w:rPr>
                <w:rFonts w:ascii="Arial" w:eastAsia="Arial" w:hAnsi="Arial" w:cs="Arial"/>
                <w:color w:val="000000"/>
              </w:rPr>
              <w:t>Вовлечение граждан в процесс решения проблем местного сообщества.</w:t>
            </w:r>
          </w:p>
          <w:p w14:paraId="70579854" w14:textId="77777777" w:rsidR="00907F72" w:rsidRDefault="00E25797">
            <w:pPr>
              <w:numPr>
                <w:ilvl w:val="0"/>
                <w:numId w:val="52"/>
              </w:numPr>
              <w:pBdr>
                <w:top w:val="nil"/>
                <w:left w:val="nil"/>
                <w:bottom w:val="nil"/>
                <w:right w:val="nil"/>
                <w:between w:val="nil"/>
              </w:pBdr>
              <w:spacing w:line="267" w:lineRule="auto"/>
              <w:ind w:right="142"/>
              <w:jc w:val="both"/>
              <w:rPr>
                <w:rFonts w:ascii="Arial" w:eastAsia="Arial" w:hAnsi="Arial" w:cs="Arial"/>
                <w:color w:val="000000"/>
              </w:rPr>
            </w:pPr>
            <w:r>
              <w:rPr>
                <w:rFonts w:ascii="Arial" w:eastAsia="Arial" w:hAnsi="Arial" w:cs="Arial"/>
                <w:color w:val="000000"/>
              </w:rPr>
              <w:t>Привлечение дополнительных средств (контрибуции) для внедрения проектов.</w:t>
            </w:r>
          </w:p>
          <w:p w14:paraId="6B7BB71D" w14:textId="77777777" w:rsidR="00907F72" w:rsidRDefault="00E25797">
            <w:pPr>
              <w:numPr>
                <w:ilvl w:val="0"/>
                <w:numId w:val="52"/>
              </w:numPr>
              <w:pBdr>
                <w:top w:val="nil"/>
                <w:left w:val="nil"/>
                <w:bottom w:val="nil"/>
                <w:right w:val="nil"/>
                <w:between w:val="nil"/>
              </w:pBdr>
              <w:spacing w:line="267" w:lineRule="auto"/>
              <w:ind w:right="142"/>
              <w:jc w:val="both"/>
              <w:rPr>
                <w:rFonts w:ascii="Arial" w:eastAsia="Arial" w:hAnsi="Arial" w:cs="Arial"/>
                <w:color w:val="000000"/>
              </w:rPr>
            </w:pPr>
            <w:r>
              <w:rPr>
                <w:rFonts w:ascii="Arial" w:eastAsia="Arial" w:hAnsi="Arial" w:cs="Arial"/>
                <w:color w:val="000000"/>
              </w:rPr>
              <w:t>Благоустройство и улучшение инфраструктуры города.</w:t>
            </w:r>
          </w:p>
          <w:p w14:paraId="042CC342" w14:textId="77777777" w:rsidR="00907F72" w:rsidRDefault="00E25797">
            <w:pPr>
              <w:numPr>
                <w:ilvl w:val="0"/>
                <w:numId w:val="52"/>
              </w:numPr>
              <w:pBdr>
                <w:top w:val="nil"/>
                <w:left w:val="nil"/>
                <w:bottom w:val="nil"/>
                <w:right w:val="nil"/>
                <w:between w:val="nil"/>
              </w:pBdr>
              <w:spacing w:line="267" w:lineRule="auto"/>
              <w:ind w:right="142"/>
              <w:jc w:val="both"/>
              <w:rPr>
                <w:rFonts w:ascii="Arial" w:eastAsia="Arial" w:hAnsi="Arial" w:cs="Arial"/>
                <w:color w:val="000000"/>
              </w:rPr>
            </w:pPr>
            <w:r>
              <w:rPr>
                <w:rFonts w:ascii="Arial" w:eastAsia="Arial" w:hAnsi="Arial" w:cs="Arial"/>
                <w:color w:val="000000"/>
              </w:rPr>
              <w:t>Получение опыта командной работы жителями города при разработке и внедрении проектов.</w:t>
            </w:r>
          </w:p>
        </w:tc>
      </w:tr>
      <w:tr w:rsidR="00907F72" w14:paraId="71517205" w14:textId="77777777">
        <w:tc>
          <w:tcPr>
            <w:tcW w:w="2971" w:type="dxa"/>
            <w:shd w:val="clear" w:color="auto" w:fill="B7DDE8"/>
          </w:tcPr>
          <w:p w14:paraId="1BDC3532" w14:textId="77777777" w:rsidR="00907F72" w:rsidRDefault="00E25797">
            <w:pPr>
              <w:rPr>
                <w:rFonts w:ascii="Arial" w:eastAsia="Arial" w:hAnsi="Arial" w:cs="Arial"/>
                <w:b/>
                <w:bCs/>
                <w:sz w:val="20"/>
                <w:szCs w:val="20"/>
              </w:rPr>
            </w:pPr>
            <w:r>
              <w:rPr>
                <w:rFonts w:ascii="Arial" w:eastAsia="Arial" w:hAnsi="Arial" w:cs="Arial"/>
                <w:b/>
                <w:bCs/>
                <w:sz w:val="20"/>
                <w:szCs w:val="20"/>
              </w:rPr>
              <w:t>Ответственные и партнёры:</w:t>
            </w:r>
          </w:p>
        </w:tc>
        <w:tc>
          <w:tcPr>
            <w:tcW w:w="6947" w:type="dxa"/>
            <w:shd w:val="clear" w:color="auto" w:fill="F2F2F2"/>
            <w:vAlign w:val="center"/>
          </w:tcPr>
          <w:p w14:paraId="69F18392" w14:textId="77777777" w:rsidR="00907F72" w:rsidRDefault="00E25797">
            <w:p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Примэрия города, инициативные группы из числа жителей города, ОА</w:t>
            </w:r>
          </w:p>
        </w:tc>
      </w:tr>
      <w:tr w:rsidR="00907F72" w14:paraId="2413E3DB" w14:textId="77777777">
        <w:tc>
          <w:tcPr>
            <w:tcW w:w="2971" w:type="dxa"/>
            <w:shd w:val="clear" w:color="auto" w:fill="B7DDE8"/>
          </w:tcPr>
          <w:p w14:paraId="5C901EEE" w14:textId="77777777" w:rsidR="00907F72" w:rsidRDefault="00E25797">
            <w:pPr>
              <w:rPr>
                <w:rFonts w:ascii="Arial" w:eastAsia="Arial" w:hAnsi="Arial" w:cs="Arial"/>
                <w:b/>
                <w:bCs/>
                <w:sz w:val="20"/>
                <w:szCs w:val="20"/>
              </w:rPr>
            </w:pPr>
            <w:r>
              <w:rPr>
                <w:rFonts w:ascii="Arial" w:eastAsia="Arial" w:hAnsi="Arial" w:cs="Arial"/>
                <w:b/>
                <w:bCs/>
                <w:sz w:val="20"/>
                <w:szCs w:val="20"/>
              </w:rPr>
              <w:t>Факторы риска:</w:t>
            </w:r>
          </w:p>
        </w:tc>
        <w:tc>
          <w:tcPr>
            <w:tcW w:w="6947" w:type="dxa"/>
            <w:shd w:val="clear" w:color="auto" w:fill="F2F2F2"/>
            <w:vAlign w:val="center"/>
          </w:tcPr>
          <w:p w14:paraId="1FFF66B5" w14:textId="77777777" w:rsidR="00907F72" w:rsidRDefault="00E25797">
            <w:pPr>
              <w:numPr>
                <w:ilvl w:val="0"/>
                <w:numId w:val="50"/>
              </w:numPr>
              <w:pBdr>
                <w:top w:val="nil"/>
                <w:left w:val="nil"/>
                <w:bottom w:val="nil"/>
                <w:right w:val="nil"/>
                <w:between w:val="nil"/>
              </w:pBdr>
              <w:ind w:right="142"/>
              <w:jc w:val="both"/>
              <w:rPr>
                <w:rFonts w:ascii="Arial" w:eastAsia="Arial" w:hAnsi="Arial" w:cs="Arial"/>
                <w:color w:val="000000"/>
              </w:rPr>
            </w:pPr>
            <w:r>
              <w:rPr>
                <w:rFonts w:ascii="Arial" w:eastAsia="Arial" w:hAnsi="Arial" w:cs="Arial"/>
                <w:color w:val="000000"/>
              </w:rPr>
              <w:t>Низкий уровень вовлечения жителей города, снижение доходов бюджета, что не позволит обеспечить финансирование в полном объеме</w:t>
            </w:r>
          </w:p>
        </w:tc>
      </w:tr>
      <w:tr w:rsidR="00907F72" w14:paraId="6D96B0D9" w14:textId="77777777">
        <w:tc>
          <w:tcPr>
            <w:tcW w:w="2971" w:type="dxa"/>
            <w:shd w:val="clear" w:color="auto" w:fill="B7DDE8"/>
          </w:tcPr>
          <w:p w14:paraId="2A190195"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срок: </w:t>
            </w:r>
          </w:p>
        </w:tc>
        <w:tc>
          <w:tcPr>
            <w:tcW w:w="6947" w:type="dxa"/>
            <w:shd w:val="clear" w:color="auto" w:fill="F2F2F2"/>
            <w:vAlign w:val="center"/>
          </w:tcPr>
          <w:p w14:paraId="1C5E6D60" w14:textId="77777777" w:rsidR="00907F72" w:rsidRDefault="00E25797">
            <w:pPr>
              <w:jc w:val="both"/>
              <w:rPr>
                <w:rFonts w:ascii="Arial" w:eastAsia="Arial" w:hAnsi="Arial" w:cs="Arial"/>
              </w:rPr>
            </w:pPr>
            <w:r>
              <w:rPr>
                <w:rFonts w:ascii="Arial" w:eastAsia="Arial" w:hAnsi="Arial" w:cs="Arial"/>
              </w:rPr>
              <w:t>Ежегодно по 2 проекта</w:t>
            </w:r>
          </w:p>
        </w:tc>
      </w:tr>
      <w:tr w:rsidR="00907F72" w14:paraId="3446FC28" w14:textId="77777777">
        <w:tc>
          <w:tcPr>
            <w:tcW w:w="2971" w:type="dxa"/>
            <w:shd w:val="clear" w:color="auto" w:fill="B7DDE8"/>
          </w:tcPr>
          <w:p w14:paraId="490B5EC8" w14:textId="77777777" w:rsidR="00907F72" w:rsidRDefault="00E25797">
            <w:pPr>
              <w:rPr>
                <w:rFonts w:ascii="Arial" w:eastAsia="Arial" w:hAnsi="Arial" w:cs="Arial"/>
                <w:b/>
                <w:bCs/>
                <w:sz w:val="20"/>
                <w:szCs w:val="20"/>
              </w:rPr>
            </w:pPr>
            <w:r>
              <w:rPr>
                <w:rFonts w:ascii="Arial" w:eastAsia="Arial" w:hAnsi="Arial" w:cs="Arial"/>
                <w:b/>
                <w:bCs/>
                <w:sz w:val="20"/>
                <w:szCs w:val="20"/>
              </w:rPr>
              <w:t xml:space="preserve">Предполагаемый бюджет: </w:t>
            </w:r>
          </w:p>
        </w:tc>
        <w:tc>
          <w:tcPr>
            <w:tcW w:w="6947" w:type="dxa"/>
            <w:shd w:val="clear" w:color="auto" w:fill="F2F2F2"/>
            <w:vAlign w:val="center"/>
          </w:tcPr>
          <w:p w14:paraId="543FF280" w14:textId="77777777" w:rsidR="00907F72" w:rsidRDefault="00E25797">
            <w:pPr>
              <w:jc w:val="both"/>
              <w:rPr>
                <w:rFonts w:ascii="Arial" w:eastAsia="Arial" w:hAnsi="Arial" w:cs="Arial"/>
              </w:rPr>
            </w:pPr>
            <w:r>
              <w:rPr>
                <w:rFonts w:ascii="Arial" w:eastAsia="Arial" w:hAnsi="Arial" w:cs="Arial"/>
              </w:rPr>
              <w:t>1 млн. лей</w:t>
            </w:r>
          </w:p>
        </w:tc>
      </w:tr>
      <w:tr w:rsidR="00907F72" w14:paraId="4AA5F9DD" w14:textId="77777777">
        <w:tc>
          <w:tcPr>
            <w:tcW w:w="2971" w:type="dxa"/>
            <w:shd w:val="clear" w:color="auto" w:fill="B7DDE8"/>
          </w:tcPr>
          <w:p w14:paraId="22445456" w14:textId="77777777" w:rsidR="00907F72" w:rsidRDefault="00E25797">
            <w:pPr>
              <w:rPr>
                <w:rFonts w:ascii="Arial" w:eastAsia="Arial" w:hAnsi="Arial" w:cs="Arial"/>
                <w:b/>
                <w:bCs/>
                <w:sz w:val="20"/>
                <w:szCs w:val="20"/>
              </w:rPr>
            </w:pPr>
            <w:r>
              <w:rPr>
                <w:rFonts w:ascii="Arial" w:eastAsia="Arial" w:hAnsi="Arial" w:cs="Arial"/>
                <w:b/>
                <w:bCs/>
                <w:sz w:val="20"/>
                <w:szCs w:val="20"/>
              </w:rPr>
              <w:t>Потенциальные источники финансирования проекта:</w:t>
            </w:r>
          </w:p>
        </w:tc>
        <w:tc>
          <w:tcPr>
            <w:tcW w:w="6947" w:type="dxa"/>
            <w:shd w:val="clear" w:color="auto" w:fill="F2F2F2"/>
            <w:vAlign w:val="center"/>
          </w:tcPr>
          <w:p w14:paraId="32643DDC" w14:textId="77777777" w:rsidR="00907F72" w:rsidRDefault="00E25797">
            <w:pPr>
              <w:pBdr>
                <w:top w:val="nil"/>
                <w:left w:val="nil"/>
                <w:bottom w:val="nil"/>
                <w:right w:val="nil"/>
                <w:between w:val="nil"/>
              </w:pBdr>
              <w:ind w:right="100"/>
              <w:jc w:val="both"/>
              <w:rPr>
                <w:rFonts w:ascii="Arial" w:eastAsia="Arial" w:hAnsi="Arial" w:cs="Arial"/>
                <w:color w:val="000000"/>
              </w:rPr>
            </w:pPr>
            <w:r>
              <w:rPr>
                <w:rFonts w:ascii="Arial" w:eastAsia="Arial" w:hAnsi="Arial" w:cs="Arial"/>
                <w:color w:val="000000"/>
              </w:rPr>
              <w:t>Местный бюджет, внебюджетные средства (средства граждан города, спонсоров)</w:t>
            </w:r>
          </w:p>
        </w:tc>
      </w:tr>
    </w:tbl>
    <w:p w14:paraId="5C6F5E10"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3778704B"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2278B6FA"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0C106479"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BEB2CA7"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381CF370"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49B3D166"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12751B5C"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31A76214"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7D6A61F1"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753C6218"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288C2330"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232EB4A4"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51D4C700"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AE33984"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2A227A16"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07B25EA9"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0E62381"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77ECE8D9"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56ADB6A1"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1442A9C"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0F2380A3"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00A9826"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117BC6B8"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54833D4F"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49D3EFF1"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2A8CE22"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00F8E98A"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6823F7EC"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46EAF9B1"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p w14:paraId="3F79E241" w14:textId="77777777" w:rsidR="00907F72" w:rsidRDefault="00E25797">
      <w:pPr>
        <w:pBdr>
          <w:top w:val="nil"/>
          <w:left w:val="nil"/>
          <w:bottom w:val="nil"/>
          <w:right w:val="nil"/>
          <w:between w:val="nil"/>
        </w:pBdr>
        <w:spacing w:line="360" w:lineRule="auto"/>
        <w:ind w:left="220" w:right="114"/>
        <w:jc w:val="right"/>
        <w:rPr>
          <w:rFonts w:ascii="Arial" w:eastAsia="Arial" w:hAnsi="Arial" w:cs="Arial"/>
          <w:b/>
          <w:bCs/>
          <w:color w:val="000000"/>
          <w:sz w:val="24"/>
          <w:szCs w:val="24"/>
          <w:u w:val="single"/>
        </w:rPr>
      </w:pPr>
      <w:r>
        <w:rPr>
          <w:rFonts w:ascii="Arial" w:eastAsia="Arial" w:hAnsi="Arial" w:cs="Arial"/>
          <w:b/>
          <w:bCs/>
          <w:color w:val="000000"/>
          <w:sz w:val="24"/>
          <w:szCs w:val="24"/>
          <w:u w:val="single"/>
        </w:rPr>
        <w:t>Приложение № 3</w:t>
      </w:r>
    </w:p>
    <w:p w14:paraId="41E9A11E" w14:textId="77777777" w:rsidR="00907F72" w:rsidRDefault="00907F72">
      <w:pPr>
        <w:pBdr>
          <w:top w:val="nil"/>
          <w:left w:val="nil"/>
          <w:bottom w:val="nil"/>
          <w:right w:val="nil"/>
          <w:between w:val="nil"/>
        </w:pBdr>
        <w:spacing w:line="276" w:lineRule="auto"/>
        <w:ind w:left="220" w:right="114"/>
        <w:jc w:val="both"/>
        <w:rPr>
          <w:rFonts w:ascii="Arial" w:eastAsia="Arial" w:hAnsi="Arial" w:cs="Arial"/>
          <w:b/>
          <w:bCs/>
          <w:color w:val="000000"/>
          <w:sz w:val="24"/>
          <w:szCs w:val="24"/>
        </w:rPr>
      </w:pPr>
    </w:p>
    <w:p w14:paraId="3AD6DD02" w14:textId="77777777" w:rsidR="00907F72" w:rsidRDefault="00E25797">
      <w:pPr>
        <w:pBdr>
          <w:top w:val="nil"/>
          <w:left w:val="nil"/>
          <w:bottom w:val="nil"/>
          <w:right w:val="nil"/>
          <w:between w:val="nil"/>
        </w:pBdr>
        <w:spacing w:line="276" w:lineRule="auto"/>
        <w:ind w:left="220" w:right="114"/>
        <w:jc w:val="both"/>
        <w:rPr>
          <w:rFonts w:ascii="Arial" w:eastAsia="Arial" w:hAnsi="Arial" w:cs="Arial"/>
          <w:b/>
          <w:bCs/>
          <w:color w:val="000000"/>
          <w:sz w:val="24"/>
          <w:szCs w:val="24"/>
        </w:rPr>
      </w:pPr>
      <w:r>
        <w:rPr>
          <w:rFonts w:ascii="Arial" w:eastAsia="Arial" w:hAnsi="Arial" w:cs="Arial"/>
          <w:b/>
          <w:bCs/>
          <w:color w:val="000000"/>
          <w:sz w:val="24"/>
          <w:szCs w:val="24"/>
        </w:rPr>
        <w:t>Рабочая группа по стратегическому планированию</w:t>
      </w:r>
    </w:p>
    <w:p w14:paraId="5FE958C9"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В соответствии с ст. 29 Закона РМ О местном публичном управлении №436 от 28.12.2006г. и ч. (1) ст. 4 Закона РМ Об административной децентрализации №435 от 28.12.2006г.,распоряжением примара  № 0202 от 13 октября 2025 года была создана рабочая группа по стратегическому планированию в целях разработки Стратегического плана социально-экономического развития г.Басарабяска на 2026-2030г.г. в составе:</w:t>
      </w:r>
    </w:p>
    <w:p w14:paraId="160006AA" w14:textId="77777777" w:rsidR="00907F72" w:rsidRDefault="00907F72">
      <w:pPr>
        <w:pBdr>
          <w:top w:val="nil"/>
          <w:left w:val="nil"/>
          <w:bottom w:val="nil"/>
          <w:right w:val="nil"/>
          <w:between w:val="nil"/>
        </w:pBdr>
        <w:spacing w:line="276" w:lineRule="auto"/>
        <w:ind w:left="220" w:right="114"/>
        <w:jc w:val="both"/>
        <w:rPr>
          <w:rFonts w:ascii="Arial" w:eastAsia="Arial" w:hAnsi="Arial" w:cs="Arial"/>
          <w:color w:val="000000"/>
        </w:rPr>
      </w:pPr>
    </w:p>
    <w:p w14:paraId="1A0C73F6" w14:textId="77777777" w:rsidR="00907F72" w:rsidRDefault="00907F72">
      <w:pPr>
        <w:pBdr>
          <w:top w:val="nil"/>
          <w:left w:val="nil"/>
          <w:bottom w:val="nil"/>
          <w:right w:val="nil"/>
          <w:between w:val="nil"/>
        </w:pBdr>
        <w:spacing w:line="276" w:lineRule="auto"/>
        <w:ind w:left="220" w:right="114"/>
        <w:jc w:val="both"/>
        <w:rPr>
          <w:rFonts w:ascii="Arial" w:eastAsia="Arial" w:hAnsi="Arial" w:cs="Arial"/>
          <w:color w:val="000000"/>
        </w:rPr>
      </w:pPr>
    </w:p>
    <w:p w14:paraId="6AC973CA"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 Пушкарь Петр, примар – председатель рабочей группы</w:t>
      </w:r>
    </w:p>
    <w:p w14:paraId="4D6BFAE7"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Члены рабочей группы:</w:t>
      </w:r>
    </w:p>
    <w:p w14:paraId="428546C3"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2. Шевченко Елена, архитектор города</w:t>
      </w:r>
    </w:p>
    <w:p w14:paraId="0DF86E53"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3. Шибанова Александра, специалист по молодежи и спорту</w:t>
      </w:r>
    </w:p>
    <w:p w14:paraId="0EAD2492"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4. Арделяну Георгий, советник городского Совета</w:t>
      </w:r>
    </w:p>
    <w:p w14:paraId="2360B448"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5. Лингурарь Евгения, советник городского Совета</w:t>
      </w:r>
    </w:p>
    <w:p w14:paraId="4FF0ED52"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6. Воронюк Раиса, председатель ОО «Женский клуб «Голубка»»</w:t>
      </w:r>
    </w:p>
    <w:p w14:paraId="68CD4159"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7.Иовчев Павел, председатель ОО Центр молодежных инициатив «FEED-BACK»</w:t>
      </w:r>
    </w:p>
    <w:p w14:paraId="2550D604"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8. Иофчу Александр, член ОО Центр молодежных инициатив «FEED-BACK»</w:t>
      </w:r>
    </w:p>
    <w:p w14:paraId="292F1366"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9. Дима Виктория, ОО «Femei, copii, vârstnici»</w:t>
      </w:r>
    </w:p>
    <w:p w14:paraId="0E07EF86"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10. Радецкая Лидия, председатель общества ветеранов-железнодорожников</w:t>
      </w:r>
    </w:p>
    <w:p w14:paraId="617C9562"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11.Крушка Василий, председатель общества ветеранов района Басарабяска</w:t>
      </w:r>
    </w:p>
    <w:p w14:paraId="037BC92A"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 xml:space="preserve">12. Кольцова Наталья, исполняющая обязанности директора  МРЦ «Феникс»        </w:t>
      </w:r>
    </w:p>
    <w:p w14:paraId="3EE10DB3"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13.Казаченко Юлия, художественный руководитель Дома культуры</w:t>
      </w:r>
    </w:p>
    <w:p w14:paraId="5AD763C4"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14.Флоря Ирина, исполняющая обязанности директора  детского сада «Солнышко»</w:t>
      </w:r>
    </w:p>
    <w:p w14:paraId="141B4AF2"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15.Чобану Думитрица, исполняющая обязанности директора  детского сада   «Андриеш»</w:t>
      </w:r>
    </w:p>
    <w:p w14:paraId="7616D93D"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16. Сибова Виктория, исполняющая обязанности директор ясли-сада «Аленка»</w:t>
      </w:r>
    </w:p>
    <w:p w14:paraId="6598E342"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17.Сухина Наталья, исполняющая обязанности директора детского сада «Антошка»</w:t>
      </w:r>
    </w:p>
    <w:p w14:paraId="35533C9C"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18. Додика Илья, сотрудник  районного отдела образования</w:t>
      </w:r>
    </w:p>
    <w:p w14:paraId="5548FA26"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19. Войтко Татьяна, жительница города</w:t>
      </w:r>
    </w:p>
    <w:p w14:paraId="6BB15699"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20. Крушка Валентина, воспитатель детского сада «Солнышко»</w:t>
      </w:r>
    </w:p>
    <w:p w14:paraId="0D5420C6"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21. Добровольская Виктория, педагог, жительница города</w:t>
      </w:r>
    </w:p>
    <w:p w14:paraId="6F7A02B3"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22. Цынор Виктор, медиатор примэрии</w:t>
      </w:r>
    </w:p>
    <w:p w14:paraId="36C684C3"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23. Иванова Наталья, член ОО «Женский клуб «Голубка»</w:t>
      </w:r>
    </w:p>
    <w:p w14:paraId="78E010DE"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24. Чебан Феодосия, гражданский журналист</w:t>
      </w:r>
    </w:p>
    <w:p w14:paraId="46F4014B" w14:textId="77777777" w:rsidR="00907F72" w:rsidRDefault="00E25797">
      <w:pPr>
        <w:pBdr>
          <w:top w:val="nil"/>
          <w:left w:val="nil"/>
          <w:bottom w:val="nil"/>
          <w:right w:val="nil"/>
          <w:between w:val="nil"/>
        </w:pBdr>
        <w:spacing w:line="276" w:lineRule="auto"/>
        <w:ind w:left="220" w:right="114"/>
        <w:jc w:val="both"/>
        <w:rPr>
          <w:rFonts w:ascii="Arial" w:eastAsia="Arial" w:hAnsi="Arial" w:cs="Arial"/>
          <w:color w:val="000000"/>
        </w:rPr>
      </w:pPr>
      <w:r>
        <w:rPr>
          <w:rFonts w:ascii="Arial" w:eastAsia="Arial" w:hAnsi="Arial" w:cs="Arial"/>
          <w:color w:val="000000"/>
        </w:rPr>
        <w:t>25.Янчева Светлана, исполняющая обязанности директора   городской библиотеки.</w:t>
      </w:r>
    </w:p>
    <w:p w14:paraId="19E282C6" w14:textId="77777777" w:rsidR="00907F72" w:rsidRDefault="00907F72">
      <w:pPr>
        <w:pBdr>
          <w:top w:val="nil"/>
          <w:left w:val="nil"/>
          <w:bottom w:val="nil"/>
          <w:right w:val="nil"/>
          <w:between w:val="nil"/>
        </w:pBdr>
        <w:spacing w:line="360" w:lineRule="auto"/>
        <w:ind w:right="114"/>
        <w:jc w:val="both"/>
        <w:rPr>
          <w:rFonts w:ascii="Arial" w:eastAsia="Arial" w:hAnsi="Arial" w:cs="Arial"/>
          <w:color w:val="000000"/>
        </w:rPr>
      </w:pPr>
    </w:p>
    <w:sectPr w:rsidR="00907F72">
      <w:pgSz w:w="11910" w:h="16840"/>
      <w:pgMar w:top="1340" w:right="1320" w:bottom="860" w:left="1340" w:header="0" w:footer="67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26BE13" w14:textId="77777777" w:rsidR="00E25797" w:rsidRDefault="00E25797">
      <w:r>
        <w:separator/>
      </w:r>
    </w:p>
  </w:endnote>
  <w:endnote w:type="continuationSeparator" w:id="0">
    <w:p w14:paraId="6F06A73C" w14:textId="77777777" w:rsidR="00E25797" w:rsidRDefault="00E257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BFA50CB0-A40D-4D0D-9C6E-B73E56D2DCD6}"/>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Sans Serif">
    <w:panose1 w:val="00000000000000000000"/>
    <w:charset w:val="00"/>
    <w:family w:val="roman"/>
    <w:notTrueType/>
    <w:pitch w:val="default"/>
    <w:embedRegular r:id="rId2" w:fontKey="{B24D79F0-1163-4E05-AFED-70F4A5E70ABD}"/>
  </w:font>
  <w:font w:name="Georgia">
    <w:panose1 w:val="02040502050405020303"/>
    <w:charset w:val="00"/>
    <w:family w:val="auto"/>
    <w:pitch w:val="default"/>
    <w:embedItalic r:id="rId3" w:fontKey="{29B4C324-D46C-47E2-9264-A84B143D48FD}"/>
  </w:font>
  <w:font w:name="Cambria">
    <w:panose1 w:val="02040503050406030204"/>
    <w:charset w:val="CC"/>
    <w:family w:val="roman"/>
    <w:pitch w:val="variable"/>
    <w:sig w:usb0="E00006FF" w:usb1="420024FF" w:usb2="02000000" w:usb3="00000000" w:csb0="0000019F" w:csb1="00000000"/>
    <w:embedRegular r:id="rId4" w:fontKey="{37414738-CDF5-4FC9-A618-179E2AA52C2B}"/>
  </w:font>
  <w:font w:name="Calibri">
    <w:panose1 w:val="020F0502020204030204"/>
    <w:charset w:val="CC"/>
    <w:family w:val="swiss"/>
    <w:pitch w:val="variable"/>
    <w:sig w:usb0="E4002EFF" w:usb1="C200247B" w:usb2="00000009" w:usb3="00000000" w:csb0="000001FF" w:csb1="00000000"/>
    <w:embedRegular r:id="rId5" w:fontKey="{44E1D0B4-0C84-4ABD-8D7A-F04D27E441C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3BD33" w14:textId="77777777" w:rsidR="00907F72" w:rsidRDefault="00E25797">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58240" behindDoc="1" locked="0" layoutInCell="1" hidden="0" allowOverlap="1" wp14:anchorId="41220F2D" wp14:editId="52AD04F8">
              <wp:simplePos x="0" y="0"/>
              <wp:positionH relativeFrom="column">
                <wp:posOffset>-846136</wp:posOffset>
              </wp:positionH>
              <wp:positionV relativeFrom="paragraph">
                <wp:posOffset>10236517</wp:posOffset>
              </wp:positionV>
              <wp:extent cx="7549515" cy="155575"/>
              <wp:effectExtent l="0" t="0" r="0" b="0"/>
              <wp:wrapNone/>
              <wp:docPr id="181" name="Полилиния: фигура 181"/>
              <wp:cNvGraphicFramePr/>
              <a:graphic xmlns:a="http://schemas.openxmlformats.org/drawingml/2006/main">
                <a:graphicData uri="http://schemas.microsoft.com/office/word/2010/wordprocessingShape">
                  <wps:wsp>
                    <wps:cNvSpPr/>
                    <wps:spPr>
                      <a:xfrm>
                        <a:off x="1576005" y="3706975"/>
                        <a:ext cx="7539990" cy="146050"/>
                      </a:xfrm>
                      <a:custGeom>
                        <a:avLst/>
                        <a:gdLst/>
                        <a:ahLst/>
                        <a:cxnLst/>
                        <a:rect l="l" t="t" r="r" b="b"/>
                        <a:pathLst>
                          <a:path w="7539990" h="146050" extrusionOk="0">
                            <a:moveTo>
                              <a:pt x="7539990" y="146049"/>
                            </a:moveTo>
                            <a:lnTo>
                              <a:pt x="7152258" y="146049"/>
                            </a:lnTo>
                            <a:lnTo>
                              <a:pt x="7152258" y="0"/>
                            </a:lnTo>
                            <a:lnTo>
                              <a:pt x="6764655" y="0"/>
                            </a:lnTo>
                          </a:path>
                          <a:path w="7539990" h="146050" extrusionOk="0">
                            <a:moveTo>
                              <a:pt x="0" y="146049"/>
                            </a:moveTo>
                            <a:lnTo>
                              <a:pt x="6546723" y="146049"/>
                            </a:lnTo>
                            <a:lnTo>
                              <a:pt x="6546723" y="0"/>
                            </a:lnTo>
                            <a:lnTo>
                              <a:pt x="6764655" y="0"/>
                            </a:lnTo>
                          </a:path>
                        </a:pathLst>
                      </a:custGeom>
                      <a:noFill/>
                      <a:ln w="9525" cap="flat" cmpd="sng">
                        <a:solidFill>
                          <a:srgbClr val="A4A4A4"/>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-846136</wp:posOffset>
              </wp:positionH>
              <wp:positionV relativeFrom="paragraph">
                <wp:posOffset>10236517</wp:posOffset>
              </wp:positionV>
              <wp:extent cx="7549515" cy="155575"/>
              <wp:effectExtent b="0" l="0" r="0" t="0"/>
              <wp:wrapNone/>
              <wp:docPr id="181" name="image16.png"/>
              <a:graphic>
                <a:graphicData uri="http://schemas.openxmlformats.org/drawingml/2006/picture">
                  <pic:pic>
                    <pic:nvPicPr>
                      <pic:cNvPr id="0" name="image16.png"/>
                      <pic:cNvPicPr preferRelativeResize="0"/>
                    </pic:nvPicPr>
                    <pic:blipFill>
                      <a:blip r:embed="rId2"/>
                      <a:srcRect/>
                      <a:stretch>
                        <a:fillRect/>
                      </a:stretch>
                    </pic:blipFill>
                    <pic:spPr>
                      <a:xfrm>
                        <a:off x="0" y="0"/>
                        <a:ext cx="7549515" cy="155575"/>
                      </a:xfrm>
                      <a:prstGeom prst="rect"/>
                      <a:ln/>
                    </pic:spPr>
                  </pic:pic>
                </a:graphicData>
              </a:graphic>
            </wp:anchor>
          </w:drawing>
        </mc:Fallback>
      </mc:AlternateContent>
    </w:r>
    <w:r>
      <w:rPr>
        <w:noProof/>
      </w:rPr>
      <mc:AlternateContent>
        <mc:Choice Requires="wps">
          <w:drawing>
            <wp:anchor distT="0" distB="0" distL="0" distR="0" simplePos="0" relativeHeight="251659264" behindDoc="1" locked="0" layoutInCell="1" hidden="0" allowOverlap="1" wp14:anchorId="52A46CD8" wp14:editId="08F070A4">
              <wp:simplePos x="0" y="0"/>
              <wp:positionH relativeFrom="column">
                <wp:posOffset>5890831</wp:posOffset>
              </wp:positionH>
              <wp:positionV relativeFrom="paragraph">
                <wp:posOffset>10238887</wp:posOffset>
              </wp:positionV>
              <wp:extent cx="250825" cy="203835"/>
              <wp:effectExtent l="0" t="0" r="0" b="0"/>
              <wp:wrapNone/>
              <wp:docPr id="185" name="Прямоугольник 185"/>
              <wp:cNvGraphicFramePr/>
              <a:graphic xmlns:a="http://schemas.openxmlformats.org/drawingml/2006/main">
                <a:graphicData uri="http://schemas.microsoft.com/office/word/2010/wordprocessingShape">
                  <wps:wsp>
                    <wps:cNvSpPr/>
                    <wps:spPr>
                      <a:xfrm>
                        <a:off x="5225350" y="3682845"/>
                        <a:ext cx="241300" cy="194310"/>
                      </a:xfrm>
                      <a:prstGeom prst="rect">
                        <a:avLst/>
                      </a:prstGeom>
                      <a:noFill/>
                      <a:ln>
                        <a:noFill/>
                      </a:ln>
                    </wps:spPr>
                    <wps:txbx>
                      <w:txbxContent>
                        <w:p w14:paraId="49429805" w14:textId="77777777" w:rsidR="00907F72" w:rsidRDefault="00E25797">
                          <w:pPr>
                            <w:spacing w:before="10"/>
                            <w:ind w:left="60"/>
                            <w:textDirection w:val="btLr"/>
                          </w:pPr>
                          <w:r>
                            <w:rPr>
                              <w:color w:val="8B8B8B"/>
                              <w:sz w:val="24"/>
                            </w:rPr>
                            <w:t xml:space="preserve"> PAGE 6</w:t>
                          </w:r>
                        </w:p>
                      </w:txbxContent>
                    </wps:txbx>
                    <wps:bodyPr spcFirstLastPara="1" wrap="square" lIns="0" tIns="0" rIns="0" bIns="0" anchor="t" anchorCtr="0">
                      <a:noAutofit/>
                    </wps:bodyPr>
                  </wps:wsp>
                </a:graphicData>
              </a:graphic>
            </wp:anchor>
          </w:drawing>
        </mc:Choice>
        <mc:Fallback>
          <w:pict>
            <v:rect w14:anchorId="52A46CD8" id="Прямоугольник 185" o:spid="_x0000_s1036" style="position:absolute;margin-left:463.85pt;margin-top:806.2pt;width:19.75pt;height:16.05pt;z-index:-251657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" filled="f" stroked="f">
              <v:textbox inset="0,0,0,0">
                <w:txbxContent>
                  <w:p w14:paraId="49429805" w14:textId="77777777" w:rsidR="00907F72" w:rsidRDefault="00E25797">
                    <w:pPr>
                      <w:spacing w:before="10"/>
                      <w:ind w:left="60"/>
                      <w:textDirection w:val="btLr"/>
                    </w:pPr>
                    <w:r>
                      <w:rPr>
                        <w:color w:val="8B8B8B"/>
                        <w:sz w:val="24"/>
                      </w:rPr>
                      <w:t xml:space="preserve"> PAGE 6</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8C81B" w14:textId="77777777" w:rsidR="00907F72" w:rsidRDefault="00E25797">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60288" behindDoc="1" locked="0" layoutInCell="1" hidden="0" allowOverlap="1" wp14:anchorId="0B1DF2B6" wp14:editId="16F4ED43">
              <wp:simplePos x="0" y="0"/>
              <wp:positionH relativeFrom="column">
                <wp:posOffset>-846136</wp:posOffset>
              </wp:positionH>
              <wp:positionV relativeFrom="paragraph">
                <wp:posOffset>7152321</wp:posOffset>
              </wp:positionV>
              <wp:extent cx="10681335" cy="155575"/>
              <wp:effectExtent l="0" t="0" r="0" b="0"/>
              <wp:wrapNone/>
              <wp:docPr id="178" name="Полилиния: фигура 178"/>
              <wp:cNvGraphicFramePr/>
              <a:graphic xmlns:a="http://schemas.openxmlformats.org/drawingml/2006/main">
                <a:graphicData uri="http://schemas.microsoft.com/office/word/2010/wordprocessingShape">
                  <wps:wsp>
                    <wps:cNvSpPr/>
                    <wps:spPr>
                      <a:xfrm>
                        <a:off x="10095" y="3706975"/>
                        <a:ext cx="10671810" cy="146050"/>
                      </a:xfrm>
                      <a:custGeom>
                        <a:avLst/>
                        <a:gdLst/>
                        <a:ahLst/>
                        <a:cxnLst/>
                        <a:rect l="l" t="t" r="r" b="b"/>
                        <a:pathLst>
                          <a:path w="10671810" h="146050" extrusionOk="0">
                            <a:moveTo>
                              <a:pt x="10671810" y="146049"/>
                            </a:moveTo>
                            <a:lnTo>
                              <a:pt x="10123170" y="146049"/>
                            </a:lnTo>
                            <a:lnTo>
                              <a:pt x="10123170" y="0"/>
                            </a:lnTo>
                            <a:lnTo>
                              <a:pt x="9574530" y="0"/>
                            </a:lnTo>
                          </a:path>
                          <a:path w="10671810" h="146050" extrusionOk="0">
                            <a:moveTo>
                              <a:pt x="0" y="146049"/>
                            </a:moveTo>
                            <a:lnTo>
                              <a:pt x="9266047" y="146049"/>
                            </a:lnTo>
                            <a:lnTo>
                              <a:pt x="9266047" y="0"/>
                            </a:lnTo>
                            <a:lnTo>
                              <a:pt x="9574530" y="0"/>
                            </a:lnTo>
                          </a:path>
                        </a:pathLst>
                      </a:custGeom>
                      <a:noFill/>
                      <a:ln w="9525" cap="flat" cmpd="sng">
                        <a:solidFill>
                          <a:srgbClr val="A4A4A4"/>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-846136</wp:posOffset>
              </wp:positionH>
              <wp:positionV relativeFrom="paragraph">
                <wp:posOffset>7152321</wp:posOffset>
              </wp:positionV>
              <wp:extent cx="10681335" cy="155575"/>
              <wp:effectExtent b="0" l="0" r="0" t="0"/>
              <wp:wrapNone/>
              <wp:docPr id="178" name="image13.png"/>
              <a:graphic>
                <a:graphicData uri="http://schemas.openxmlformats.org/drawingml/2006/picture">
                  <pic:pic>
                    <pic:nvPicPr>
                      <pic:cNvPr id="0" name="image13.png"/>
                      <pic:cNvPicPr preferRelativeResize="0"/>
                    </pic:nvPicPr>
                    <pic:blipFill>
                      <a:blip r:embed="rId2"/>
                      <a:srcRect/>
                      <a:stretch>
                        <a:fillRect/>
                      </a:stretch>
                    </pic:blipFill>
                    <pic:spPr>
                      <a:xfrm>
                        <a:off x="0" y="0"/>
                        <a:ext cx="10681335" cy="155575"/>
                      </a:xfrm>
                      <a:prstGeom prst="rect"/>
                      <a:ln/>
                    </pic:spPr>
                  </pic:pic>
                </a:graphicData>
              </a:graphic>
            </wp:anchor>
          </w:drawing>
        </mc:Fallback>
      </mc:AlternateContent>
    </w:r>
    <w:r>
      <w:rPr>
        <w:noProof/>
      </w:rPr>
      <mc:AlternateContent>
        <mc:Choice Requires="wps">
          <w:drawing>
            <wp:anchor distT="0" distB="0" distL="0" distR="0" simplePos="0" relativeHeight="251661312" behindDoc="1" locked="0" layoutInCell="1" hidden="0" allowOverlap="1" wp14:anchorId="4D3EDF35" wp14:editId="0005D31E">
              <wp:simplePos x="0" y="0"/>
              <wp:positionH relativeFrom="column">
                <wp:posOffset>8734869</wp:posOffset>
              </wp:positionH>
              <wp:positionV relativeFrom="paragraph">
                <wp:posOffset>7154312</wp:posOffset>
              </wp:positionV>
              <wp:extent cx="250825" cy="203835"/>
              <wp:effectExtent l="0" t="0" r="0" b="0"/>
              <wp:wrapNone/>
              <wp:docPr id="182" name="Прямоугольник 182"/>
              <wp:cNvGraphicFramePr/>
              <a:graphic xmlns:a="http://schemas.openxmlformats.org/drawingml/2006/main">
                <a:graphicData uri="http://schemas.microsoft.com/office/word/2010/wordprocessingShape">
                  <wps:wsp>
                    <wps:cNvSpPr/>
                    <wps:spPr>
                      <a:xfrm>
                        <a:off x="5225350" y="3682845"/>
                        <a:ext cx="241300" cy="194310"/>
                      </a:xfrm>
                      <a:prstGeom prst="rect">
                        <a:avLst/>
                      </a:prstGeom>
                      <a:noFill/>
                      <a:ln>
                        <a:noFill/>
                      </a:ln>
                    </wps:spPr>
                    <wps:txbx>
                      <w:txbxContent>
                        <w:p w14:paraId="0BAFA74F" w14:textId="77777777" w:rsidR="00907F72" w:rsidRDefault="00E25797">
                          <w:pPr>
                            <w:spacing w:before="10"/>
                            <w:ind w:left="60"/>
                            <w:textDirection w:val="btLr"/>
                          </w:pPr>
                          <w:r>
                            <w:rPr>
                              <w:color w:val="8B8B8B"/>
                              <w:sz w:val="24"/>
                            </w:rPr>
                            <w:t xml:space="preserve"> PAGE 46</w:t>
                          </w:r>
                        </w:p>
                      </w:txbxContent>
                    </wps:txbx>
                    <wps:bodyPr spcFirstLastPara="1" wrap="square" lIns="0" tIns="0" rIns="0" bIns="0" anchor="t" anchorCtr="0">
                      <a:noAutofit/>
                    </wps:bodyPr>
                  </wps:wsp>
                </a:graphicData>
              </a:graphic>
            </wp:anchor>
          </w:drawing>
        </mc:Choice>
        <mc:Fallback>
          <w:pict>
            <v:rect w14:anchorId="4D3EDF35" id="Прямоугольник 182" o:spid="_x0000_s1037" style="position:absolute;margin-left:687.8pt;margin-top:563.35pt;width:19.75pt;height:16.05pt;z-index:-2516551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" filled="f" stroked="f">
              <v:textbox inset="0,0,0,0">
                <w:txbxContent>
                  <w:p w14:paraId="0BAFA74F" w14:textId="77777777" w:rsidR="00907F72" w:rsidRDefault="00E25797">
                    <w:pPr>
                      <w:spacing w:before="10"/>
                      <w:ind w:left="60"/>
                      <w:textDirection w:val="btLr"/>
                    </w:pPr>
                    <w:r>
                      <w:rPr>
                        <w:color w:val="8B8B8B"/>
                        <w:sz w:val="24"/>
                      </w:rPr>
                      <w:t xml:space="preserve"> PAGE 46</w:t>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5E5CE7" w14:textId="77777777" w:rsidR="00907F72" w:rsidRDefault="00E25797">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62336" behindDoc="1" locked="0" layoutInCell="1" hidden="0" allowOverlap="1" wp14:anchorId="7A80D7B9" wp14:editId="3BE0CC65">
              <wp:simplePos x="0" y="0"/>
              <wp:positionH relativeFrom="column">
                <wp:posOffset>-846136</wp:posOffset>
              </wp:positionH>
              <wp:positionV relativeFrom="paragraph">
                <wp:posOffset>10139363</wp:posOffset>
              </wp:positionV>
              <wp:extent cx="7549515" cy="155575"/>
              <wp:effectExtent l="0" t="0" r="0" b="0"/>
              <wp:wrapNone/>
              <wp:docPr id="176" name="Полилиния: фигура 176"/>
              <wp:cNvGraphicFramePr/>
              <a:graphic xmlns:a="http://schemas.openxmlformats.org/drawingml/2006/main">
                <a:graphicData uri="http://schemas.microsoft.com/office/word/2010/wordprocessingShape">
                  <wps:wsp>
                    <wps:cNvSpPr/>
                    <wps:spPr>
                      <a:xfrm>
                        <a:off x="1576005" y="3706975"/>
                        <a:ext cx="7539990" cy="146050"/>
                      </a:xfrm>
                      <a:custGeom>
                        <a:avLst/>
                        <a:gdLst/>
                        <a:ahLst/>
                        <a:cxnLst/>
                        <a:rect l="l" t="t" r="r" b="b"/>
                        <a:pathLst>
                          <a:path w="7539990" h="146050" extrusionOk="0">
                            <a:moveTo>
                              <a:pt x="7539990" y="146049"/>
                            </a:moveTo>
                            <a:lnTo>
                              <a:pt x="7152258" y="146049"/>
                            </a:lnTo>
                            <a:lnTo>
                              <a:pt x="7152258" y="0"/>
                            </a:lnTo>
                            <a:lnTo>
                              <a:pt x="6764655" y="0"/>
                            </a:lnTo>
                          </a:path>
                          <a:path w="7539990" h="146050" extrusionOk="0">
                            <a:moveTo>
                              <a:pt x="0" y="146049"/>
                            </a:moveTo>
                            <a:lnTo>
                              <a:pt x="6546723" y="146049"/>
                            </a:lnTo>
                            <a:lnTo>
                              <a:pt x="6546723" y="0"/>
                            </a:lnTo>
                            <a:lnTo>
                              <a:pt x="6764655" y="0"/>
                            </a:lnTo>
                          </a:path>
                        </a:pathLst>
                      </a:custGeom>
                      <a:noFill/>
                      <a:ln w="9525" cap="flat" cmpd="sng">
                        <a:solidFill>
                          <a:srgbClr val="A4A4A4"/>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-846136</wp:posOffset>
              </wp:positionH>
              <wp:positionV relativeFrom="paragraph">
                <wp:posOffset>10139363</wp:posOffset>
              </wp:positionV>
              <wp:extent cx="7549515" cy="155575"/>
              <wp:effectExtent b="0" l="0" r="0" t="0"/>
              <wp:wrapNone/>
              <wp:docPr id="176" name="image11.png"/>
              <a:graphic>
                <a:graphicData uri="http://schemas.openxmlformats.org/drawingml/2006/picture">
                  <pic:pic>
                    <pic:nvPicPr>
                      <pic:cNvPr id="0" name="image11.png"/>
                      <pic:cNvPicPr preferRelativeResize="0"/>
                    </pic:nvPicPr>
                    <pic:blipFill>
                      <a:blip r:embed="rId2"/>
                      <a:srcRect/>
                      <a:stretch>
                        <a:fillRect/>
                      </a:stretch>
                    </pic:blipFill>
                    <pic:spPr>
                      <a:xfrm>
                        <a:off x="0" y="0"/>
                        <a:ext cx="7549515" cy="155575"/>
                      </a:xfrm>
                      <a:prstGeom prst="rect"/>
                      <a:ln/>
                    </pic:spPr>
                  </pic:pic>
                </a:graphicData>
              </a:graphic>
            </wp:anchor>
          </w:drawing>
        </mc:Fallback>
      </mc:AlternateContent>
    </w:r>
    <w:r>
      <w:rPr>
        <w:noProof/>
      </w:rPr>
      <mc:AlternateContent>
        <mc:Choice Requires="wps">
          <w:drawing>
            <wp:anchor distT="0" distB="0" distL="0" distR="0" simplePos="0" relativeHeight="251663360" behindDoc="1" locked="0" layoutInCell="1" hidden="0" allowOverlap="1" wp14:anchorId="3A0E0D97" wp14:editId="482C3DF6">
              <wp:simplePos x="0" y="0"/>
              <wp:positionH relativeFrom="column">
                <wp:posOffset>5890831</wp:posOffset>
              </wp:positionH>
              <wp:positionV relativeFrom="paragraph">
                <wp:posOffset>10141352</wp:posOffset>
              </wp:positionV>
              <wp:extent cx="250825" cy="203835"/>
              <wp:effectExtent l="0" t="0" r="0" b="0"/>
              <wp:wrapNone/>
              <wp:docPr id="177" name="Прямоугольник 177"/>
              <wp:cNvGraphicFramePr/>
              <a:graphic xmlns:a="http://schemas.openxmlformats.org/drawingml/2006/main">
                <a:graphicData uri="http://schemas.microsoft.com/office/word/2010/wordprocessingShape">
                  <wps:wsp>
                    <wps:cNvSpPr/>
                    <wps:spPr>
                      <a:xfrm>
                        <a:off x="5225350" y="3682845"/>
                        <a:ext cx="241300" cy="194310"/>
                      </a:xfrm>
                      <a:prstGeom prst="rect">
                        <a:avLst/>
                      </a:prstGeom>
                      <a:noFill/>
                      <a:ln>
                        <a:noFill/>
                      </a:ln>
                    </wps:spPr>
                    <wps:txbx>
                      <w:txbxContent>
                        <w:p w14:paraId="0D9D3AC7" w14:textId="77777777" w:rsidR="00907F72" w:rsidRDefault="00E25797">
                          <w:pPr>
                            <w:spacing w:before="10"/>
                            <w:ind w:left="60"/>
                            <w:textDirection w:val="btLr"/>
                          </w:pPr>
                          <w:r>
                            <w:rPr>
                              <w:color w:val="8B8B8B"/>
                              <w:sz w:val="24"/>
                            </w:rPr>
                            <w:t xml:space="preserve"> PAGE 55</w:t>
                          </w:r>
                        </w:p>
                      </w:txbxContent>
                    </wps:txbx>
                    <wps:bodyPr spcFirstLastPara="1" wrap="square" lIns="0" tIns="0" rIns="0" bIns="0" anchor="t" anchorCtr="0">
                      <a:noAutofit/>
                    </wps:bodyPr>
                  </wps:wsp>
                </a:graphicData>
              </a:graphic>
            </wp:anchor>
          </w:drawing>
        </mc:Choice>
        <mc:Fallback>
          <w:pict>
            <v:rect w14:anchorId="3A0E0D97" id="Прямоугольник 177" o:spid="_x0000_s1038" style="position:absolute;margin-left:463.85pt;margin-top:798.55pt;width:19.75pt;height:16.05pt;z-index:-2516531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" filled="f" stroked="f">
              <v:textbox inset="0,0,0,0">
                <w:txbxContent>
                  <w:p w14:paraId="0D9D3AC7" w14:textId="77777777" w:rsidR="00907F72" w:rsidRDefault="00E25797">
                    <w:pPr>
                      <w:spacing w:before="10"/>
                      <w:ind w:left="60"/>
                      <w:textDirection w:val="btLr"/>
                    </w:pPr>
                    <w:r>
                      <w:rPr>
                        <w:color w:val="8B8B8B"/>
                        <w:sz w:val="24"/>
                      </w:rPr>
                      <w:t xml:space="preserve"> PAGE 55</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75F52B" w14:textId="77777777" w:rsidR="00E25797" w:rsidRDefault="00E25797">
      <w:r>
        <w:separator/>
      </w:r>
    </w:p>
  </w:footnote>
  <w:footnote w:type="continuationSeparator" w:id="0">
    <w:p w14:paraId="068E0CE9" w14:textId="77777777" w:rsidR="00E25797" w:rsidRDefault="00E2579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C2E5E"/>
    <w:multiLevelType w:val="multilevel"/>
    <w:tmpl w:val="31A287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1C47B88"/>
    <w:multiLevelType w:val="multilevel"/>
    <w:tmpl w:val="DAFA57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1E30E90"/>
    <w:multiLevelType w:val="multilevel"/>
    <w:tmpl w:val="AABECA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52B030D"/>
    <w:multiLevelType w:val="multilevel"/>
    <w:tmpl w:val="7194C0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5D9176A"/>
    <w:multiLevelType w:val="multilevel"/>
    <w:tmpl w:val="DAF0E2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5DF6BE4"/>
    <w:multiLevelType w:val="multilevel"/>
    <w:tmpl w:val="B37883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6D37634"/>
    <w:multiLevelType w:val="multilevel"/>
    <w:tmpl w:val="F1F298D6"/>
    <w:lvl w:ilvl="0">
      <w:start w:val="1"/>
      <w:numFmt w:val="decimal"/>
      <w:lvlText w:val="%1."/>
      <w:lvlJc w:val="left"/>
      <w:pPr>
        <w:ind w:left="940" w:hanging="360"/>
      </w:pPr>
      <w:rPr>
        <w:rFonts w:ascii="Times New Roman" w:eastAsia="Times New Roman" w:hAnsi="Times New Roman" w:cs="Times New Roman"/>
        <w:b w:val="0"/>
        <w:bCs w:val="0"/>
        <w:i/>
        <w:iCs/>
        <w:sz w:val="24"/>
        <w:szCs w:val="24"/>
      </w:rPr>
    </w:lvl>
    <w:lvl w:ilvl="1">
      <w:numFmt w:val="bullet"/>
      <w:lvlText w:val="•"/>
      <w:lvlJc w:val="left"/>
      <w:pPr>
        <w:ind w:left="1834" w:hanging="360"/>
      </w:pPr>
    </w:lvl>
    <w:lvl w:ilvl="2">
      <w:numFmt w:val="bullet"/>
      <w:lvlText w:val="•"/>
      <w:lvlJc w:val="left"/>
      <w:pPr>
        <w:ind w:left="2729" w:hanging="360"/>
      </w:pPr>
    </w:lvl>
    <w:lvl w:ilvl="3">
      <w:numFmt w:val="bullet"/>
      <w:lvlText w:val="•"/>
      <w:lvlJc w:val="left"/>
      <w:pPr>
        <w:ind w:left="3623" w:hanging="360"/>
      </w:pPr>
    </w:lvl>
    <w:lvl w:ilvl="4">
      <w:numFmt w:val="bullet"/>
      <w:lvlText w:val="•"/>
      <w:lvlJc w:val="left"/>
      <w:pPr>
        <w:ind w:left="4518" w:hanging="360"/>
      </w:pPr>
    </w:lvl>
    <w:lvl w:ilvl="5">
      <w:numFmt w:val="bullet"/>
      <w:lvlText w:val="•"/>
      <w:lvlJc w:val="left"/>
      <w:pPr>
        <w:ind w:left="5413" w:hanging="360"/>
      </w:pPr>
    </w:lvl>
    <w:lvl w:ilvl="6">
      <w:numFmt w:val="bullet"/>
      <w:lvlText w:val="•"/>
      <w:lvlJc w:val="left"/>
      <w:pPr>
        <w:ind w:left="6307" w:hanging="360"/>
      </w:pPr>
    </w:lvl>
    <w:lvl w:ilvl="7">
      <w:numFmt w:val="bullet"/>
      <w:lvlText w:val="•"/>
      <w:lvlJc w:val="left"/>
      <w:pPr>
        <w:ind w:left="7202" w:hanging="360"/>
      </w:pPr>
    </w:lvl>
    <w:lvl w:ilvl="8">
      <w:numFmt w:val="bullet"/>
      <w:lvlText w:val="•"/>
      <w:lvlJc w:val="left"/>
      <w:pPr>
        <w:ind w:left="8097" w:hanging="360"/>
      </w:pPr>
    </w:lvl>
  </w:abstractNum>
  <w:abstractNum w:abstractNumId="7" w15:restartNumberingAfterBreak="0">
    <w:nsid w:val="07AC0948"/>
    <w:multiLevelType w:val="multilevel"/>
    <w:tmpl w:val="6AA243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86D6B7C"/>
    <w:multiLevelType w:val="multilevel"/>
    <w:tmpl w:val="A2122434"/>
    <w:lvl w:ilvl="0">
      <w:start w:val="1"/>
      <w:numFmt w:val="decimal"/>
      <w:lvlText w:val="%1."/>
      <w:lvlJc w:val="left"/>
      <w:pPr>
        <w:ind w:left="756" w:hanging="396"/>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9EC62D6"/>
    <w:multiLevelType w:val="multilevel"/>
    <w:tmpl w:val="0A5CDA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ABD1D2E"/>
    <w:multiLevelType w:val="multilevel"/>
    <w:tmpl w:val="3EBC47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C327FA8"/>
    <w:multiLevelType w:val="multilevel"/>
    <w:tmpl w:val="525E44EA"/>
    <w:lvl w:ilvl="0">
      <w:numFmt w:val="bullet"/>
      <w:lvlText w:val="▪"/>
      <w:lvlJc w:val="left"/>
      <w:pPr>
        <w:ind w:left="5237" w:hanging="360"/>
      </w:pPr>
      <w:rPr>
        <w:rFonts w:ascii="Noto Sans Symbols" w:eastAsia="Noto Sans Symbols" w:hAnsi="Noto Sans Symbols" w:cs="Noto Sans Symbols"/>
        <w:b w:val="0"/>
        <w:bCs w:val="0"/>
        <w:i w:val="0"/>
        <w:iCs w:val="0"/>
        <w:sz w:val="24"/>
        <w:szCs w:val="24"/>
      </w:rPr>
    </w:lvl>
    <w:lvl w:ilvl="1">
      <w:numFmt w:val="bullet"/>
      <w:lvlText w:val="•"/>
      <w:lvlJc w:val="left"/>
      <w:pPr>
        <w:ind w:left="5704" w:hanging="360"/>
      </w:pPr>
    </w:lvl>
    <w:lvl w:ilvl="2">
      <w:numFmt w:val="bullet"/>
      <w:lvlText w:val="•"/>
      <w:lvlJc w:val="left"/>
      <w:pPr>
        <w:ind w:left="6169" w:hanging="360"/>
      </w:pPr>
    </w:lvl>
    <w:lvl w:ilvl="3">
      <w:numFmt w:val="bullet"/>
      <w:lvlText w:val="•"/>
      <w:lvlJc w:val="left"/>
      <w:pPr>
        <w:ind w:left="6633" w:hanging="360"/>
      </w:pPr>
    </w:lvl>
    <w:lvl w:ilvl="4">
      <w:numFmt w:val="bullet"/>
      <w:lvlText w:val="•"/>
      <w:lvlJc w:val="left"/>
      <w:pPr>
        <w:ind w:left="7098" w:hanging="360"/>
      </w:pPr>
    </w:lvl>
    <w:lvl w:ilvl="5">
      <w:numFmt w:val="bullet"/>
      <w:lvlText w:val="•"/>
      <w:lvlJc w:val="left"/>
      <w:pPr>
        <w:ind w:left="7563" w:hanging="360"/>
      </w:pPr>
    </w:lvl>
    <w:lvl w:ilvl="6">
      <w:numFmt w:val="bullet"/>
      <w:lvlText w:val="•"/>
      <w:lvlJc w:val="left"/>
      <w:pPr>
        <w:ind w:left="8027" w:hanging="360"/>
      </w:pPr>
    </w:lvl>
    <w:lvl w:ilvl="7">
      <w:numFmt w:val="bullet"/>
      <w:lvlText w:val="•"/>
      <w:lvlJc w:val="left"/>
      <w:pPr>
        <w:ind w:left="8492" w:hanging="360"/>
      </w:pPr>
    </w:lvl>
    <w:lvl w:ilvl="8">
      <w:numFmt w:val="bullet"/>
      <w:lvlText w:val="•"/>
      <w:lvlJc w:val="left"/>
      <w:pPr>
        <w:ind w:left="8957" w:hanging="360"/>
      </w:pPr>
    </w:lvl>
  </w:abstractNum>
  <w:abstractNum w:abstractNumId="12" w15:restartNumberingAfterBreak="0">
    <w:nsid w:val="0CF11D0B"/>
    <w:multiLevelType w:val="multilevel"/>
    <w:tmpl w:val="D13EC2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D0A64FE"/>
    <w:multiLevelType w:val="multilevel"/>
    <w:tmpl w:val="4B5EC4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FA55DB5"/>
    <w:multiLevelType w:val="multilevel"/>
    <w:tmpl w:val="7CA8AC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FB12354"/>
    <w:multiLevelType w:val="multilevel"/>
    <w:tmpl w:val="0A70C5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021738E"/>
    <w:multiLevelType w:val="multilevel"/>
    <w:tmpl w:val="E258D6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0343C00"/>
    <w:multiLevelType w:val="multilevel"/>
    <w:tmpl w:val="1F2E7C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0AF3CDF"/>
    <w:multiLevelType w:val="multilevel"/>
    <w:tmpl w:val="F6EC4B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0B76EAF"/>
    <w:multiLevelType w:val="multilevel"/>
    <w:tmpl w:val="F524FA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0C807D4"/>
    <w:multiLevelType w:val="multilevel"/>
    <w:tmpl w:val="F244C0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11C0DAA"/>
    <w:multiLevelType w:val="multilevel"/>
    <w:tmpl w:val="D7569D1C"/>
    <w:lvl w:ilvl="0">
      <w:start w:val="1"/>
      <w:numFmt w:val="bullet"/>
      <w:lvlText w:val="▪"/>
      <w:lvlJc w:val="left"/>
      <w:pPr>
        <w:ind w:left="1247" w:hanging="360"/>
      </w:pPr>
      <w:rPr>
        <w:rFonts w:ascii="Noto Sans Symbols" w:eastAsia="Noto Sans Symbols" w:hAnsi="Noto Sans Symbols" w:cs="Noto Sans Symbols"/>
      </w:rPr>
    </w:lvl>
    <w:lvl w:ilvl="1">
      <w:start w:val="1"/>
      <w:numFmt w:val="bullet"/>
      <w:lvlText w:val="o"/>
      <w:lvlJc w:val="left"/>
      <w:pPr>
        <w:ind w:left="1967" w:hanging="360"/>
      </w:pPr>
      <w:rPr>
        <w:rFonts w:ascii="Courier New" w:eastAsia="Courier New" w:hAnsi="Courier New" w:cs="Courier New"/>
      </w:rPr>
    </w:lvl>
    <w:lvl w:ilvl="2">
      <w:start w:val="1"/>
      <w:numFmt w:val="bullet"/>
      <w:lvlText w:val="▪"/>
      <w:lvlJc w:val="left"/>
      <w:pPr>
        <w:ind w:left="2687" w:hanging="360"/>
      </w:pPr>
      <w:rPr>
        <w:rFonts w:ascii="Noto Sans Symbols" w:eastAsia="Noto Sans Symbols" w:hAnsi="Noto Sans Symbols" w:cs="Noto Sans Symbols"/>
      </w:rPr>
    </w:lvl>
    <w:lvl w:ilvl="3">
      <w:start w:val="1"/>
      <w:numFmt w:val="bullet"/>
      <w:lvlText w:val="●"/>
      <w:lvlJc w:val="left"/>
      <w:pPr>
        <w:ind w:left="3407" w:hanging="360"/>
      </w:pPr>
      <w:rPr>
        <w:rFonts w:ascii="Noto Sans Symbols" w:eastAsia="Noto Sans Symbols" w:hAnsi="Noto Sans Symbols" w:cs="Noto Sans Symbols"/>
      </w:rPr>
    </w:lvl>
    <w:lvl w:ilvl="4">
      <w:start w:val="1"/>
      <w:numFmt w:val="bullet"/>
      <w:lvlText w:val="o"/>
      <w:lvlJc w:val="left"/>
      <w:pPr>
        <w:ind w:left="4127" w:hanging="360"/>
      </w:pPr>
      <w:rPr>
        <w:rFonts w:ascii="Courier New" w:eastAsia="Courier New" w:hAnsi="Courier New" w:cs="Courier New"/>
      </w:rPr>
    </w:lvl>
    <w:lvl w:ilvl="5">
      <w:start w:val="1"/>
      <w:numFmt w:val="bullet"/>
      <w:lvlText w:val="▪"/>
      <w:lvlJc w:val="left"/>
      <w:pPr>
        <w:ind w:left="4847" w:hanging="360"/>
      </w:pPr>
      <w:rPr>
        <w:rFonts w:ascii="Noto Sans Symbols" w:eastAsia="Noto Sans Symbols" w:hAnsi="Noto Sans Symbols" w:cs="Noto Sans Symbols"/>
      </w:rPr>
    </w:lvl>
    <w:lvl w:ilvl="6">
      <w:start w:val="1"/>
      <w:numFmt w:val="bullet"/>
      <w:lvlText w:val="●"/>
      <w:lvlJc w:val="left"/>
      <w:pPr>
        <w:ind w:left="5567" w:hanging="360"/>
      </w:pPr>
      <w:rPr>
        <w:rFonts w:ascii="Noto Sans Symbols" w:eastAsia="Noto Sans Symbols" w:hAnsi="Noto Sans Symbols" w:cs="Noto Sans Symbols"/>
      </w:rPr>
    </w:lvl>
    <w:lvl w:ilvl="7">
      <w:start w:val="1"/>
      <w:numFmt w:val="bullet"/>
      <w:lvlText w:val="o"/>
      <w:lvlJc w:val="left"/>
      <w:pPr>
        <w:ind w:left="6287" w:hanging="360"/>
      </w:pPr>
      <w:rPr>
        <w:rFonts w:ascii="Courier New" w:eastAsia="Courier New" w:hAnsi="Courier New" w:cs="Courier New"/>
      </w:rPr>
    </w:lvl>
    <w:lvl w:ilvl="8">
      <w:start w:val="1"/>
      <w:numFmt w:val="bullet"/>
      <w:lvlText w:val="▪"/>
      <w:lvlJc w:val="left"/>
      <w:pPr>
        <w:ind w:left="7007" w:hanging="360"/>
      </w:pPr>
      <w:rPr>
        <w:rFonts w:ascii="Noto Sans Symbols" w:eastAsia="Noto Sans Symbols" w:hAnsi="Noto Sans Symbols" w:cs="Noto Sans Symbols"/>
      </w:rPr>
    </w:lvl>
  </w:abstractNum>
  <w:abstractNum w:abstractNumId="22" w15:restartNumberingAfterBreak="0">
    <w:nsid w:val="12A869A0"/>
    <w:multiLevelType w:val="multilevel"/>
    <w:tmpl w:val="D5968C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2C7226F"/>
    <w:multiLevelType w:val="multilevel"/>
    <w:tmpl w:val="76BEF0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340431F"/>
    <w:multiLevelType w:val="multilevel"/>
    <w:tmpl w:val="6242D6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3F72210"/>
    <w:multiLevelType w:val="multilevel"/>
    <w:tmpl w:val="025A7A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5033B1D"/>
    <w:multiLevelType w:val="multilevel"/>
    <w:tmpl w:val="0DA027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7153362"/>
    <w:multiLevelType w:val="multilevel"/>
    <w:tmpl w:val="F4B2EB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8703A25"/>
    <w:multiLevelType w:val="multilevel"/>
    <w:tmpl w:val="CB1692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8B9231A"/>
    <w:multiLevelType w:val="multilevel"/>
    <w:tmpl w:val="A606ADBA"/>
    <w:lvl w:ilvl="0">
      <w:start w:val="1"/>
      <w:numFmt w:val="bullet"/>
      <w:lvlText w:val="▪"/>
      <w:lvlJc w:val="left"/>
      <w:pPr>
        <w:ind w:left="827" w:hanging="360"/>
      </w:pPr>
      <w:rPr>
        <w:rFonts w:ascii="Noto Sans Symbols" w:eastAsia="Noto Sans Symbols" w:hAnsi="Noto Sans Symbols" w:cs="Noto Sans Symbols"/>
      </w:rPr>
    </w:lvl>
    <w:lvl w:ilvl="1">
      <w:start w:val="1"/>
      <w:numFmt w:val="bullet"/>
      <w:lvlText w:val="o"/>
      <w:lvlJc w:val="left"/>
      <w:pPr>
        <w:ind w:left="1547" w:hanging="360"/>
      </w:pPr>
      <w:rPr>
        <w:rFonts w:ascii="Courier New" w:eastAsia="Courier New" w:hAnsi="Courier New" w:cs="Courier New"/>
      </w:rPr>
    </w:lvl>
    <w:lvl w:ilvl="2">
      <w:start w:val="1"/>
      <w:numFmt w:val="bullet"/>
      <w:lvlText w:val="▪"/>
      <w:lvlJc w:val="left"/>
      <w:pPr>
        <w:ind w:left="2267" w:hanging="360"/>
      </w:pPr>
      <w:rPr>
        <w:rFonts w:ascii="Noto Sans Symbols" w:eastAsia="Noto Sans Symbols" w:hAnsi="Noto Sans Symbols" w:cs="Noto Sans Symbols"/>
      </w:rPr>
    </w:lvl>
    <w:lvl w:ilvl="3">
      <w:start w:val="1"/>
      <w:numFmt w:val="bullet"/>
      <w:lvlText w:val="●"/>
      <w:lvlJc w:val="left"/>
      <w:pPr>
        <w:ind w:left="2987" w:hanging="360"/>
      </w:pPr>
      <w:rPr>
        <w:rFonts w:ascii="Noto Sans Symbols" w:eastAsia="Noto Sans Symbols" w:hAnsi="Noto Sans Symbols" w:cs="Noto Sans Symbols"/>
      </w:rPr>
    </w:lvl>
    <w:lvl w:ilvl="4">
      <w:start w:val="1"/>
      <w:numFmt w:val="bullet"/>
      <w:lvlText w:val="o"/>
      <w:lvlJc w:val="left"/>
      <w:pPr>
        <w:ind w:left="3707" w:hanging="360"/>
      </w:pPr>
      <w:rPr>
        <w:rFonts w:ascii="Courier New" w:eastAsia="Courier New" w:hAnsi="Courier New" w:cs="Courier New"/>
      </w:rPr>
    </w:lvl>
    <w:lvl w:ilvl="5">
      <w:start w:val="1"/>
      <w:numFmt w:val="bullet"/>
      <w:lvlText w:val="▪"/>
      <w:lvlJc w:val="left"/>
      <w:pPr>
        <w:ind w:left="4427" w:hanging="360"/>
      </w:pPr>
      <w:rPr>
        <w:rFonts w:ascii="Noto Sans Symbols" w:eastAsia="Noto Sans Symbols" w:hAnsi="Noto Sans Symbols" w:cs="Noto Sans Symbols"/>
      </w:rPr>
    </w:lvl>
    <w:lvl w:ilvl="6">
      <w:start w:val="1"/>
      <w:numFmt w:val="bullet"/>
      <w:lvlText w:val="●"/>
      <w:lvlJc w:val="left"/>
      <w:pPr>
        <w:ind w:left="5147" w:hanging="360"/>
      </w:pPr>
      <w:rPr>
        <w:rFonts w:ascii="Noto Sans Symbols" w:eastAsia="Noto Sans Symbols" w:hAnsi="Noto Sans Symbols" w:cs="Noto Sans Symbols"/>
      </w:rPr>
    </w:lvl>
    <w:lvl w:ilvl="7">
      <w:start w:val="1"/>
      <w:numFmt w:val="bullet"/>
      <w:lvlText w:val="o"/>
      <w:lvlJc w:val="left"/>
      <w:pPr>
        <w:ind w:left="5867" w:hanging="360"/>
      </w:pPr>
      <w:rPr>
        <w:rFonts w:ascii="Courier New" w:eastAsia="Courier New" w:hAnsi="Courier New" w:cs="Courier New"/>
      </w:rPr>
    </w:lvl>
    <w:lvl w:ilvl="8">
      <w:start w:val="1"/>
      <w:numFmt w:val="bullet"/>
      <w:lvlText w:val="▪"/>
      <w:lvlJc w:val="left"/>
      <w:pPr>
        <w:ind w:left="6587" w:hanging="360"/>
      </w:pPr>
      <w:rPr>
        <w:rFonts w:ascii="Noto Sans Symbols" w:eastAsia="Noto Sans Symbols" w:hAnsi="Noto Sans Symbols" w:cs="Noto Sans Symbols"/>
      </w:rPr>
    </w:lvl>
  </w:abstractNum>
  <w:abstractNum w:abstractNumId="30" w15:restartNumberingAfterBreak="0">
    <w:nsid w:val="19A8795B"/>
    <w:multiLevelType w:val="multilevel"/>
    <w:tmpl w:val="B42A4D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AD92E94"/>
    <w:multiLevelType w:val="multilevel"/>
    <w:tmpl w:val="3B3CFE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ADB0B0D"/>
    <w:multiLevelType w:val="multilevel"/>
    <w:tmpl w:val="4000A4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C3D0087"/>
    <w:multiLevelType w:val="multilevel"/>
    <w:tmpl w:val="F44CB9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C8C531E"/>
    <w:multiLevelType w:val="multilevel"/>
    <w:tmpl w:val="B4C0C8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CC027E0"/>
    <w:multiLevelType w:val="multilevel"/>
    <w:tmpl w:val="EC9CD7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DB6055C"/>
    <w:multiLevelType w:val="multilevel"/>
    <w:tmpl w:val="945276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E026809"/>
    <w:multiLevelType w:val="multilevel"/>
    <w:tmpl w:val="E5B4E8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FB64116"/>
    <w:multiLevelType w:val="multilevel"/>
    <w:tmpl w:val="423448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0A63DCB"/>
    <w:multiLevelType w:val="multilevel"/>
    <w:tmpl w:val="B9E2AF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230B13FB"/>
    <w:multiLevelType w:val="multilevel"/>
    <w:tmpl w:val="8F9CE5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64C64A2"/>
    <w:multiLevelType w:val="multilevel"/>
    <w:tmpl w:val="C19C1D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2BFF1BC2"/>
    <w:multiLevelType w:val="multilevel"/>
    <w:tmpl w:val="3E3875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2C560C4E"/>
    <w:multiLevelType w:val="multilevel"/>
    <w:tmpl w:val="67FA3C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CD946E2"/>
    <w:multiLevelType w:val="multilevel"/>
    <w:tmpl w:val="24C2A282"/>
    <w:lvl w:ilvl="0">
      <w:start w:val="1"/>
      <w:numFmt w:val="bullet"/>
      <w:lvlText w:val="●"/>
      <w:lvlJc w:val="left"/>
      <w:pPr>
        <w:ind w:left="1367" w:hanging="360"/>
      </w:pPr>
      <w:rPr>
        <w:rFonts w:ascii="Noto Sans Symbols" w:eastAsia="Noto Sans Symbols" w:hAnsi="Noto Sans Symbols" w:cs="Noto Sans Symbols"/>
      </w:rPr>
    </w:lvl>
    <w:lvl w:ilvl="1">
      <w:start w:val="1"/>
      <w:numFmt w:val="bullet"/>
      <w:lvlText w:val="o"/>
      <w:lvlJc w:val="left"/>
      <w:pPr>
        <w:ind w:left="2087" w:hanging="360"/>
      </w:pPr>
      <w:rPr>
        <w:rFonts w:ascii="Courier New" w:eastAsia="Courier New" w:hAnsi="Courier New" w:cs="Courier New"/>
      </w:rPr>
    </w:lvl>
    <w:lvl w:ilvl="2">
      <w:start w:val="1"/>
      <w:numFmt w:val="bullet"/>
      <w:lvlText w:val="▪"/>
      <w:lvlJc w:val="left"/>
      <w:pPr>
        <w:ind w:left="2807" w:hanging="360"/>
      </w:pPr>
      <w:rPr>
        <w:rFonts w:ascii="Noto Sans Symbols" w:eastAsia="Noto Sans Symbols" w:hAnsi="Noto Sans Symbols" w:cs="Noto Sans Symbols"/>
      </w:rPr>
    </w:lvl>
    <w:lvl w:ilvl="3">
      <w:start w:val="1"/>
      <w:numFmt w:val="bullet"/>
      <w:lvlText w:val="●"/>
      <w:lvlJc w:val="left"/>
      <w:pPr>
        <w:ind w:left="3527" w:hanging="360"/>
      </w:pPr>
      <w:rPr>
        <w:rFonts w:ascii="Noto Sans Symbols" w:eastAsia="Noto Sans Symbols" w:hAnsi="Noto Sans Symbols" w:cs="Noto Sans Symbols"/>
      </w:rPr>
    </w:lvl>
    <w:lvl w:ilvl="4">
      <w:start w:val="1"/>
      <w:numFmt w:val="bullet"/>
      <w:lvlText w:val="o"/>
      <w:lvlJc w:val="left"/>
      <w:pPr>
        <w:ind w:left="4247" w:hanging="360"/>
      </w:pPr>
      <w:rPr>
        <w:rFonts w:ascii="Courier New" w:eastAsia="Courier New" w:hAnsi="Courier New" w:cs="Courier New"/>
      </w:rPr>
    </w:lvl>
    <w:lvl w:ilvl="5">
      <w:start w:val="1"/>
      <w:numFmt w:val="bullet"/>
      <w:lvlText w:val="▪"/>
      <w:lvlJc w:val="left"/>
      <w:pPr>
        <w:ind w:left="4967" w:hanging="360"/>
      </w:pPr>
      <w:rPr>
        <w:rFonts w:ascii="Noto Sans Symbols" w:eastAsia="Noto Sans Symbols" w:hAnsi="Noto Sans Symbols" w:cs="Noto Sans Symbols"/>
      </w:rPr>
    </w:lvl>
    <w:lvl w:ilvl="6">
      <w:start w:val="1"/>
      <w:numFmt w:val="bullet"/>
      <w:lvlText w:val="●"/>
      <w:lvlJc w:val="left"/>
      <w:pPr>
        <w:ind w:left="5687" w:hanging="360"/>
      </w:pPr>
      <w:rPr>
        <w:rFonts w:ascii="Noto Sans Symbols" w:eastAsia="Noto Sans Symbols" w:hAnsi="Noto Sans Symbols" w:cs="Noto Sans Symbols"/>
      </w:rPr>
    </w:lvl>
    <w:lvl w:ilvl="7">
      <w:start w:val="1"/>
      <w:numFmt w:val="bullet"/>
      <w:lvlText w:val="o"/>
      <w:lvlJc w:val="left"/>
      <w:pPr>
        <w:ind w:left="6407" w:hanging="360"/>
      </w:pPr>
      <w:rPr>
        <w:rFonts w:ascii="Courier New" w:eastAsia="Courier New" w:hAnsi="Courier New" w:cs="Courier New"/>
      </w:rPr>
    </w:lvl>
    <w:lvl w:ilvl="8">
      <w:start w:val="1"/>
      <w:numFmt w:val="bullet"/>
      <w:lvlText w:val="▪"/>
      <w:lvlJc w:val="left"/>
      <w:pPr>
        <w:ind w:left="7127" w:hanging="360"/>
      </w:pPr>
      <w:rPr>
        <w:rFonts w:ascii="Noto Sans Symbols" w:eastAsia="Noto Sans Symbols" w:hAnsi="Noto Sans Symbols" w:cs="Noto Sans Symbols"/>
      </w:rPr>
    </w:lvl>
  </w:abstractNum>
  <w:abstractNum w:abstractNumId="45" w15:restartNumberingAfterBreak="0">
    <w:nsid w:val="2CED2CDC"/>
    <w:multiLevelType w:val="multilevel"/>
    <w:tmpl w:val="5AF85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2D071628"/>
    <w:multiLevelType w:val="multilevel"/>
    <w:tmpl w:val="59AA37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2F4E731A"/>
    <w:multiLevelType w:val="multilevel"/>
    <w:tmpl w:val="F306F5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2FC67215"/>
    <w:multiLevelType w:val="multilevel"/>
    <w:tmpl w:val="C2862F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001521B"/>
    <w:multiLevelType w:val="multilevel"/>
    <w:tmpl w:val="1D14D5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0141CC0"/>
    <w:multiLevelType w:val="multilevel"/>
    <w:tmpl w:val="506804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308E7580"/>
    <w:multiLevelType w:val="multilevel"/>
    <w:tmpl w:val="22D0EE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30AC007E"/>
    <w:multiLevelType w:val="multilevel"/>
    <w:tmpl w:val="29D646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30C951C3"/>
    <w:multiLevelType w:val="multilevel"/>
    <w:tmpl w:val="C2E8EC00"/>
    <w:lvl w:ilvl="0">
      <w:start w:val="1"/>
      <w:numFmt w:val="decimal"/>
      <w:lvlText w:val="%1."/>
      <w:lvlJc w:val="left"/>
      <w:pPr>
        <w:ind w:left="940" w:hanging="360"/>
      </w:pPr>
      <w:rPr>
        <w:rFonts w:ascii="Times New Roman" w:eastAsia="Times New Roman" w:hAnsi="Times New Roman" w:cs="Times New Roman"/>
        <w:b w:val="0"/>
        <w:bCs w:val="0"/>
        <w:i w:val="0"/>
        <w:iCs w:val="0"/>
        <w:sz w:val="24"/>
        <w:szCs w:val="24"/>
      </w:rPr>
    </w:lvl>
    <w:lvl w:ilvl="1">
      <w:numFmt w:val="bullet"/>
      <w:lvlText w:val="•"/>
      <w:lvlJc w:val="left"/>
      <w:pPr>
        <w:ind w:left="1834" w:hanging="360"/>
      </w:pPr>
    </w:lvl>
    <w:lvl w:ilvl="2">
      <w:numFmt w:val="bullet"/>
      <w:lvlText w:val="•"/>
      <w:lvlJc w:val="left"/>
      <w:pPr>
        <w:ind w:left="2729" w:hanging="360"/>
      </w:pPr>
    </w:lvl>
    <w:lvl w:ilvl="3">
      <w:numFmt w:val="bullet"/>
      <w:lvlText w:val="•"/>
      <w:lvlJc w:val="left"/>
      <w:pPr>
        <w:ind w:left="3623" w:hanging="360"/>
      </w:pPr>
    </w:lvl>
    <w:lvl w:ilvl="4">
      <w:numFmt w:val="bullet"/>
      <w:lvlText w:val="•"/>
      <w:lvlJc w:val="left"/>
      <w:pPr>
        <w:ind w:left="4518" w:hanging="360"/>
      </w:pPr>
    </w:lvl>
    <w:lvl w:ilvl="5">
      <w:numFmt w:val="bullet"/>
      <w:lvlText w:val="•"/>
      <w:lvlJc w:val="left"/>
      <w:pPr>
        <w:ind w:left="5413" w:hanging="360"/>
      </w:pPr>
    </w:lvl>
    <w:lvl w:ilvl="6">
      <w:numFmt w:val="bullet"/>
      <w:lvlText w:val="•"/>
      <w:lvlJc w:val="left"/>
      <w:pPr>
        <w:ind w:left="6307" w:hanging="360"/>
      </w:pPr>
    </w:lvl>
    <w:lvl w:ilvl="7">
      <w:numFmt w:val="bullet"/>
      <w:lvlText w:val="•"/>
      <w:lvlJc w:val="left"/>
      <w:pPr>
        <w:ind w:left="7202" w:hanging="360"/>
      </w:pPr>
    </w:lvl>
    <w:lvl w:ilvl="8">
      <w:numFmt w:val="bullet"/>
      <w:lvlText w:val="•"/>
      <w:lvlJc w:val="left"/>
      <w:pPr>
        <w:ind w:left="8097" w:hanging="360"/>
      </w:pPr>
    </w:lvl>
  </w:abstractNum>
  <w:abstractNum w:abstractNumId="54" w15:restartNumberingAfterBreak="0">
    <w:nsid w:val="31250950"/>
    <w:multiLevelType w:val="multilevel"/>
    <w:tmpl w:val="F2122E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32F64EB6"/>
    <w:multiLevelType w:val="multilevel"/>
    <w:tmpl w:val="C0E829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33131181"/>
    <w:multiLevelType w:val="multilevel"/>
    <w:tmpl w:val="50EE10F4"/>
    <w:lvl w:ilvl="0">
      <w:start w:val="1"/>
      <w:numFmt w:val="decimal"/>
      <w:lvlText w:val="%1."/>
      <w:lvlJc w:val="left"/>
      <w:pPr>
        <w:ind w:left="1074" w:hanging="360"/>
      </w:pPr>
      <w:rPr>
        <w:rFonts w:ascii="Times New Roman" w:eastAsia="Times New Roman" w:hAnsi="Times New Roman" w:cs="Times New Roman"/>
        <w:b/>
        <w:bCs/>
        <w:i w:val="0"/>
        <w:iCs w:val="0"/>
        <w:sz w:val="24"/>
        <w:szCs w:val="24"/>
      </w:rPr>
    </w:lvl>
    <w:lvl w:ilvl="1">
      <w:start w:val="1"/>
      <w:numFmt w:val="decimal"/>
      <w:lvlText w:val="%1.%2."/>
      <w:lvlJc w:val="left"/>
      <w:pPr>
        <w:ind w:left="1438" w:hanging="587"/>
      </w:pPr>
      <w:rPr>
        <w:rFonts w:ascii="Times New Roman" w:eastAsia="Times New Roman" w:hAnsi="Times New Roman" w:cs="Times New Roman"/>
        <w:b/>
        <w:bCs/>
        <w:i w:val="0"/>
        <w:iCs w:val="0"/>
        <w:sz w:val="24"/>
        <w:szCs w:val="24"/>
      </w:rPr>
    </w:lvl>
    <w:lvl w:ilvl="2">
      <w:numFmt w:val="bullet"/>
      <w:lvlText w:val="•"/>
      <w:lvlJc w:val="left"/>
      <w:pPr>
        <w:ind w:left="2307" w:hanging="588"/>
      </w:pPr>
    </w:lvl>
    <w:lvl w:ilvl="3">
      <w:numFmt w:val="bullet"/>
      <w:lvlText w:val="•"/>
      <w:lvlJc w:val="left"/>
      <w:pPr>
        <w:ind w:left="3254" w:hanging="588"/>
      </w:pPr>
    </w:lvl>
    <w:lvl w:ilvl="4">
      <w:numFmt w:val="bullet"/>
      <w:lvlText w:val="•"/>
      <w:lvlJc w:val="left"/>
      <w:pPr>
        <w:ind w:left="4202" w:hanging="588"/>
      </w:pPr>
    </w:lvl>
    <w:lvl w:ilvl="5">
      <w:numFmt w:val="bullet"/>
      <w:lvlText w:val="•"/>
      <w:lvlJc w:val="left"/>
      <w:pPr>
        <w:ind w:left="5149" w:hanging="588"/>
      </w:pPr>
    </w:lvl>
    <w:lvl w:ilvl="6">
      <w:numFmt w:val="bullet"/>
      <w:lvlText w:val="•"/>
      <w:lvlJc w:val="left"/>
      <w:pPr>
        <w:ind w:left="6096" w:hanging="587"/>
      </w:pPr>
    </w:lvl>
    <w:lvl w:ilvl="7">
      <w:numFmt w:val="bullet"/>
      <w:lvlText w:val="•"/>
      <w:lvlJc w:val="left"/>
      <w:pPr>
        <w:ind w:left="7044" w:hanging="588"/>
      </w:pPr>
    </w:lvl>
    <w:lvl w:ilvl="8">
      <w:numFmt w:val="bullet"/>
      <w:lvlText w:val="•"/>
      <w:lvlJc w:val="left"/>
      <w:pPr>
        <w:ind w:left="7991" w:hanging="587"/>
      </w:pPr>
    </w:lvl>
  </w:abstractNum>
  <w:abstractNum w:abstractNumId="57" w15:restartNumberingAfterBreak="0">
    <w:nsid w:val="3379763A"/>
    <w:multiLevelType w:val="multilevel"/>
    <w:tmpl w:val="C7A20A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33B5588A"/>
    <w:multiLevelType w:val="multilevel"/>
    <w:tmpl w:val="C1BA6D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34BA14BD"/>
    <w:multiLevelType w:val="multilevel"/>
    <w:tmpl w:val="9B62AA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351E0340"/>
    <w:multiLevelType w:val="multilevel"/>
    <w:tmpl w:val="996643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381A0D09"/>
    <w:multiLevelType w:val="multilevel"/>
    <w:tmpl w:val="9A589E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392A4BB4"/>
    <w:multiLevelType w:val="multilevel"/>
    <w:tmpl w:val="D5F01A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9CE5E98"/>
    <w:multiLevelType w:val="multilevel"/>
    <w:tmpl w:val="71E015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3A534B2D"/>
    <w:multiLevelType w:val="multilevel"/>
    <w:tmpl w:val="90301F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3A55033D"/>
    <w:multiLevelType w:val="multilevel"/>
    <w:tmpl w:val="B360F4F4"/>
    <w:lvl w:ilvl="0">
      <w:start w:val="1"/>
      <w:numFmt w:val="bullet"/>
      <w:lvlText w:val="▪"/>
      <w:lvlJc w:val="left"/>
      <w:pPr>
        <w:ind w:left="827" w:hanging="360"/>
      </w:pPr>
      <w:rPr>
        <w:rFonts w:ascii="Noto Sans Symbols" w:eastAsia="Noto Sans Symbols" w:hAnsi="Noto Sans Symbols" w:cs="Noto Sans Symbols"/>
      </w:rPr>
    </w:lvl>
    <w:lvl w:ilvl="1">
      <w:start w:val="1"/>
      <w:numFmt w:val="bullet"/>
      <w:lvlText w:val="o"/>
      <w:lvlJc w:val="left"/>
      <w:pPr>
        <w:ind w:left="1547" w:hanging="360"/>
      </w:pPr>
      <w:rPr>
        <w:rFonts w:ascii="Courier New" w:eastAsia="Courier New" w:hAnsi="Courier New" w:cs="Courier New"/>
      </w:rPr>
    </w:lvl>
    <w:lvl w:ilvl="2">
      <w:start w:val="1"/>
      <w:numFmt w:val="bullet"/>
      <w:lvlText w:val="▪"/>
      <w:lvlJc w:val="left"/>
      <w:pPr>
        <w:ind w:left="2267" w:hanging="360"/>
      </w:pPr>
      <w:rPr>
        <w:rFonts w:ascii="Noto Sans Symbols" w:eastAsia="Noto Sans Symbols" w:hAnsi="Noto Sans Symbols" w:cs="Noto Sans Symbols"/>
      </w:rPr>
    </w:lvl>
    <w:lvl w:ilvl="3">
      <w:start w:val="1"/>
      <w:numFmt w:val="bullet"/>
      <w:lvlText w:val="●"/>
      <w:lvlJc w:val="left"/>
      <w:pPr>
        <w:ind w:left="2987" w:hanging="360"/>
      </w:pPr>
      <w:rPr>
        <w:rFonts w:ascii="Noto Sans Symbols" w:eastAsia="Noto Sans Symbols" w:hAnsi="Noto Sans Symbols" w:cs="Noto Sans Symbols"/>
      </w:rPr>
    </w:lvl>
    <w:lvl w:ilvl="4">
      <w:start w:val="1"/>
      <w:numFmt w:val="bullet"/>
      <w:lvlText w:val="o"/>
      <w:lvlJc w:val="left"/>
      <w:pPr>
        <w:ind w:left="3707" w:hanging="360"/>
      </w:pPr>
      <w:rPr>
        <w:rFonts w:ascii="Courier New" w:eastAsia="Courier New" w:hAnsi="Courier New" w:cs="Courier New"/>
      </w:rPr>
    </w:lvl>
    <w:lvl w:ilvl="5">
      <w:start w:val="1"/>
      <w:numFmt w:val="bullet"/>
      <w:lvlText w:val="▪"/>
      <w:lvlJc w:val="left"/>
      <w:pPr>
        <w:ind w:left="4427" w:hanging="360"/>
      </w:pPr>
      <w:rPr>
        <w:rFonts w:ascii="Noto Sans Symbols" w:eastAsia="Noto Sans Symbols" w:hAnsi="Noto Sans Symbols" w:cs="Noto Sans Symbols"/>
      </w:rPr>
    </w:lvl>
    <w:lvl w:ilvl="6">
      <w:start w:val="1"/>
      <w:numFmt w:val="bullet"/>
      <w:lvlText w:val="●"/>
      <w:lvlJc w:val="left"/>
      <w:pPr>
        <w:ind w:left="5147" w:hanging="360"/>
      </w:pPr>
      <w:rPr>
        <w:rFonts w:ascii="Noto Sans Symbols" w:eastAsia="Noto Sans Symbols" w:hAnsi="Noto Sans Symbols" w:cs="Noto Sans Symbols"/>
      </w:rPr>
    </w:lvl>
    <w:lvl w:ilvl="7">
      <w:start w:val="1"/>
      <w:numFmt w:val="bullet"/>
      <w:lvlText w:val="o"/>
      <w:lvlJc w:val="left"/>
      <w:pPr>
        <w:ind w:left="5867" w:hanging="360"/>
      </w:pPr>
      <w:rPr>
        <w:rFonts w:ascii="Courier New" w:eastAsia="Courier New" w:hAnsi="Courier New" w:cs="Courier New"/>
      </w:rPr>
    </w:lvl>
    <w:lvl w:ilvl="8">
      <w:start w:val="1"/>
      <w:numFmt w:val="bullet"/>
      <w:lvlText w:val="▪"/>
      <w:lvlJc w:val="left"/>
      <w:pPr>
        <w:ind w:left="6587" w:hanging="360"/>
      </w:pPr>
      <w:rPr>
        <w:rFonts w:ascii="Noto Sans Symbols" w:eastAsia="Noto Sans Symbols" w:hAnsi="Noto Sans Symbols" w:cs="Noto Sans Symbols"/>
      </w:rPr>
    </w:lvl>
  </w:abstractNum>
  <w:abstractNum w:abstractNumId="66" w15:restartNumberingAfterBreak="0">
    <w:nsid w:val="3BFB3D3E"/>
    <w:multiLevelType w:val="multilevel"/>
    <w:tmpl w:val="7C4043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3DD67248"/>
    <w:multiLevelType w:val="multilevel"/>
    <w:tmpl w:val="ED4295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3E841499"/>
    <w:multiLevelType w:val="multilevel"/>
    <w:tmpl w:val="AB4899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F351009"/>
    <w:multiLevelType w:val="multilevel"/>
    <w:tmpl w:val="9B92C1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04C613C"/>
    <w:multiLevelType w:val="multilevel"/>
    <w:tmpl w:val="2814F938"/>
    <w:lvl w:ilvl="0">
      <w:start w:val="1"/>
      <w:numFmt w:val="bullet"/>
      <w:lvlText w:val="▪"/>
      <w:lvlJc w:val="left"/>
      <w:pPr>
        <w:ind w:left="1180" w:hanging="360"/>
      </w:pPr>
      <w:rPr>
        <w:rFonts w:ascii="Noto Sans Symbols" w:eastAsia="Noto Sans Symbols" w:hAnsi="Noto Sans Symbols" w:cs="Noto Sans Symbols"/>
      </w:rPr>
    </w:lvl>
    <w:lvl w:ilvl="1">
      <w:start w:val="1"/>
      <w:numFmt w:val="bullet"/>
      <w:lvlText w:val="o"/>
      <w:lvlJc w:val="left"/>
      <w:pPr>
        <w:ind w:left="1900" w:hanging="360"/>
      </w:pPr>
      <w:rPr>
        <w:rFonts w:ascii="Courier New" w:eastAsia="Courier New" w:hAnsi="Courier New" w:cs="Courier New"/>
      </w:rPr>
    </w:lvl>
    <w:lvl w:ilvl="2">
      <w:start w:val="1"/>
      <w:numFmt w:val="bullet"/>
      <w:lvlText w:val="▪"/>
      <w:lvlJc w:val="left"/>
      <w:pPr>
        <w:ind w:left="2620" w:hanging="360"/>
      </w:pPr>
      <w:rPr>
        <w:rFonts w:ascii="Noto Sans Symbols" w:eastAsia="Noto Sans Symbols" w:hAnsi="Noto Sans Symbols" w:cs="Noto Sans Symbols"/>
      </w:rPr>
    </w:lvl>
    <w:lvl w:ilvl="3">
      <w:start w:val="1"/>
      <w:numFmt w:val="bullet"/>
      <w:lvlText w:val="●"/>
      <w:lvlJc w:val="left"/>
      <w:pPr>
        <w:ind w:left="3340" w:hanging="360"/>
      </w:pPr>
      <w:rPr>
        <w:rFonts w:ascii="Noto Sans Symbols" w:eastAsia="Noto Sans Symbols" w:hAnsi="Noto Sans Symbols" w:cs="Noto Sans Symbols"/>
      </w:rPr>
    </w:lvl>
    <w:lvl w:ilvl="4">
      <w:start w:val="1"/>
      <w:numFmt w:val="bullet"/>
      <w:lvlText w:val="o"/>
      <w:lvlJc w:val="left"/>
      <w:pPr>
        <w:ind w:left="4060" w:hanging="360"/>
      </w:pPr>
      <w:rPr>
        <w:rFonts w:ascii="Courier New" w:eastAsia="Courier New" w:hAnsi="Courier New" w:cs="Courier New"/>
      </w:rPr>
    </w:lvl>
    <w:lvl w:ilvl="5">
      <w:start w:val="1"/>
      <w:numFmt w:val="bullet"/>
      <w:lvlText w:val="▪"/>
      <w:lvlJc w:val="left"/>
      <w:pPr>
        <w:ind w:left="4780" w:hanging="360"/>
      </w:pPr>
      <w:rPr>
        <w:rFonts w:ascii="Noto Sans Symbols" w:eastAsia="Noto Sans Symbols" w:hAnsi="Noto Sans Symbols" w:cs="Noto Sans Symbols"/>
      </w:rPr>
    </w:lvl>
    <w:lvl w:ilvl="6">
      <w:start w:val="1"/>
      <w:numFmt w:val="bullet"/>
      <w:lvlText w:val="●"/>
      <w:lvlJc w:val="left"/>
      <w:pPr>
        <w:ind w:left="5500" w:hanging="360"/>
      </w:pPr>
      <w:rPr>
        <w:rFonts w:ascii="Noto Sans Symbols" w:eastAsia="Noto Sans Symbols" w:hAnsi="Noto Sans Symbols" w:cs="Noto Sans Symbols"/>
      </w:rPr>
    </w:lvl>
    <w:lvl w:ilvl="7">
      <w:start w:val="1"/>
      <w:numFmt w:val="bullet"/>
      <w:lvlText w:val="o"/>
      <w:lvlJc w:val="left"/>
      <w:pPr>
        <w:ind w:left="6220" w:hanging="360"/>
      </w:pPr>
      <w:rPr>
        <w:rFonts w:ascii="Courier New" w:eastAsia="Courier New" w:hAnsi="Courier New" w:cs="Courier New"/>
      </w:rPr>
    </w:lvl>
    <w:lvl w:ilvl="8">
      <w:start w:val="1"/>
      <w:numFmt w:val="bullet"/>
      <w:lvlText w:val="▪"/>
      <w:lvlJc w:val="left"/>
      <w:pPr>
        <w:ind w:left="6940" w:hanging="360"/>
      </w:pPr>
      <w:rPr>
        <w:rFonts w:ascii="Noto Sans Symbols" w:eastAsia="Noto Sans Symbols" w:hAnsi="Noto Sans Symbols" w:cs="Noto Sans Symbols"/>
      </w:rPr>
    </w:lvl>
  </w:abstractNum>
  <w:abstractNum w:abstractNumId="71" w15:restartNumberingAfterBreak="0">
    <w:nsid w:val="40B654C4"/>
    <w:multiLevelType w:val="multilevel"/>
    <w:tmpl w:val="75ACBE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417C7AE8"/>
    <w:multiLevelType w:val="multilevel"/>
    <w:tmpl w:val="C5CA63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41BB62B9"/>
    <w:multiLevelType w:val="multilevel"/>
    <w:tmpl w:val="3CBA05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422122EC"/>
    <w:multiLevelType w:val="multilevel"/>
    <w:tmpl w:val="ECAAF0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43380470"/>
    <w:multiLevelType w:val="multilevel"/>
    <w:tmpl w:val="FD94C3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43C222F1"/>
    <w:multiLevelType w:val="multilevel"/>
    <w:tmpl w:val="653417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445F2A61"/>
    <w:multiLevelType w:val="multilevel"/>
    <w:tmpl w:val="0DB080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46A32D7D"/>
    <w:multiLevelType w:val="multilevel"/>
    <w:tmpl w:val="C332E8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48B80498"/>
    <w:multiLevelType w:val="multilevel"/>
    <w:tmpl w:val="BDA26F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48E53BDC"/>
    <w:multiLevelType w:val="multilevel"/>
    <w:tmpl w:val="489630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490A3A94"/>
    <w:multiLevelType w:val="multilevel"/>
    <w:tmpl w:val="DA429D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4B6C2545"/>
    <w:multiLevelType w:val="multilevel"/>
    <w:tmpl w:val="F89C31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4BA9587C"/>
    <w:multiLevelType w:val="multilevel"/>
    <w:tmpl w:val="9E687B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4E3F00EF"/>
    <w:multiLevelType w:val="multilevel"/>
    <w:tmpl w:val="122EB0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4EB66699"/>
    <w:multiLevelType w:val="multilevel"/>
    <w:tmpl w:val="8B108B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4F0D5E2F"/>
    <w:multiLevelType w:val="multilevel"/>
    <w:tmpl w:val="E1CC10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4FEB3827"/>
    <w:multiLevelType w:val="multilevel"/>
    <w:tmpl w:val="ED009E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50E8288F"/>
    <w:multiLevelType w:val="multilevel"/>
    <w:tmpl w:val="41B2AB5E"/>
    <w:lvl w:ilvl="0">
      <w:start w:val="1"/>
      <w:numFmt w:val="bullet"/>
      <w:lvlText w:val="▪"/>
      <w:lvlJc w:val="left"/>
      <w:pPr>
        <w:ind w:left="940" w:hanging="360"/>
      </w:pPr>
      <w:rPr>
        <w:rFonts w:ascii="Noto Sans Symbols" w:eastAsia="Noto Sans Symbols" w:hAnsi="Noto Sans Symbols" w:cs="Noto Sans Symbols"/>
      </w:rPr>
    </w:lvl>
    <w:lvl w:ilvl="1">
      <w:start w:val="1"/>
      <w:numFmt w:val="bullet"/>
      <w:lvlText w:val="o"/>
      <w:lvlJc w:val="left"/>
      <w:pPr>
        <w:ind w:left="1660" w:hanging="360"/>
      </w:pPr>
      <w:rPr>
        <w:rFonts w:ascii="Courier New" w:eastAsia="Courier New" w:hAnsi="Courier New" w:cs="Courier New"/>
      </w:rPr>
    </w:lvl>
    <w:lvl w:ilvl="2">
      <w:start w:val="1"/>
      <w:numFmt w:val="bullet"/>
      <w:lvlText w:val="▪"/>
      <w:lvlJc w:val="left"/>
      <w:pPr>
        <w:ind w:left="2380" w:hanging="360"/>
      </w:pPr>
      <w:rPr>
        <w:rFonts w:ascii="Noto Sans Symbols" w:eastAsia="Noto Sans Symbols" w:hAnsi="Noto Sans Symbols" w:cs="Noto Sans Symbols"/>
      </w:rPr>
    </w:lvl>
    <w:lvl w:ilvl="3">
      <w:start w:val="1"/>
      <w:numFmt w:val="bullet"/>
      <w:lvlText w:val="●"/>
      <w:lvlJc w:val="left"/>
      <w:pPr>
        <w:ind w:left="3100" w:hanging="360"/>
      </w:pPr>
      <w:rPr>
        <w:rFonts w:ascii="Noto Sans Symbols" w:eastAsia="Noto Sans Symbols" w:hAnsi="Noto Sans Symbols" w:cs="Noto Sans Symbols"/>
      </w:rPr>
    </w:lvl>
    <w:lvl w:ilvl="4">
      <w:start w:val="1"/>
      <w:numFmt w:val="bullet"/>
      <w:lvlText w:val="o"/>
      <w:lvlJc w:val="left"/>
      <w:pPr>
        <w:ind w:left="3820" w:hanging="360"/>
      </w:pPr>
      <w:rPr>
        <w:rFonts w:ascii="Courier New" w:eastAsia="Courier New" w:hAnsi="Courier New" w:cs="Courier New"/>
      </w:rPr>
    </w:lvl>
    <w:lvl w:ilvl="5">
      <w:start w:val="1"/>
      <w:numFmt w:val="bullet"/>
      <w:lvlText w:val="▪"/>
      <w:lvlJc w:val="left"/>
      <w:pPr>
        <w:ind w:left="4540" w:hanging="360"/>
      </w:pPr>
      <w:rPr>
        <w:rFonts w:ascii="Noto Sans Symbols" w:eastAsia="Noto Sans Symbols" w:hAnsi="Noto Sans Symbols" w:cs="Noto Sans Symbols"/>
      </w:rPr>
    </w:lvl>
    <w:lvl w:ilvl="6">
      <w:start w:val="1"/>
      <w:numFmt w:val="bullet"/>
      <w:lvlText w:val="●"/>
      <w:lvlJc w:val="left"/>
      <w:pPr>
        <w:ind w:left="5260" w:hanging="360"/>
      </w:pPr>
      <w:rPr>
        <w:rFonts w:ascii="Noto Sans Symbols" w:eastAsia="Noto Sans Symbols" w:hAnsi="Noto Sans Symbols" w:cs="Noto Sans Symbols"/>
      </w:rPr>
    </w:lvl>
    <w:lvl w:ilvl="7">
      <w:start w:val="1"/>
      <w:numFmt w:val="bullet"/>
      <w:lvlText w:val="o"/>
      <w:lvlJc w:val="left"/>
      <w:pPr>
        <w:ind w:left="5980" w:hanging="360"/>
      </w:pPr>
      <w:rPr>
        <w:rFonts w:ascii="Courier New" w:eastAsia="Courier New" w:hAnsi="Courier New" w:cs="Courier New"/>
      </w:rPr>
    </w:lvl>
    <w:lvl w:ilvl="8">
      <w:start w:val="1"/>
      <w:numFmt w:val="bullet"/>
      <w:lvlText w:val="▪"/>
      <w:lvlJc w:val="left"/>
      <w:pPr>
        <w:ind w:left="6700" w:hanging="360"/>
      </w:pPr>
      <w:rPr>
        <w:rFonts w:ascii="Noto Sans Symbols" w:eastAsia="Noto Sans Symbols" w:hAnsi="Noto Sans Symbols" w:cs="Noto Sans Symbols"/>
      </w:rPr>
    </w:lvl>
  </w:abstractNum>
  <w:abstractNum w:abstractNumId="89" w15:restartNumberingAfterBreak="0">
    <w:nsid w:val="5197583F"/>
    <w:multiLevelType w:val="multilevel"/>
    <w:tmpl w:val="569402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52624D91"/>
    <w:multiLevelType w:val="multilevel"/>
    <w:tmpl w:val="10165E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533B4FD1"/>
    <w:multiLevelType w:val="multilevel"/>
    <w:tmpl w:val="82BE3530"/>
    <w:lvl w:ilvl="0">
      <w:start w:val="1"/>
      <w:numFmt w:val="decimal"/>
      <w:lvlText w:val="%1."/>
      <w:lvlJc w:val="left"/>
      <w:pPr>
        <w:ind w:left="756" w:hanging="396"/>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4092624"/>
    <w:multiLevelType w:val="multilevel"/>
    <w:tmpl w:val="CC5EA9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56B35544"/>
    <w:multiLevelType w:val="multilevel"/>
    <w:tmpl w:val="A3DE0B8A"/>
    <w:lvl w:ilvl="0">
      <w:start w:val="1"/>
      <w:numFmt w:val="bullet"/>
      <w:lvlText w:val="▪"/>
      <w:lvlJc w:val="left"/>
      <w:pPr>
        <w:ind w:left="1247" w:hanging="360"/>
      </w:pPr>
      <w:rPr>
        <w:rFonts w:ascii="Noto Sans Symbols" w:eastAsia="Noto Sans Symbols" w:hAnsi="Noto Sans Symbols" w:cs="Noto Sans Symbols"/>
      </w:rPr>
    </w:lvl>
    <w:lvl w:ilvl="1">
      <w:start w:val="1"/>
      <w:numFmt w:val="bullet"/>
      <w:lvlText w:val="o"/>
      <w:lvlJc w:val="left"/>
      <w:pPr>
        <w:ind w:left="1967" w:hanging="360"/>
      </w:pPr>
      <w:rPr>
        <w:rFonts w:ascii="Courier New" w:eastAsia="Courier New" w:hAnsi="Courier New" w:cs="Courier New"/>
      </w:rPr>
    </w:lvl>
    <w:lvl w:ilvl="2">
      <w:start w:val="1"/>
      <w:numFmt w:val="bullet"/>
      <w:lvlText w:val="▪"/>
      <w:lvlJc w:val="left"/>
      <w:pPr>
        <w:ind w:left="2687" w:hanging="360"/>
      </w:pPr>
      <w:rPr>
        <w:rFonts w:ascii="Noto Sans Symbols" w:eastAsia="Noto Sans Symbols" w:hAnsi="Noto Sans Symbols" w:cs="Noto Sans Symbols"/>
      </w:rPr>
    </w:lvl>
    <w:lvl w:ilvl="3">
      <w:start w:val="1"/>
      <w:numFmt w:val="bullet"/>
      <w:lvlText w:val="●"/>
      <w:lvlJc w:val="left"/>
      <w:pPr>
        <w:ind w:left="3407" w:hanging="360"/>
      </w:pPr>
      <w:rPr>
        <w:rFonts w:ascii="Noto Sans Symbols" w:eastAsia="Noto Sans Symbols" w:hAnsi="Noto Sans Symbols" w:cs="Noto Sans Symbols"/>
      </w:rPr>
    </w:lvl>
    <w:lvl w:ilvl="4">
      <w:start w:val="1"/>
      <w:numFmt w:val="bullet"/>
      <w:lvlText w:val="o"/>
      <w:lvlJc w:val="left"/>
      <w:pPr>
        <w:ind w:left="4127" w:hanging="360"/>
      </w:pPr>
      <w:rPr>
        <w:rFonts w:ascii="Courier New" w:eastAsia="Courier New" w:hAnsi="Courier New" w:cs="Courier New"/>
      </w:rPr>
    </w:lvl>
    <w:lvl w:ilvl="5">
      <w:start w:val="1"/>
      <w:numFmt w:val="bullet"/>
      <w:lvlText w:val="▪"/>
      <w:lvlJc w:val="left"/>
      <w:pPr>
        <w:ind w:left="4847" w:hanging="360"/>
      </w:pPr>
      <w:rPr>
        <w:rFonts w:ascii="Noto Sans Symbols" w:eastAsia="Noto Sans Symbols" w:hAnsi="Noto Sans Symbols" w:cs="Noto Sans Symbols"/>
      </w:rPr>
    </w:lvl>
    <w:lvl w:ilvl="6">
      <w:start w:val="1"/>
      <w:numFmt w:val="bullet"/>
      <w:lvlText w:val="●"/>
      <w:lvlJc w:val="left"/>
      <w:pPr>
        <w:ind w:left="5567" w:hanging="360"/>
      </w:pPr>
      <w:rPr>
        <w:rFonts w:ascii="Noto Sans Symbols" w:eastAsia="Noto Sans Symbols" w:hAnsi="Noto Sans Symbols" w:cs="Noto Sans Symbols"/>
      </w:rPr>
    </w:lvl>
    <w:lvl w:ilvl="7">
      <w:start w:val="1"/>
      <w:numFmt w:val="bullet"/>
      <w:lvlText w:val="o"/>
      <w:lvlJc w:val="left"/>
      <w:pPr>
        <w:ind w:left="6287" w:hanging="360"/>
      </w:pPr>
      <w:rPr>
        <w:rFonts w:ascii="Courier New" w:eastAsia="Courier New" w:hAnsi="Courier New" w:cs="Courier New"/>
      </w:rPr>
    </w:lvl>
    <w:lvl w:ilvl="8">
      <w:start w:val="1"/>
      <w:numFmt w:val="bullet"/>
      <w:lvlText w:val="▪"/>
      <w:lvlJc w:val="left"/>
      <w:pPr>
        <w:ind w:left="7007" w:hanging="360"/>
      </w:pPr>
      <w:rPr>
        <w:rFonts w:ascii="Noto Sans Symbols" w:eastAsia="Noto Sans Symbols" w:hAnsi="Noto Sans Symbols" w:cs="Noto Sans Symbols"/>
      </w:rPr>
    </w:lvl>
  </w:abstractNum>
  <w:abstractNum w:abstractNumId="94" w15:restartNumberingAfterBreak="0">
    <w:nsid w:val="572A3EDC"/>
    <w:multiLevelType w:val="multilevel"/>
    <w:tmpl w:val="8AB6E0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573378E3"/>
    <w:multiLevelType w:val="multilevel"/>
    <w:tmpl w:val="E2EAAE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57EA764C"/>
    <w:multiLevelType w:val="multilevel"/>
    <w:tmpl w:val="0E0415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582B2EDC"/>
    <w:multiLevelType w:val="multilevel"/>
    <w:tmpl w:val="EFC861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58381E4B"/>
    <w:multiLevelType w:val="multilevel"/>
    <w:tmpl w:val="A27AC5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58477498"/>
    <w:multiLevelType w:val="multilevel"/>
    <w:tmpl w:val="5EE4C8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58550029"/>
    <w:multiLevelType w:val="multilevel"/>
    <w:tmpl w:val="ABDC87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588E78DA"/>
    <w:multiLevelType w:val="multilevel"/>
    <w:tmpl w:val="21CAB2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59363A04"/>
    <w:multiLevelType w:val="multilevel"/>
    <w:tmpl w:val="F24CE2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15:restartNumberingAfterBreak="0">
    <w:nsid w:val="59612FE8"/>
    <w:multiLevelType w:val="multilevel"/>
    <w:tmpl w:val="1772F1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59FF48AC"/>
    <w:multiLevelType w:val="multilevel"/>
    <w:tmpl w:val="42762C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5AED0208"/>
    <w:multiLevelType w:val="multilevel"/>
    <w:tmpl w:val="32E00C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5BAF7FD1"/>
    <w:multiLevelType w:val="multilevel"/>
    <w:tmpl w:val="7520C1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5C545ADE"/>
    <w:multiLevelType w:val="multilevel"/>
    <w:tmpl w:val="9416B222"/>
    <w:lvl w:ilvl="0">
      <w:start w:val="1"/>
      <w:numFmt w:val="decimal"/>
      <w:lvlText w:val="%1."/>
      <w:lvlJc w:val="left"/>
      <w:pPr>
        <w:ind w:left="756" w:hanging="396"/>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5D166B5C"/>
    <w:multiLevelType w:val="multilevel"/>
    <w:tmpl w:val="1212A2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5DA7160B"/>
    <w:multiLevelType w:val="multilevel"/>
    <w:tmpl w:val="D5A6D7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0" w15:restartNumberingAfterBreak="0">
    <w:nsid w:val="5F465C0B"/>
    <w:multiLevelType w:val="multilevel"/>
    <w:tmpl w:val="B9C0B4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60FF7448"/>
    <w:multiLevelType w:val="multilevel"/>
    <w:tmpl w:val="923A6556"/>
    <w:lvl w:ilvl="0">
      <w:start w:val="1"/>
      <w:numFmt w:val="bullet"/>
      <w:lvlText w:val="●"/>
      <w:lvlJc w:val="left"/>
      <w:pPr>
        <w:ind w:left="1367" w:hanging="360"/>
      </w:pPr>
      <w:rPr>
        <w:rFonts w:ascii="Noto Sans Symbols" w:eastAsia="Noto Sans Symbols" w:hAnsi="Noto Sans Symbols" w:cs="Noto Sans Symbols"/>
      </w:rPr>
    </w:lvl>
    <w:lvl w:ilvl="1">
      <w:start w:val="1"/>
      <w:numFmt w:val="bullet"/>
      <w:lvlText w:val="o"/>
      <w:lvlJc w:val="left"/>
      <w:pPr>
        <w:ind w:left="2087" w:hanging="360"/>
      </w:pPr>
      <w:rPr>
        <w:rFonts w:ascii="Courier New" w:eastAsia="Courier New" w:hAnsi="Courier New" w:cs="Courier New"/>
      </w:rPr>
    </w:lvl>
    <w:lvl w:ilvl="2">
      <w:start w:val="1"/>
      <w:numFmt w:val="bullet"/>
      <w:lvlText w:val="▪"/>
      <w:lvlJc w:val="left"/>
      <w:pPr>
        <w:ind w:left="2807" w:hanging="360"/>
      </w:pPr>
      <w:rPr>
        <w:rFonts w:ascii="Noto Sans Symbols" w:eastAsia="Noto Sans Symbols" w:hAnsi="Noto Sans Symbols" w:cs="Noto Sans Symbols"/>
      </w:rPr>
    </w:lvl>
    <w:lvl w:ilvl="3">
      <w:start w:val="1"/>
      <w:numFmt w:val="bullet"/>
      <w:lvlText w:val="●"/>
      <w:lvlJc w:val="left"/>
      <w:pPr>
        <w:ind w:left="3527" w:hanging="360"/>
      </w:pPr>
      <w:rPr>
        <w:rFonts w:ascii="Noto Sans Symbols" w:eastAsia="Noto Sans Symbols" w:hAnsi="Noto Sans Symbols" w:cs="Noto Sans Symbols"/>
      </w:rPr>
    </w:lvl>
    <w:lvl w:ilvl="4">
      <w:start w:val="1"/>
      <w:numFmt w:val="bullet"/>
      <w:lvlText w:val="o"/>
      <w:lvlJc w:val="left"/>
      <w:pPr>
        <w:ind w:left="4247" w:hanging="360"/>
      </w:pPr>
      <w:rPr>
        <w:rFonts w:ascii="Courier New" w:eastAsia="Courier New" w:hAnsi="Courier New" w:cs="Courier New"/>
      </w:rPr>
    </w:lvl>
    <w:lvl w:ilvl="5">
      <w:start w:val="1"/>
      <w:numFmt w:val="bullet"/>
      <w:lvlText w:val="▪"/>
      <w:lvlJc w:val="left"/>
      <w:pPr>
        <w:ind w:left="4967" w:hanging="360"/>
      </w:pPr>
      <w:rPr>
        <w:rFonts w:ascii="Noto Sans Symbols" w:eastAsia="Noto Sans Symbols" w:hAnsi="Noto Sans Symbols" w:cs="Noto Sans Symbols"/>
      </w:rPr>
    </w:lvl>
    <w:lvl w:ilvl="6">
      <w:start w:val="1"/>
      <w:numFmt w:val="bullet"/>
      <w:lvlText w:val="●"/>
      <w:lvlJc w:val="left"/>
      <w:pPr>
        <w:ind w:left="5687" w:hanging="360"/>
      </w:pPr>
      <w:rPr>
        <w:rFonts w:ascii="Noto Sans Symbols" w:eastAsia="Noto Sans Symbols" w:hAnsi="Noto Sans Symbols" w:cs="Noto Sans Symbols"/>
      </w:rPr>
    </w:lvl>
    <w:lvl w:ilvl="7">
      <w:start w:val="1"/>
      <w:numFmt w:val="bullet"/>
      <w:lvlText w:val="o"/>
      <w:lvlJc w:val="left"/>
      <w:pPr>
        <w:ind w:left="6407" w:hanging="360"/>
      </w:pPr>
      <w:rPr>
        <w:rFonts w:ascii="Courier New" w:eastAsia="Courier New" w:hAnsi="Courier New" w:cs="Courier New"/>
      </w:rPr>
    </w:lvl>
    <w:lvl w:ilvl="8">
      <w:start w:val="1"/>
      <w:numFmt w:val="bullet"/>
      <w:lvlText w:val="▪"/>
      <w:lvlJc w:val="left"/>
      <w:pPr>
        <w:ind w:left="7127" w:hanging="360"/>
      </w:pPr>
      <w:rPr>
        <w:rFonts w:ascii="Noto Sans Symbols" w:eastAsia="Noto Sans Symbols" w:hAnsi="Noto Sans Symbols" w:cs="Noto Sans Symbols"/>
      </w:rPr>
    </w:lvl>
  </w:abstractNum>
  <w:abstractNum w:abstractNumId="112" w15:restartNumberingAfterBreak="0">
    <w:nsid w:val="61AD66FF"/>
    <w:multiLevelType w:val="multilevel"/>
    <w:tmpl w:val="09B6D2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621348E0"/>
    <w:multiLevelType w:val="multilevel"/>
    <w:tmpl w:val="F66E7F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629D6508"/>
    <w:multiLevelType w:val="multilevel"/>
    <w:tmpl w:val="6D500D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649D28BF"/>
    <w:multiLevelType w:val="multilevel"/>
    <w:tmpl w:val="B740C8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66715720"/>
    <w:multiLevelType w:val="multilevel"/>
    <w:tmpl w:val="6A14F8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7" w15:restartNumberingAfterBreak="0">
    <w:nsid w:val="69A10F68"/>
    <w:multiLevelType w:val="multilevel"/>
    <w:tmpl w:val="7262B2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69B8125A"/>
    <w:multiLevelType w:val="multilevel"/>
    <w:tmpl w:val="915E37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6A790393"/>
    <w:multiLevelType w:val="multilevel"/>
    <w:tmpl w:val="B574C0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0" w15:restartNumberingAfterBreak="0">
    <w:nsid w:val="6B143DF0"/>
    <w:multiLevelType w:val="multilevel"/>
    <w:tmpl w:val="CE7043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6CBC4909"/>
    <w:multiLevelType w:val="multilevel"/>
    <w:tmpl w:val="3EAA5D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6EA177F3"/>
    <w:multiLevelType w:val="multilevel"/>
    <w:tmpl w:val="0682EB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6FF1418C"/>
    <w:multiLevelType w:val="multilevel"/>
    <w:tmpl w:val="CC4864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712A3754"/>
    <w:multiLevelType w:val="multilevel"/>
    <w:tmpl w:val="7B4CB8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725456CC"/>
    <w:multiLevelType w:val="multilevel"/>
    <w:tmpl w:val="326CDD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72A20139"/>
    <w:multiLevelType w:val="multilevel"/>
    <w:tmpl w:val="50B8FC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75271D33"/>
    <w:multiLevelType w:val="multilevel"/>
    <w:tmpl w:val="E684E4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76F863F1"/>
    <w:multiLevelType w:val="multilevel"/>
    <w:tmpl w:val="B49AFB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77EE38D3"/>
    <w:multiLevelType w:val="multilevel"/>
    <w:tmpl w:val="4B6CD0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79050C7C"/>
    <w:multiLevelType w:val="multilevel"/>
    <w:tmpl w:val="667C1A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7957582D"/>
    <w:multiLevelType w:val="multilevel"/>
    <w:tmpl w:val="14F2DA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15:restartNumberingAfterBreak="0">
    <w:nsid w:val="79946A7C"/>
    <w:multiLevelType w:val="multilevel"/>
    <w:tmpl w:val="D24EAD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15:restartNumberingAfterBreak="0">
    <w:nsid w:val="79A04EC6"/>
    <w:multiLevelType w:val="multilevel"/>
    <w:tmpl w:val="7A8A7F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4" w15:restartNumberingAfterBreak="0">
    <w:nsid w:val="79F15CB3"/>
    <w:multiLevelType w:val="multilevel"/>
    <w:tmpl w:val="00A62E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7AF307A9"/>
    <w:multiLevelType w:val="multilevel"/>
    <w:tmpl w:val="FA30C63E"/>
    <w:lvl w:ilvl="0">
      <w:start w:val="1"/>
      <w:numFmt w:val="decimal"/>
      <w:lvlText w:val="%1."/>
      <w:lvlJc w:val="left"/>
      <w:pPr>
        <w:ind w:left="700" w:hanging="264"/>
      </w:pPr>
      <w:rPr>
        <w:rFonts w:ascii="Times New Roman" w:eastAsia="Times New Roman" w:hAnsi="Times New Roman" w:cs="Times New Roman"/>
        <w:b/>
        <w:bCs/>
        <w:i w:val="0"/>
        <w:iCs w:val="0"/>
        <w:sz w:val="24"/>
        <w:szCs w:val="24"/>
      </w:rPr>
    </w:lvl>
    <w:lvl w:ilvl="1">
      <w:start w:val="1"/>
      <w:numFmt w:val="decimal"/>
      <w:lvlText w:val="%1.%2."/>
      <w:lvlJc w:val="left"/>
      <w:pPr>
        <w:ind w:left="1101" w:hanging="665"/>
      </w:pPr>
      <w:rPr>
        <w:rFonts w:ascii="Times New Roman" w:eastAsia="Times New Roman" w:hAnsi="Times New Roman" w:cs="Times New Roman"/>
        <w:b/>
        <w:bCs/>
        <w:i w:val="0"/>
        <w:iCs w:val="0"/>
        <w:sz w:val="24"/>
        <w:szCs w:val="24"/>
      </w:rPr>
    </w:lvl>
    <w:lvl w:ilvl="2">
      <w:numFmt w:val="bullet"/>
      <w:lvlText w:val="•"/>
      <w:lvlJc w:val="left"/>
      <w:pPr>
        <w:ind w:left="2076" w:hanging="665"/>
      </w:pPr>
    </w:lvl>
    <w:lvl w:ilvl="3">
      <w:numFmt w:val="bullet"/>
      <w:lvlText w:val="•"/>
      <w:lvlJc w:val="left"/>
      <w:pPr>
        <w:ind w:left="3052" w:hanging="665"/>
      </w:pPr>
    </w:lvl>
    <w:lvl w:ilvl="4">
      <w:numFmt w:val="bullet"/>
      <w:lvlText w:val="•"/>
      <w:lvlJc w:val="left"/>
      <w:pPr>
        <w:ind w:left="4028" w:hanging="665"/>
      </w:pPr>
    </w:lvl>
    <w:lvl w:ilvl="5">
      <w:numFmt w:val="bullet"/>
      <w:lvlText w:val="•"/>
      <w:lvlJc w:val="left"/>
      <w:pPr>
        <w:ind w:left="5005" w:hanging="665"/>
      </w:pPr>
    </w:lvl>
    <w:lvl w:ilvl="6">
      <w:numFmt w:val="bullet"/>
      <w:lvlText w:val="•"/>
      <w:lvlJc w:val="left"/>
      <w:pPr>
        <w:ind w:left="5981" w:hanging="665"/>
      </w:pPr>
    </w:lvl>
    <w:lvl w:ilvl="7">
      <w:numFmt w:val="bullet"/>
      <w:lvlText w:val="•"/>
      <w:lvlJc w:val="left"/>
      <w:pPr>
        <w:ind w:left="6957" w:hanging="665"/>
      </w:pPr>
    </w:lvl>
    <w:lvl w:ilvl="8">
      <w:numFmt w:val="bullet"/>
      <w:lvlText w:val="•"/>
      <w:lvlJc w:val="left"/>
      <w:pPr>
        <w:ind w:left="7933" w:hanging="665"/>
      </w:pPr>
    </w:lvl>
  </w:abstractNum>
  <w:abstractNum w:abstractNumId="136" w15:restartNumberingAfterBreak="0">
    <w:nsid w:val="7B542398"/>
    <w:multiLevelType w:val="multilevel"/>
    <w:tmpl w:val="664268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7B5F3A75"/>
    <w:multiLevelType w:val="multilevel"/>
    <w:tmpl w:val="D2905C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7BDC707D"/>
    <w:multiLevelType w:val="multilevel"/>
    <w:tmpl w:val="6FDE0156"/>
    <w:lvl w:ilvl="0">
      <w:start w:val="1"/>
      <w:numFmt w:val="bullet"/>
      <w:lvlText w:val="●"/>
      <w:lvlJc w:val="left"/>
      <w:pPr>
        <w:ind w:left="500" w:hanging="360"/>
      </w:pPr>
      <w:rPr>
        <w:rFonts w:ascii="Noto Sans Symbols" w:eastAsia="Noto Sans Symbols" w:hAnsi="Noto Sans Symbols" w:cs="Noto Sans Symbols"/>
      </w:rPr>
    </w:lvl>
    <w:lvl w:ilvl="1">
      <w:start w:val="1"/>
      <w:numFmt w:val="bullet"/>
      <w:lvlText w:val="o"/>
      <w:lvlJc w:val="left"/>
      <w:pPr>
        <w:ind w:left="1220" w:hanging="360"/>
      </w:pPr>
      <w:rPr>
        <w:rFonts w:ascii="Courier New" w:eastAsia="Courier New" w:hAnsi="Courier New" w:cs="Courier New"/>
      </w:rPr>
    </w:lvl>
    <w:lvl w:ilvl="2">
      <w:start w:val="1"/>
      <w:numFmt w:val="bullet"/>
      <w:lvlText w:val="▪"/>
      <w:lvlJc w:val="left"/>
      <w:pPr>
        <w:ind w:left="1940" w:hanging="360"/>
      </w:pPr>
      <w:rPr>
        <w:rFonts w:ascii="Noto Sans Symbols" w:eastAsia="Noto Sans Symbols" w:hAnsi="Noto Sans Symbols" w:cs="Noto Sans Symbols"/>
      </w:rPr>
    </w:lvl>
    <w:lvl w:ilvl="3">
      <w:start w:val="1"/>
      <w:numFmt w:val="bullet"/>
      <w:lvlText w:val="●"/>
      <w:lvlJc w:val="left"/>
      <w:pPr>
        <w:ind w:left="2660" w:hanging="360"/>
      </w:pPr>
      <w:rPr>
        <w:rFonts w:ascii="Noto Sans Symbols" w:eastAsia="Noto Sans Symbols" w:hAnsi="Noto Sans Symbols" w:cs="Noto Sans Symbols"/>
      </w:rPr>
    </w:lvl>
    <w:lvl w:ilvl="4">
      <w:start w:val="1"/>
      <w:numFmt w:val="bullet"/>
      <w:lvlText w:val="o"/>
      <w:lvlJc w:val="left"/>
      <w:pPr>
        <w:ind w:left="3380" w:hanging="360"/>
      </w:pPr>
      <w:rPr>
        <w:rFonts w:ascii="Courier New" w:eastAsia="Courier New" w:hAnsi="Courier New" w:cs="Courier New"/>
      </w:rPr>
    </w:lvl>
    <w:lvl w:ilvl="5">
      <w:start w:val="1"/>
      <w:numFmt w:val="bullet"/>
      <w:lvlText w:val="▪"/>
      <w:lvlJc w:val="left"/>
      <w:pPr>
        <w:ind w:left="4100" w:hanging="360"/>
      </w:pPr>
      <w:rPr>
        <w:rFonts w:ascii="Noto Sans Symbols" w:eastAsia="Noto Sans Symbols" w:hAnsi="Noto Sans Symbols" w:cs="Noto Sans Symbols"/>
      </w:rPr>
    </w:lvl>
    <w:lvl w:ilvl="6">
      <w:start w:val="1"/>
      <w:numFmt w:val="bullet"/>
      <w:lvlText w:val="●"/>
      <w:lvlJc w:val="left"/>
      <w:pPr>
        <w:ind w:left="4820" w:hanging="360"/>
      </w:pPr>
      <w:rPr>
        <w:rFonts w:ascii="Noto Sans Symbols" w:eastAsia="Noto Sans Symbols" w:hAnsi="Noto Sans Symbols" w:cs="Noto Sans Symbols"/>
      </w:rPr>
    </w:lvl>
    <w:lvl w:ilvl="7">
      <w:start w:val="1"/>
      <w:numFmt w:val="bullet"/>
      <w:lvlText w:val="o"/>
      <w:lvlJc w:val="left"/>
      <w:pPr>
        <w:ind w:left="5540" w:hanging="360"/>
      </w:pPr>
      <w:rPr>
        <w:rFonts w:ascii="Courier New" w:eastAsia="Courier New" w:hAnsi="Courier New" w:cs="Courier New"/>
      </w:rPr>
    </w:lvl>
    <w:lvl w:ilvl="8">
      <w:start w:val="1"/>
      <w:numFmt w:val="bullet"/>
      <w:lvlText w:val="▪"/>
      <w:lvlJc w:val="left"/>
      <w:pPr>
        <w:ind w:left="6260" w:hanging="360"/>
      </w:pPr>
      <w:rPr>
        <w:rFonts w:ascii="Noto Sans Symbols" w:eastAsia="Noto Sans Symbols" w:hAnsi="Noto Sans Symbols" w:cs="Noto Sans Symbols"/>
      </w:rPr>
    </w:lvl>
  </w:abstractNum>
  <w:abstractNum w:abstractNumId="139" w15:restartNumberingAfterBreak="0">
    <w:nsid w:val="7CAA5284"/>
    <w:multiLevelType w:val="multilevel"/>
    <w:tmpl w:val="B52E33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15:restartNumberingAfterBreak="0">
    <w:nsid w:val="7D933F68"/>
    <w:multiLevelType w:val="multilevel"/>
    <w:tmpl w:val="83C6DD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1" w15:restartNumberingAfterBreak="0">
    <w:nsid w:val="7EF55C0E"/>
    <w:multiLevelType w:val="multilevel"/>
    <w:tmpl w:val="A4C8FA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15:restartNumberingAfterBreak="0">
    <w:nsid w:val="7F216891"/>
    <w:multiLevelType w:val="multilevel"/>
    <w:tmpl w:val="B044B558"/>
    <w:lvl w:ilvl="0">
      <w:start w:val="1"/>
      <w:numFmt w:val="bullet"/>
      <w:lvlText w:val="▪"/>
      <w:lvlJc w:val="left"/>
      <w:pPr>
        <w:ind w:left="827" w:hanging="360"/>
      </w:pPr>
      <w:rPr>
        <w:rFonts w:ascii="Noto Sans Symbols" w:eastAsia="Noto Sans Symbols" w:hAnsi="Noto Sans Symbols" w:cs="Noto Sans Symbols"/>
      </w:rPr>
    </w:lvl>
    <w:lvl w:ilvl="1">
      <w:start w:val="1"/>
      <w:numFmt w:val="bullet"/>
      <w:lvlText w:val="o"/>
      <w:lvlJc w:val="left"/>
      <w:pPr>
        <w:ind w:left="1547" w:hanging="360"/>
      </w:pPr>
      <w:rPr>
        <w:rFonts w:ascii="Courier New" w:eastAsia="Courier New" w:hAnsi="Courier New" w:cs="Courier New"/>
      </w:rPr>
    </w:lvl>
    <w:lvl w:ilvl="2">
      <w:start w:val="1"/>
      <w:numFmt w:val="bullet"/>
      <w:lvlText w:val="▪"/>
      <w:lvlJc w:val="left"/>
      <w:pPr>
        <w:ind w:left="2267" w:hanging="360"/>
      </w:pPr>
      <w:rPr>
        <w:rFonts w:ascii="Noto Sans Symbols" w:eastAsia="Noto Sans Symbols" w:hAnsi="Noto Sans Symbols" w:cs="Noto Sans Symbols"/>
      </w:rPr>
    </w:lvl>
    <w:lvl w:ilvl="3">
      <w:start w:val="1"/>
      <w:numFmt w:val="bullet"/>
      <w:lvlText w:val="●"/>
      <w:lvlJc w:val="left"/>
      <w:pPr>
        <w:ind w:left="2987" w:hanging="360"/>
      </w:pPr>
      <w:rPr>
        <w:rFonts w:ascii="Noto Sans Symbols" w:eastAsia="Noto Sans Symbols" w:hAnsi="Noto Sans Symbols" w:cs="Noto Sans Symbols"/>
      </w:rPr>
    </w:lvl>
    <w:lvl w:ilvl="4">
      <w:start w:val="1"/>
      <w:numFmt w:val="bullet"/>
      <w:lvlText w:val="o"/>
      <w:lvlJc w:val="left"/>
      <w:pPr>
        <w:ind w:left="3707" w:hanging="360"/>
      </w:pPr>
      <w:rPr>
        <w:rFonts w:ascii="Courier New" w:eastAsia="Courier New" w:hAnsi="Courier New" w:cs="Courier New"/>
      </w:rPr>
    </w:lvl>
    <w:lvl w:ilvl="5">
      <w:start w:val="1"/>
      <w:numFmt w:val="bullet"/>
      <w:lvlText w:val="▪"/>
      <w:lvlJc w:val="left"/>
      <w:pPr>
        <w:ind w:left="4427" w:hanging="360"/>
      </w:pPr>
      <w:rPr>
        <w:rFonts w:ascii="Noto Sans Symbols" w:eastAsia="Noto Sans Symbols" w:hAnsi="Noto Sans Symbols" w:cs="Noto Sans Symbols"/>
      </w:rPr>
    </w:lvl>
    <w:lvl w:ilvl="6">
      <w:start w:val="1"/>
      <w:numFmt w:val="bullet"/>
      <w:lvlText w:val="●"/>
      <w:lvlJc w:val="left"/>
      <w:pPr>
        <w:ind w:left="5147" w:hanging="360"/>
      </w:pPr>
      <w:rPr>
        <w:rFonts w:ascii="Noto Sans Symbols" w:eastAsia="Noto Sans Symbols" w:hAnsi="Noto Sans Symbols" w:cs="Noto Sans Symbols"/>
      </w:rPr>
    </w:lvl>
    <w:lvl w:ilvl="7">
      <w:start w:val="1"/>
      <w:numFmt w:val="bullet"/>
      <w:lvlText w:val="o"/>
      <w:lvlJc w:val="left"/>
      <w:pPr>
        <w:ind w:left="5867" w:hanging="360"/>
      </w:pPr>
      <w:rPr>
        <w:rFonts w:ascii="Courier New" w:eastAsia="Courier New" w:hAnsi="Courier New" w:cs="Courier New"/>
      </w:rPr>
    </w:lvl>
    <w:lvl w:ilvl="8">
      <w:start w:val="1"/>
      <w:numFmt w:val="bullet"/>
      <w:lvlText w:val="▪"/>
      <w:lvlJc w:val="left"/>
      <w:pPr>
        <w:ind w:left="6587" w:hanging="360"/>
      </w:pPr>
      <w:rPr>
        <w:rFonts w:ascii="Noto Sans Symbols" w:eastAsia="Noto Sans Symbols" w:hAnsi="Noto Sans Symbols" w:cs="Noto Sans Symbols"/>
      </w:rPr>
    </w:lvl>
  </w:abstractNum>
  <w:abstractNum w:abstractNumId="143" w15:restartNumberingAfterBreak="0">
    <w:nsid w:val="7FFD5364"/>
    <w:multiLevelType w:val="multilevel"/>
    <w:tmpl w:val="B60A13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19359979">
    <w:abstractNumId w:val="6"/>
  </w:num>
  <w:num w:numId="2" w16cid:durableId="1726836485">
    <w:abstractNumId w:val="46"/>
  </w:num>
  <w:num w:numId="3" w16cid:durableId="1190215704">
    <w:abstractNumId w:val="66"/>
  </w:num>
  <w:num w:numId="4" w16cid:durableId="965042269">
    <w:abstractNumId w:val="118"/>
  </w:num>
  <w:num w:numId="5" w16cid:durableId="595409438">
    <w:abstractNumId w:val="101"/>
  </w:num>
  <w:num w:numId="6" w16cid:durableId="467671834">
    <w:abstractNumId w:val="9"/>
  </w:num>
  <w:num w:numId="7" w16cid:durableId="1557818585">
    <w:abstractNumId w:val="127"/>
  </w:num>
  <w:num w:numId="8" w16cid:durableId="982663706">
    <w:abstractNumId w:val="129"/>
  </w:num>
  <w:num w:numId="9" w16cid:durableId="858735265">
    <w:abstractNumId w:val="124"/>
  </w:num>
  <w:num w:numId="10" w16cid:durableId="714933404">
    <w:abstractNumId w:val="106"/>
  </w:num>
  <w:num w:numId="11" w16cid:durableId="1825733046">
    <w:abstractNumId w:val="12"/>
  </w:num>
  <w:num w:numId="12" w16cid:durableId="228729911">
    <w:abstractNumId w:val="44"/>
  </w:num>
  <w:num w:numId="13" w16cid:durableId="159777845">
    <w:abstractNumId w:val="57"/>
  </w:num>
  <w:num w:numId="14" w16cid:durableId="2143190135">
    <w:abstractNumId w:val="110"/>
  </w:num>
  <w:num w:numId="15" w16cid:durableId="1761560831">
    <w:abstractNumId w:val="136"/>
  </w:num>
  <w:num w:numId="16" w16cid:durableId="274100520">
    <w:abstractNumId w:val="143"/>
  </w:num>
  <w:num w:numId="17" w16cid:durableId="1723403772">
    <w:abstractNumId w:val="69"/>
  </w:num>
  <w:num w:numId="18" w16cid:durableId="326637123">
    <w:abstractNumId w:val="3"/>
  </w:num>
  <w:num w:numId="19" w16cid:durableId="2126731126">
    <w:abstractNumId w:val="76"/>
  </w:num>
  <w:num w:numId="20" w16cid:durableId="45878530">
    <w:abstractNumId w:val="100"/>
  </w:num>
  <w:num w:numId="21" w16cid:durableId="1601907575">
    <w:abstractNumId w:val="54"/>
  </w:num>
  <w:num w:numId="22" w16cid:durableId="542981524">
    <w:abstractNumId w:val="10"/>
  </w:num>
  <w:num w:numId="23" w16cid:durableId="2125953337">
    <w:abstractNumId w:val="93"/>
  </w:num>
  <w:num w:numId="24" w16cid:durableId="982274071">
    <w:abstractNumId w:val="33"/>
  </w:num>
  <w:num w:numId="25" w16cid:durableId="1716000839">
    <w:abstractNumId w:val="7"/>
  </w:num>
  <w:num w:numId="26" w16cid:durableId="100613261">
    <w:abstractNumId w:val="36"/>
  </w:num>
  <w:num w:numId="27" w16cid:durableId="1874539934">
    <w:abstractNumId w:val="27"/>
  </w:num>
  <w:num w:numId="28" w16cid:durableId="84691182">
    <w:abstractNumId w:val="51"/>
  </w:num>
  <w:num w:numId="29" w16cid:durableId="1768770815">
    <w:abstractNumId w:val="37"/>
  </w:num>
  <w:num w:numId="30" w16cid:durableId="1244026540">
    <w:abstractNumId w:val="17"/>
  </w:num>
  <w:num w:numId="31" w16cid:durableId="614021947">
    <w:abstractNumId w:val="86"/>
  </w:num>
  <w:num w:numId="32" w16cid:durableId="1253314382">
    <w:abstractNumId w:val="74"/>
  </w:num>
  <w:num w:numId="33" w16cid:durableId="894586076">
    <w:abstractNumId w:val="22"/>
  </w:num>
  <w:num w:numId="34" w16cid:durableId="578293106">
    <w:abstractNumId w:val="21"/>
  </w:num>
  <w:num w:numId="35" w16cid:durableId="1575697946">
    <w:abstractNumId w:val="16"/>
  </w:num>
  <w:num w:numId="36" w16cid:durableId="1380200818">
    <w:abstractNumId w:val="20"/>
  </w:num>
  <w:num w:numId="37" w16cid:durableId="1631856124">
    <w:abstractNumId w:val="92"/>
  </w:num>
  <w:num w:numId="38" w16cid:durableId="1755584531">
    <w:abstractNumId w:val="47"/>
  </w:num>
  <w:num w:numId="39" w16cid:durableId="205871282">
    <w:abstractNumId w:val="134"/>
  </w:num>
  <w:num w:numId="40" w16cid:durableId="1381248441">
    <w:abstractNumId w:val="23"/>
  </w:num>
  <w:num w:numId="41" w16cid:durableId="1185170396">
    <w:abstractNumId w:val="59"/>
  </w:num>
  <w:num w:numId="42" w16cid:durableId="1471481517">
    <w:abstractNumId w:val="1"/>
  </w:num>
  <w:num w:numId="43" w16cid:durableId="468673866">
    <w:abstractNumId w:val="121"/>
  </w:num>
  <w:num w:numId="44" w16cid:durableId="1699313032">
    <w:abstractNumId w:val="114"/>
  </w:num>
  <w:num w:numId="45" w16cid:durableId="168913875">
    <w:abstractNumId w:val="87"/>
  </w:num>
  <w:num w:numId="46" w16cid:durableId="1567758965">
    <w:abstractNumId w:val="109"/>
  </w:num>
  <w:num w:numId="47" w16cid:durableId="38214166">
    <w:abstractNumId w:val="0"/>
  </w:num>
  <w:num w:numId="48" w16cid:durableId="1238247391">
    <w:abstractNumId w:val="41"/>
  </w:num>
  <w:num w:numId="49" w16cid:durableId="711464604">
    <w:abstractNumId w:val="103"/>
  </w:num>
  <w:num w:numId="50" w16cid:durableId="843741782">
    <w:abstractNumId w:val="141"/>
  </w:num>
  <w:num w:numId="51" w16cid:durableId="1903829028">
    <w:abstractNumId w:val="95"/>
  </w:num>
  <w:num w:numId="52" w16cid:durableId="860775386">
    <w:abstractNumId w:val="35"/>
  </w:num>
  <w:num w:numId="53" w16cid:durableId="1215122078">
    <w:abstractNumId w:val="78"/>
  </w:num>
  <w:num w:numId="54" w16cid:durableId="372313336">
    <w:abstractNumId w:val="102"/>
  </w:num>
  <w:num w:numId="55" w16cid:durableId="1414426369">
    <w:abstractNumId w:val="70"/>
  </w:num>
  <w:num w:numId="56" w16cid:durableId="1298874510">
    <w:abstractNumId w:val="88"/>
  </w:num>
  <w:num w:numId="57" w16cid:durableId="1573929296">
    <w:abstractNumId w:val="142"/>
  </w:num>
  <w:num w:numId="58" w16cid:durableId="1589076076">
    <w:abstractNumId w:val="29"/>
  </w:num>
  <w:num w:numId="59" w16cid:durableId="651371737">
    <w:abstractNumId w:val="65"/>
  </w:num>
  <w:num w:numId="60" w16cid:durableId="29110018">
    <w:abstractNumId w:val="97"/>
  </w:num>
  <w:num w:numId="61" w16cid:durableId="1008481857">
    <w:abstractNumId w:val="138"/>
  </w:num>
  <w:num w:numId="62" w16cid:durableId="1867792076">
    <w:abstractNumId w:val="64"/>
  </w:num>
  <w:num w:numId="63" w16cid:durableId="1100373571">
    <w:abstractNumId w:val="8"/>
  </w:num>
  <w:num w:numId="64" w16cid:durableId="1458988941">
    <w:abstractNumId w:val="32"/>
  </w:num>
  <w:num w:numId="65" w16cid:durableId="1698920562">
    <w:abstractNumId w:val="91"/>
  </w:num>
  <w:num w:numId="66" w16cid:durableId="1035039742">
    <w:abstractNumId w:val="107"/>
  </w:num>
  <w:num w:numId="67" w16cid:durableId="2091464342">
    <w:abstractNumId w:val="62"/>
  </w:num>
  <w:num w:numId="68" w16cid:durableId="1918007188">
    <w:abstractNumId w:val="131"/>
  </w:num>
  <w:num w:numId="69" w16cid:durableId="583101634">
    <w:abstractNumId w:val="85"/>
  </w:num>
  <w:num w:numId="70" w16cid:durableId="367683847">
    <w:abstractNumId w:val="43"/>
  </w:num>
  <w:num w:numId="71" w16cid:durableId="1345550223">
    <w:abstractNumId w:val="60"/>
  </w:num>
  <w:num w:numId="72" w16cid:durableId="814681336">
    <w:abstractNumId w:val="104"/>
  </w:num>
  <w:num w:numId="73" w16cid:durableId="1517575476">
    <w:abstractNumId w:val="122"/>
  </w:num>
  <w:num w:numId="74" w16cid:durableId="483357264">
    <w:abstractNumId w:val="52"/>
  </w:num>
  <w:num w:numId="75" w16cid:durableId="1677028808">
    <w:abstractNumId w:val="140"/>
  </w:num>
  <w:num w:numId="76" w16cid:durableId="847216374">
    <w:abstractNumId w:val="40"/>
  </w:num>
  <w:num w:numId="77" w16cid:durableId="1157499138">
    <w:abstractNumId w:val="4"/>
  </w:num>
  <w:num w:numId="78" w16cid:durableId="84696452">
    <w:abstractNumId w:val="72"/>
  </w:num>
  <w:num w:numId="79" w16cid:durableId="340133369">
    <w:abstractNumId w:val="24"/>
  </w:num>
  <w:num w:numId="80" w16cid:durableId="872352715">
    <w:abstractNumId w:val="89"/>
  </w:num>
  <w:num w:numId="81" w16cid:durableId="2003730109">
    <w:abstractNumId w:val="117"/>
  </w:num>
  <w:num w:numId="82" w16cid:durableId="449514613">
    <w:abstractNumId w:val="128"/>
  </w:num>
  <w:num w:numId="83" w16cid:durableId="545798700">
    <w:abstractNumId w:val="63"/>
  </w:num>
  <w:num w:numId="84" w16cid:durableId="443307952">
    <w:abstractNumId w:val="115"/>
  </w:num>
  <w:num w:numId="85" w16cid:durableId="1123039195">
    <w:abstractNumId w:val="139"/>
  </w:num>
  <w:num w:numId="86" w16cid:durableId="1464687561">
    <w:abstractNumId w:val="31"/>
  </w:num>
  <w:num w:numId="87" w16cid:durableId="367680834">
    <w:abstractNumId w:val="82"/>
  </w:num>
  <w:num w:numId="88" w16cid:durableId="2090425717">
    <w:abstractNumId w:val="18"/>
  </w:num>
  <w:num w:numId="89" w16cid:durableId="305282496">
    <w:abstractNumId w:val="2"/>
  </w:num>
  <w:num w:numId="90" w16cid:durableId="855268280">
    <w:abstractNumId w:val="53"/>
  </w:num>
  <w:num w:numId="91" w16cid:durableId="1987277832">
    <w:abstractNumId w:val="73"/>
  </w:num>
  <w:num w:numId="92" w16cid:durableId="478226844">
    <w:abstractNumId w:val="108"/>
  </w:num>
  <w:num w:numId="93" w16cid:durableId="723993001">
    <w:abstractNumId w:val="77"/>
  </w:num>
  <w:num w:numId="94" w16cid:durableId="1573199747">
    <w:abstractNumId w:val="39"/>
  </w:num>
  <w:num w:numId="95" w16cid:durableId="1866290041">
    <w:abstractNumId w:val="83"/>
  </w:num>
  <w:num w:numId="96" w16cid:durableId="502358244">
    <w:abstractNumId w:val="120"/>
  </w:num>
  <w:num w:numId="97" w16cid:durableId="1337923704">
    <w:abstractNumId w:val="113"/>
  </w:num>
  <w:num w:numId="98" w16cid:durableId="1885942193">
    <w:abstractNumId w:val="133"/>
  </w:num>
  <w:num w:numId="99" w16cid:durableId="1130593323">
    <w:abstractNumId w:val="14"/>
  </w:num>
  <w:num w:numId="100" w16cid:durableId="1218008772">
    <w:abstractNumId w:val="84"/>
  </w:num>
  <w:num w:numId="101" w16cid:durableId="1527599250">
    <w:abstractNumId w:val="11"/>
  </w:num>
  <w:num w:numId="102" w16cid:durableId="453133979">
    <w:abstractNumId w:val="137"/>
  </w:num>
  <w:num w:numId="103" w16cid:durableId="1459181389">
    <w:abstractNumId w:val="67"/>
  </w:num>
  <w:num w:numId="104" w16cid:durableId="1967391540">
    <w:abstractNumId w:val="34"/>
  </w:num>
  <w:num w:numId="105" w16cid:durableId="1380201488">
    <w:abstractNumId w:val="38"/>
  </w:num>
  <w:num w:numId="106" w16cid:durableId="906648094">
    <w:abstractNumId w:val="49"/>
  </w:num>
  <w:num w:numId="107" w16cid:durableId="626013185">
    <w:abstractNumId w:val="98"/>
  </w:num>
  <w:num w:numId="108" w16cid:durableId="1215854885">
    <w:abstractNumId w:val="126"/>
  </w:num>
  <w:num w:numId="109" w16cid:durableId="1535192540">
    <w:abstractNumId w:val="112"/>
  </w:num>
  <w:num w:numId="110" w16cid:durableId="1151405983">
    <w:abstractNumId w:val="19"/>
  </w:num>
  <w:num w:numId="111" w16cid:durableId="1548369188">
    <w:abstractNumId w:val="30"/>
  </w:num>
  <w:num w:numId="112" w16cid:durableId="1416245648">
    <w:abstractNumId w:val="56"/>
  </w:num>
  <w:num w:numId="113" w16cid:durableId="1200047510">
    <w:abstractNumId w:val="5"/>
  </w:num>
  <w:num w:numId="114" w16cid:durableId="970667733">
    <w:abstractNumId w:val="130"/>
  </w:num>
  <w:num w:numId="115" w16cid:durableId="1248733858">
    <w:abstractNumId w:val="105"/>
  </w:num>
  <w:num w:numId="116" w16cid:durableId="2120100968">
    <w:abstractNumId w:val="75"/>
  </w:num>
  <w:num w:numId="117" w16cid:durableId="1700934464">
    <w:abstractNumId w:val="48"/>
  </w:num>
  <w:num w:numId="118" w16cid:durableId="137653524">
    <w:abstractNumId w:val="94"/>
  </w:num>
  <w:num w:numId="119" w16cid:durableId="2052028640">
    <w:abstractNumId w:val="81"/>
  </w:num>
  <w:num w:numId="120" w16cid:durableId="1722171775">
    <w:abstractNumId w:val="61"/>
  </w:num>
  <w:num w:numId="121" w16cid:durableId="1849707136">
    <w:abstractNumId w:val="71"/>
  </w:num>
  <w:num w:numId="122" w16cid:durableId="1901817755">
    <w:abstractNumId w:val="58"/>
  </w:num>
  <w:num w:numId="123" w16cid:durableId="1448740544">
    <w:abstractNumId w:val="135"/>
  </w:num>
  <w:num w:numId="124" w16cid:durableId="1011024854">
    <w:abstractNumId w:val="123"/>
  </w:num>
  <w:num w:numId="125" w16cid:durableId="1054429222">
    <w:abstractNumId w:val="15"/>
  </w:num>
  <w:num w:numId="126" w16cid:durableId="843319175">
    <w:abstractNumId w:val="90"/>
  </w:num>
  <w:num w:numId="127" w16cid:durableId="82991344">
    <w:abstractNumId w:val="50"/>
  </w:num>
  <w:num w:numId="128" w16cid:durableId="199628672">
    <w:abstractNumId w:val="68"/>
  </w:num>
  <w:num w:numId="129" w16cid:durableId="817039291">
    <w:abstractNumId w:val="25"/>
  </w:num>
  <w:num w:numId="130" w16cid:durableId="852843262">
    <w:abstractNumId w:val="28"/>
  </w:num>
  <w:num w:numId="131" w16cid:durableId="768887112">
    <w:abstractNumId w:val="42"/>
  </w:num>
  <w:num w:numId="132" w16cid:durableId="974720622">
    <w:abstractNumId w:val="80"/>
  </w:num>
  <w:num w:numId="133" w16cid:durableId="1513447532">
    <w:abstractNumId w:val="96"/>
  </w:num>
  <w:num w:numId="134" w16cid:durableId="763766631">
    <w:abstractNumId w:val="111"/>
  </w:num>
  <w:num w:numId="135" w16cid:durableId="915746071">
    <w:abstractNumId w:val="116"/>
  </w:num>
  <w:num w:numId="136" w16cid:durableId="1543782190">
    <w:abstractNumId w:val="13"/>
  </w:num>
  <w:num w:numId="137" w16cid:durableId="385185749">
    <w:abstractNumId w:val="45"/>
  </w:num>
  <w:num w:numId="138" w16cid:durableId="293994523">
    <w:abstractNumId w:val="99"/>
  </w:num>
  <w:num w:numId="139" w16cid:durableId="1879462968">
    <w:abstractNumId w:val="125"/>
  </w:num>
  <w:num w:numId="140" w16cid:durableId="1938832976">
    <w:abstractNumId w:val="26"/>
  </w:num>
  <w:num w:numId="141" w16cid:durableId="308360775">
    <w:abstractNumId w:val="132"/>
  </w:num>
  <w:num w:numId="142" w16cid:durableId="173738120">
    <w:abstractNumId w:val="119"/>
  </w:num>
  <w:num w:numId="143" w16cid:durableId="1114787416">
    <w:abstractNumId w:val="55"/>
  </w:num>
  <w:num w:numId="144" w16cid:durableId="409232594">
    <w:abstractNumId w:val="7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7F72"/>
    <w:rsid w:val="001F2D31"/>
    <w:rsid w:val="00580E4E"/>
    <w:rsid w:val="00907F72"/>
    <w:rsid w:val="00E257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D9F6337"/>
  <w15:docId w15:val="{601E9207-AE4A-4822-AFAC-13C5D4EAA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ru" w:eastAsia="ru-RU"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spacing w:before="73"/>
      <w:ind w:left="1073" w:hanging="358"/>
      <w:outlineLvl w:val="0"/>
    </w:pPr>
    <w:rPr>
      <w:b/>
      <w:bCs/>
      <w:sz w:val="24"/>
      <w:szCs w:val="24"/>
    </w:rPr>
  </w:style>
  <w:style w:type="paragraph" w:styleId="2">
    <w:name w:val="heading 2"/>
    <w:basedOn w:val="a"/>
    <w:next w:val="a"/>
    <w:uiPriority w:val="9"/>
    <w:unhideWhenUsed/>
    <w:qFormat/>
    <w:pPr>
      <w:spacing w:before="124"/>
      <w:outlineLvl w:val="1"/>
    </w:pPr>
    <w:rPr>
      <w:b/>
      <w:bCs/>
      <w:sz w:val="24"/>
      <w:szCs w:val="24"/>
    </w:rPr>
  </w:style>
  <w:style w:type="paragraph" w:styleId="3">
    <w:name w:val="heading 3"/>
    <w:basedOn w:val="a"/>
    <w:next w:val="a"/>
    <w:uiPriority w:val="9"/>
    <w:semiHidden/>
    <w:unhideWhenUsed/>
    <w:qFormat/>
    <w:pPr>
      <w:keepNext/>
      <w:keepLines/>
      <w:spacing w:before="280" w:after="80"/>
      <w:outlineLvl w:val="2"/>
    </w:pPr>
    <w:rPr>
      <w:b/>
      <w:bCs/>
      <w:sz w:val="28"/>
      <w:szCs w:val="28"/>
    </w:rPr>
  </w:style>
  <w:style w:type="paragraph" w:styleId="4">
    <w:name w:val="heading 4"/>
    <w:basedOn w:val="a"/>
    <w:next w:val="a"/>
    <w:uiPriority w:val="9"/>
    <w:semiHidden/>
    <w:unhideWhenUsed/>
    <w:qFormat/>
    <w:pPr>
      <w:keepNext/>
      <w:keepLines/>
      <w:spacing w:before="240" w:after="40"/>
      <w:outlineLvl w:val="3"/>
    </w:pPr>
    <w:rPr>
      <w:b/>
      <w:bCs/>
      <w:sz w:val="24"/>
      <w:szCs w:val="24"/>
    </w:rPr>
  </w:style>
  <w:style w:type="paragraph" w:styleId="5">
    <w:name w:val="heading 5"/>
    <w:basedOn w:val="a"/>
    <w:next w:val="a"/>
    <w:uiPriority w:val="9"/>
    <w:semiHidden/>
    <w:unhideWhenUsed/>
    <w:qFormat/>
    <w:pPr>
      <w:keepNext/>
      <w:keepLines/>
      <w:spacing w:before="220" w:after="40"/>
      <w:outlineLvl w:val="4"/>
    </w:pPr>
    <w:rPr>
      <w:b/>
      <w:bCs/>
    </w:rPr>
  </w:style>
  <w:style w:type="paragraph" w:styleId="6">
    <w:name w:val="heading 6"/>
    <w:basedOn w:val="a"/>
    <w:next w:val="a"/>
    <w:uiPriority w:val="9"/>
    <w:semiHidden/>
    <w:unhideWhenUsed/>
    <w:qFormat/>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before="480" w:after="120"/>
    </w:pPr>
    <w:rPr>
      <w:b/>
      <w:bCs/>
      <w:sz w:val="72"/>
      <w:szCs w:val="72"/>
    </w:rPr>
  </w:style>
  <w:style w:type="paragraph" w:styleId="10">
    <w:name w:val="toc 1"/>
    <w:uiPriority w:val="1"/>
    <w:qFormat/>
    <w:pPr>
      <w:spacing w:before="257"/>
      <w:ind w:left="700" w:hanging="264"/>
    </w:pPr>
    <w:rPr>
      <w:b/>
      <w:bCs/>
      <w:sz w:val="24"/>
      <w:szCs w:val="24"/>
    </w:rPr>
  </w:style>
  <w:style w:type="paragraph" w:styleId="20">
    <w:name w:val="toc 2"/>
    <w:uiPriority w:val="1"/>
    <w:qFormat/>
    <w:pPr>
      <w:spacing w:before="259"/>
      <w:ind w:left="1101" w:hanging="665"/>
    </w:pPr>
    <w:rPr>
      <w:b/>
      <w:bCs/>
      <w:sz w:val="24"/>
      <w:szCs w:val="24"/>
    </w:rPr>
  </w:style>
  <w:style w:type="paragraph" w:styleId="30">
    <w:name w:val="toc 3"/>
    <w:uiPriority w:val="1"/>
    <w:qFormat/>
    <w:pPr>
      <w:spacing w:before="257"/>
      <w:ind w:left="1101" w:hanging="665"/>
    </w:pPr>
    <w:rPr>
      <w:b/>
      <w:bCs/>
      <w:i/>
      <w:iCs/>
    </w:rPr>
  </w:style>
  <w:style w:type="paragraph" w:styleId="40">
    <w:name w:val="toc 4"/>
    <w:uiPriority w:val="1"/>
    <w:qFormat/>
    <w:pPr>
      <w:spacing w:before="255"/>
      <w:ind w:left="700" w:hanging="420"/>
    </w:pPr>
    <w:rPr>
      <w:b/>
      <w:bCs/>
      <w:sz w:val="24"/>
      <w:szCs w:val="24"/>
    </w:rPr>
  </w:style>
  <w:style w:type="paragraph" w:styleId="a4">
    <w:name w:val="Body Text"/>
    <w:link w:val="a5"/>
    <w:uiPriority w:val="1"/>
    <w:qFormat/>
    <w:pPr>
      <w:ind w:left="220"/>
    </w:pPr>
    <w:rPr>
      <w:sz w:val="24"/>
      <w:szCs w:val="24"/>
    </w:rPr>
  </w:style>
  <w:style w:type="paragraph" w:styleId="a6">
    <w:name w:val="List Paragraph"/>
    <w:uiPriority w:val="1"/>
    <w:qFormat/>
    <w:pPr>
      <w:spacing w:before="259"/>
      <w:ind w:left="220" w:hanging="359"/>
    </w:pPr>
  </w:style>
  <w:style w:type="paragraph" w:customStyle="1" w:styleId="TableParagraph">
    <w:name w:val="Table Paragraph"/>
    <w:uiPriority w:val="1"/>
    <w:qFormat/>
    <w:pPr>
      <w:ind w:left="107"/>
    </w:pPr>
  </w:style>
  <w:style w:type="table" w:styleId="a7">
    <w:name w:val="Table Grid"/>
    <w:basedOn w:val="a1"/>
    <w:uiPriority w:val="39"/>
    <w:rsid w:val="00337F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uiPriority w:val="99"/>
    <w:unhideWhenUsed/>
    <w:rsid w:val="002B3043"/>
    <w:pPr>
      <w:widowControl/>
      <w:spacing w:before="100" w:beforeAutospacing="1" w:after="100" w:afterAutospacing="1"/>
    </w:pPr>
    <w:rPr>
      <w:sz w:val="24"/>
      <w:szCs w:val="24"/>
    </w:rPr>
  </w:style>
  <w:style w:type="table" w:customStyle="1" w:styleId="TableNormal1">
    <w:name w:val="Table Normal1"/>
    <w:uiPriority w:val="2"/>
    <w:semiHidden/>
    <w:unhideWhenUsed/>
    <w:qFormat/>
    <w:rsid w:val="008B13F3"/>
    <w:tblPr>
      <w:tblInd w:w="0" w:type="dxa"/>
      <w:tblCellMar>
        <w:top w:w="0" w:type="dxa"/>
        <w:left w:w="0" w:type="dxa"/>
        <w:bottom w:w="0" w:type="dxa"/>
        <w:right w:w="0" w:type="dxa"/>
      </w:tblCellMar>
    </w:tblPr>
  </w:style>
  <w:style w:type="character" w:customStyle="1" w:styleId="a5">
    <w:name w:val="Основной текст Знак"/>
    <w:basedOn w:val="a0"/>
    <w:link w:val="a4"/>
    <w:uiPriority w:val="1"/>
    <w:rsid w:val="004978EF"/>
    <w:rPr>
      <w:rFonts w:ascii="Times New Roman" w:eastAsia="Times New Roman" w:hAnsi="Times New Roman" w:cs="Times New Roman"/>
      <w:sz w:val="24"/>
      <w:szCs w:val="24"/>
      <w:lang w:val="ru-RU"/>
    </w:rPr>
  </w:style>
  <w:style w:type="paragraph" w:customStyle="1" w:styleId="Default">
    <w:name w:val="Default"/>
    <w:rsid w:val="003C05B0"/>
    <w:pPr>
      <w:widowControl/>
      <w:adjustRightInd w:val="0"/>
    </w:pPr>
    <w:rPr>
      <w:rFonts w:ascii="Arial" w:hAnsi="Arial" w:cs="Arial"/>
      <w:color w:val="000000"/>
      <w:sz w:val="24"/>
      <w:szCs w:val="24"/>
      <w:lang w:val="ru-RU"/>
    </w:rPr>
  </w:style>
  <w:style w:type="character" w:styleId="a9">
    <w:name w:val="Hyperlink"/>
    <w:basedOn w:val="a0"/>
    <w:uiPriority w:val="99"/>
    <w:semiHidden/>
    <w:unhideWhenUsed/>
    <w:rsid w:val="00A52711"/>
    <w:rPr>
      <w:color w:val="0000FF"/>
      <w:u w:val="single"/>
    </w:rPr>
  </w:style>
  <w:style w:type="paragraph" w:styleId="aa">
    <w:name w:val="annotation text"/>
    <w:link w:val="ab"/>
    <w:uiPriority w:val="99"/>
    <w:semiHidden/>
    <w:unhideWhenUsed/>
    <w:rsid w:val="00DD469A"/>
    <w:rPr>
      <w:rFonts w:ascii="Microsoft Sans Serif" w:eastAsia="Microsoft Sans Serif" w:hAnsi="Microsoft Sans Serif" w:cs="Microsoft Sans Serif"/>
      <w:sz w:val="20"/>
      <w:szCs w:val="20"/>
    </w:rPr>
  </w:style>
  <w:style w:type="character" w:customStyle="1" w:styleId="ab">
    <w:name w:val="Текст примечания Знак"/>
    <w:basedOn w:val="a0"/>
    <w:link w:val="aa"/>
    <w:uiPriority w:val="99"/>
    <w:semiHidden/>
    <w:rsid w:val="00DD469A"/>
    <w:rPr>
      <w:rFonts w:ascii="Microsoft Sans Serif" w:eastAsia="Microsoft Sans Serif" w:hAnsi="Microsoft Sans Serif" w:cs="Microsoft Sans Serif"/>
      <w:sz w:val="20"/>
      <w:szCs w:val="20"/>
      <w:lang w:val="ru-RU"/>
    </w:rPr>
  </w:style>
  <w:style w:type="paragraph" w:styleId="ac">
    <w:name w:val="header"/>
    <w:link w:val="ad"/>
    <w:uiPriority w:val="99"/>
    <w:unhideWhenUsed/>
    <w:rsid w:val="00470864"/>
    <w:pPr>
      <w:tabs>
        <w:tab w:val="center" w:pos="4677"/>
        <w:tab w:val="right" w:pos="9355"/>
      </w:tabs>
    </w:pPr>
  </w:style>
  <w:style w:type="character" w:customStyle="1" w:styleId="ad">
    <w:name w:val="Верхний колонтитул Знак"/>
    <w:basedOn w:val="a0"/>
    <w:link w:val="ac"/>
    <w:uiPriority w:val="99"/>
    <w:rsid w:val="00470864"/>
    <w:rPr>
      <w:rFonts w:ascii="Times New Roman" w:eastAsia="Times New Roman" w:hAnsi="Times New Roman" w:cs="Times New Roman"/>
      <w:lang w:val="ru-RU"/>
    </w:rPr>
  </w:style>
  <w:style w:type="paragraph" w:styleId="ae">
    <w:name w:val="footer"/>
    <w:link w:val="af"/>
    <w:uiPriority w:val="99"/>
    <w:unhideWhenUsed/>
    <w:rsid w:val="00470864"/>
    <w:pPr>
      <w:tabs>
        <w:tab w:val="center" w:pos="4677"/>
        <w:tab w:val="right" w:pos="9355"/>
      </w:tabs>
    </w:pPr>
  </w:style>
  <w:style w:type="character" w:customStyle="1" w:styleId="af">
    <w:name w:val="Нижний колонтитул Знак"/>
    <w:basedOn w:val="a0"/>
    <w:link w:val="ae"/>
    <w:uiPriority w:val="99"/>
    <w:rsid w:val="00470864"/>
    <w:rPr>
      <w:rFonts w:ascii="Times New Roman" w:eastAsia="Times New Roman" w:hAnsi="Times New Roman" w:cs="Times New Roman"/>
      <w:lang w:val="ru-RU"/>
    </w:rPr>
  </w:style>
  <w:style w:type="character" w:styleId="af0">
    <w:name w:val="Strong"/>
    <w:basedOn w:val="a0"/>
    <w:uiPriority w:val="22"/>
    <w:qFormat/>
    <w:rsid w:val="00867922"/>
    <w:rPr>
      <w:b/>
      <w:bCs/>
    </w:rPr>
  </w:style>
  <w:style w:type="character" w:styleId="af1">
    <w:name w:val="annotation reference"/>
    <w:basedOn w:val="a0"/>
    <w:uiPriority w:val="99"/>
    <w:semiHidden/>
    <w:unhideWhenUsed/>
    <w:rsid w:val="00E20017"/>
    <w:rPr>
      <w:sz w:val="16"/>
      <w:szCs w:val="16"/>
    </w:rPr>
  </w:style>
  <w:style w:type="paragraph" w:styleId="af2">
    <w:name w:val="annotation subject"/>
    <w:basedOn w:val="aa"/>
    <w:next w:val="aa"/>
    <w:link w:val="af3"/>
    <w:uiPriority w:val="99"/>
    <w:semiHidden/>
    <w:unhideWhenUsed/>
    <w:rsid w:val="00E20017"/>
    <w:rPr>
      <w:rFonts w:ascii="Times New Roman" w:eastAsia="Times New Roman" w:hAnsi="Times New Roman" w:cs="Times New Roman"/>
      <w:b/>
      <w:bCs/>
    </w:rPr>
  </w:style>
  <w:style w:type="character" w:customStyle="1" w:styleId="af3">
    <w:name w:val="Тема примечания Знак"/>
    <w:basedOn w:val="ab"/>
    <w:link w:val="af2"/>
    <w:uiPriority w:val="99"/>
    <w:semiHidden/>
    <w:rsid w:val="00E20017"/>
    <w:rPr>
      <w:rFonts w:ascii="Times New Roman" w:eastAsia="Times New Roman" w:hAnsi="Times New Roman" w:cs="Times New Roman"/>
      <w:b/>
      <w:bCs/>
      <w:sz w:val="20"/>
      <w:szCs w:val="20"/>
      <w:lang w:val="ru-RU"/>
    </w:rPr>
  </w:style>
  <w:style w:type="paragraph" w:styleId="af4">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f5">
    <w:basedOn w:val="TableNormal"/>
    <w:tblPr>
      <w:tblStyleRowBandSize w:val="1"/>
      <w:tblStyleColBandSize w:val="1"/>
      <w:tblCellMar>
        <w:top w:w="0" w:type="dxa"/>
        <w:left w:w="108" w:type="dxa"/>
        <w:bottom w:w="0" w:type="dxa"/>
        <w:right w:w="108" w:type="dxa"/>
      </w:tblCellMar>
    </w:tblPr>
  </w:style>
  <w:style w:type="table" w:customStyle="1" w:styleId="af6">
    <w:basedOn w:val="TableNormal"/>
    <w:tblPr>
      <w:tblStyleRowBandSize w:val="1"/>
      <w:tblStyleColBandSize w:val="1"/>
      <w:tblCellMar>
        <w:top w:w="0" w:type="dxa"/>
        <w:left w:w="0" w:type="dxa"/>
        <w:bottom w:w="0" w:type="dxa"/>
        <w:right w:w="0" w:type="dxa"/>
      </w:tblCellMar>
    </w:tblPr>
  </w:style>
  <w:style w:type="table" w:customStyle="1" w:styleId="af7">
    <w:basedOn w:val="TableNormal"/>
    <w:tblPr>
      <w:tblStyleRowBandSize w:val="1"/>
      <w:tblStyleColBandSize w:val="1"/>
      <w:tblCellMar>
        <w:top w:w="0" w:type="dxa"/>
        <w:left w:w="108" w:type="dxa"/>
        <w:bottom w:w="0" w:type="dxa"/>
        <w:right w:w="108" w:type="dxa"/>
      </w:tblCellMar>
    </w:tblPr>
  </w:style>
  <w:style w:type="table" w:customStyle="1" w:styleId="af8">
    <w:basedOn w:val="TableNormal"/>
    <w:tblPr>
      <w:tblStyleRowBandSize w:val="1"/>
      <w:tblStyleColBandSize w:val="1"/>
      <w:tblCellMar>
        <w:top w:w="0" w:type="dxa"/>
        <w:left w:w="0" w:type="dxa"/>
        <w:bottom w:w="0" w:type="dxa"/>
        <w:right w:w="0" w:type="dxa"/>
      </w:tblCellMar>
    </w:tblPr>
  </w:style>
  <w:style w:type="table" w:customStyle="1" w:styleId="af9">
    <w:basedOn w:val="TableNormal"/>
    <w:tblPr>
      <w:tblStyleRowBandSize w:val="1"/>
      <w:tblStyleColBandSize w:val="1"/>
      <w:tblCellMar>
        <w:top w:w="0" w:type="dxa"/>
        <w:left w:w="0" w:type="dxa"/>
        <w:bottom w:w="0" w:type="dxa"/>
        <w:right w:w="0" w:type="dxa"/>
      </w:tblCellMar>
    </w:tblPr>
  </w:style>
  <w:style w:type="table" w:customStyle="1" w:styleId="afa">
    <w:basedOn w:val="TableNormal"/>
    <w:tblPr>
      <w:tblStyleRowBandSize w:val="1"/>
      <w:tblStyleColBandSize w:val="1"/>
      <w:tblCellMar>
        <w:top w:w="0" w:type="dxa"/>
        <w:left w:w="108" w:type="dxa"/>
        <w:bottom w:w="0" w:type="dxa"/>
        <w:right w:w="108" w:type="dxa"/>
      </w:tblCellMar>
    </w:tblPr>
  </w:style>
  <w:style w:type="table" w:customStyle="1" w:styleId="afb">
    <w:basedOn w:val="TableNormal"/>
    <w:tblPr>
      <w:tblStyleRowBandSize w:val="1"/>
      <w:tblStyleColBandSize w:val="1"/>
      <w:tblCellMar>
        <w:top w:w="0" w:type="dxa"/>
        <w:left w:w="108" w:type="dxa"/>
        <w:bottom w:w="0" w:type="dxa"/>
        <w:right w:w="108" w:type="dxa"/>
      </w:tblCellMar>
    </w:tblPr>
  </w:style>
  <w:style w:type="table" w:customStyle="1" w:styleId="afc">
    <w:basedOn w:val="TableNormal"/>
    <w:tblPr>
      <w:tblStyleRowBandSize w:val="1"/>
      <w:tblStyleColBandSize w:val="1"/>
      <w:tblCellMar>
        <w:top w:w="0" w:type="dxa"/>
        <w:left w:w="0" w:type="dxa"/>
        <w:bottom w:w="0" w:type="dxa"/>
        <w:right w:w="0" w:type="dxa"/>
      </w:tblCellMar>
    </w:tblPr>
  </w:style>
  <w:style w:type="table" w:customStyle="1" w:styleId="afd">
    <w:basedOn w:val="TableNormal"/>
    <w:tblPr>
      <w:tblStyleRowBandSize w:val="1"/>
      <w:tblStyleColBandSize w:val="1"/>
      <w:tblCellMar>
        <w:top w:w="0" w:type="dxa"/>
        <w:left w:w="115" w:type="dxa"/>
        <w:bottom w:w="0" w:type="dxa"/>
        <w:right w:w="115" w:type="dxa"/>
      </w:tblCellMar>
    </w:tblPr>
  </w:style>
  <w:style w:type="table" w:customStyle="1" w:styleId="afe">
    <w:basedOn w:val="TableNormal"/>
    <w:tblPr>
      <w:tblStyleRowBandSize w:val="1"/>
      <w:tblStyleColBandSize w:val="1"/>
      <w:tblCellMar>
        <w:top w:w="0" w:type="dxa"/>
        <w:left w:w="115" w:type="dxa"/>
        <w:bottom w:w="0" w:type="dxa"/>
        <w:right w:w="115" w:type="dxa"/>
      </w:tblCellMar>
    </w:tblPr>
  </w:style>
  <w:style w:type="table" w:customStyle="1" w:styleId="aff">
    <w:basedOn w:val="TableNormal"/>
    <w:tblPr>
      <w:tblStyleRowBandSize w:val="1"/>
      <w:tblStyleColBandSize w:val="1"/>
      <w:tblCellMar>
        <w:top w:w="0" w:type="dxa"/>
        <w:left w:w="115" w:type="dxa"/>
        <w:bottom w:w="0" w:type="dxa"/>
        <w:right w:w="115" w:type="dxa"/>
      </w:tblCellMar>
    </w:tblPr>
  </w:style>
  <w:style w:type="table" w:customStyle="1" w:styleId="aff0">
    <w:basedOn w:val="TableNormal"/>
    <w:tblPr>
      <w:tblStyleRowBandSize w:val="1"/>
      <w:tblStyleColBandSize w:val="1"/>
      <w:tblCellMar>
        <w:top w:w="0" w:type="dxa"/>
        <w:left w:w="115" w:type="dxa"/>
        <w:bottom w:w="0" w:type="dxa"/>
        <w:right w:w="115" w:type="dxa"/>
      </w:tblCellMar>
    </w:tblPr>
  </w:style>
  <w:style w:type="table" w:customStyle="1" w:styleId="aff1">
    <w:basedOn w:val="TableNormal"/>
    <w:tblPr>
      <w:tblStyleRowBandSize w:val="1"/>
      <w:tblStyleColBandSize w:val="1"/>
      <w:tblCellMar>
        <w:top w:w="0" w:type="dxa"/>
        <w:left w:w="0" w:type="dxa"/>
        <w:bottom w:w="0" w:type="dxa"/>
        <w:right w:w="0" w:type="dxa"/>
      </w:tblCellMar>
    </w:tblPr>
  </w:style>
  <w:style w:type="table" w:customStyle="1" w:styleId="aff2">
    <w:basedOn w:val="TableNormal"/>
    <w:tblPr>
      <w:tblStyleRowBandSize w:val="1"/>
      <w:tblStyleColBandSize w:val="1"/>
      <w:tblCellMar>
        <w:top w:w="0" w:type="dxa"/>
        <w:left w:w="0" w:type="dxa"/>
        <w:bottom w:w="0" w:type="dxa"/>
        <w:right w:w="0" w:type="dxa"/>
      </w:tblCellMar>
    </w:tblPr>
  </w:style>
  <w:style w:type="table" w:customStyle="1" w:styleId="aff3">
    <w:basedOn w:val="TableNormal"/>
    <w:tblPr>
      <w:tblStyleRowBandSize w:val="1"/>
      <w:tblStyleColBandSize w:val="1"/>
      <w:tblCellMar>
        <w:top w:w="0" w:type="dxa"/>
        <w:left w:w="108" w:type="dxa"/>
        <w:bottom w:w="0" w:type="dxa"/>
        <w:right w:w="108" w:type="dxa"/>
      </w:tblCellMar>
    </w:tblPr>
  </w:style>
  <w:style w:type="table" w:customStyle="1" w:styleId="aff4">
    <w:basedOn w:val="TableNormal"/>
    <w:tblPr>
      <w:tblStyleRowBandSize w:val="1"/>
      <w:tblStyleColBandSize w:val="1"/>
      <w:tblCellMar>
        <w:top w:w="0" w:type="dxa"/>
        <w:left w:w="0" w:type="dxa"/>
        <w:bottom w:w="0" w:type="dxa"/>
        <w:right w:w="0" w:type="dxa"/>
      </w:tblCellMar>
    </w:tblPr>
  </w:style>
  <w:style w:type="table" w:customStyle="1" w:styleId="aff5">
    <w:basedOn w:val="TableNormal"/>
    <w:tblPr>
      <w:tblStyleRowBandSize w:val="1"/>
      <w:tblStyleColBandSize w:val="1"/>
      <w:tblCellMar>
        <w:top w:w="0" w:type="dxa"/>
        <w:left w:w="0" w:type="dxa"/>
        <w:bottom w:w="0" w:type="dxa"/>
        <w:right w:w="0" w:type="dxa"/>
      </w:tblCellMar>
    </w:tblPr>
  </w:style>
  <w:style w:type="table" w:customStyle="1" w:styleId="aff6">
    <w:basedOn w:val="TableNormal"/>
    <w:tblPr>
      <w:tblStyleRowBandSize w:val="1"/>
      <w:tblStyleColBandSize w:val="1"/>
      <w:tblCellMar>
        <w:top w:w="0" w:type="dxa"/>
        <w:left w:w="0" w:type="dxa"/>
        <w:bottom w:w="0" w:type="dxa"/>
        <w:right w:w="0" w:type="dxa"/>
      </w:tblCellMar>
    </w:tblPr>
  </w:style>
  <w:style w:type="table" w:customStyle="1" w:styleId="aff7">
    <w:basedOn w:val="TableNormal"/>
    <w:tblPr>
      <w:tblStyleRowBandSize w:val="1"/>
      <w:tblStyleColBandSize w:val="1"/>
      <w:tblCellMar>
        <w:top w:w="0" w:type="dxa"/>
        <w:left w:w="0" w:type="dxa"/>
        <w:bottom w:w="0" w:type="dxa"/>
        <w:right w:w="0" w:type="dxa"/>
      </w:tblCellMar>
    </w:tblPr>
  </w:style>
  <w:style w:type="table" w:customStyle="1" w:styleId="aff8">
    <w:basedOn w:val="TableNormal"/>
    <w:tblPr>
      <w:tblStyleRowBandSize w:val="1"/>
      <w:tblStyleColBandSize w:val="1"/>
      <w:tblCellMar>
        <w:top w:w="0" w:type="dxa"/>
        <w:left w:w="0" w:type="dxa"/>
        <w:bottom w:w="0" w:type="dxa"/>
        <w:right w:w="0" w:type="dxa"/>
      </w:tblCellMar>
    </w:tblPr>
  </w:style>
  <w:style w:type="table" w:customStyle="1" w:styleId="aff9">
    <w:basedOn w:val="TableNormal"/>
    <w:tblPr>
      <w:tblStyleRowBandSize w:val="1"/>
      <w:tblStyleColBandSize w:val="1"/>
      <w:tblCellMar>
        <w:top w:w="0" w:type="dxa"/>
        <w:left w:w="0" w:type="dxa"/>
        <w:bottom w:w="0" w:type="dxa"/>
        <w:right w:w="0" w:type="dxa"/>
      </w:tblCellMar>
    </w:tblPr>
  </w:style>
  <w:style w:type="table" w:customStyle="1" w:styleId="affa">
    <w:basedOn w:val="TableNormal"/>
    <w:tblPr>
      <w:tblStyleRowBandSize w:val="1"/>
      <w:tblStyleColBandSize w:val="1"/>
      <w:tblCellMar>
        <w:top w:w="0" w:type="dxa"/>
        <w:left w:w="0" w:type="dxa"/>
        <w:bottom w:w="0" w:type="dxa"/>
        <w:right w:w="0" w:type="dxa"/>
      </w:tblCellMar>
    </w:tblPr>
  </w:style>
  <w:style w:type="table" w:customStyle="1" w:styleId="affb">
    <w:basedOn w:val="TableNormal"/>
    <w:tblPr>
      <w:tblStyleRowBandSize w:val="1"/>
      <w:tblStyleColBandSize w:val="1"/>
      <w:tblCellMar>
        <w:top w:w="0" w:type="dxa"/>
        <w:left w:w="0" w:type="dxa"/>
        <w:bottom w:w="0" w:type="dxa"/>
        <w:right w:w="0" w:type="dxa"/>
      </w:tblCellMar>
    </w:tblPr>
  </w:style>
  <w:style w:type="table" w:customStyle="1" w:styleId="affc">
    <w:basedOn w:val="TableNormal"/>
    <w:tblPr>
      <w:tblStyleRowBandSize w:val="1"/>
      <w:tblStyleColBandSize w:val="1"/>
      <w:tblCellMar>
        <w:top w:w="0" w:type="dxa"/>
        <w:left w:w="0" w:type="dxa"/>
        <w:bottom w:w="0" w:type="dxa"/>
        <w:right w:w="0" w:type="dxa"/>
      </w:tblCellMar>
    </w:tblPr>
  </w:style>
  <w:style w:type="table" w:customStyle="1" w:styleId="affd">
    <w:basedOn w:val="TableNormal"/>
    <w:tblPr>
      <w:tblStyleRowBandSize w:val="1"/>
      <w:tblStyleColBandSize w:val="1"/>
      <w:tblCellMar>
        <w:top w:w="0" w:type="dxa"/>
        <w:left w:w="0" w:type="dxa"/>
        <w:bottom w:w="0" w:type="dxa"/>
        <w:right w:w="0" w:type="dxa"/>
      </w:tblCellMar>
    </w:tblPr>
  </w:style>
  <w:style w:type="table" w:customStyle="1" w:styleId="affe">
    <w:basedOn w:val="TableNormal"/>
    <w:tblPr>
      <w:tblStyleRowBandSize w:val="1"/>
      <w:tblStyleColBandSize w:val="1"/>
      <w:tblCellMar>
        <w:top w:w="0" w:type="dxa"/>
        <w:left w:w="115" w:type="dxa"/>
        <w:bottom w:w="0" w:type="dxa"/>
        <w:right w:w="115" w:type="dxa"/>
      </w:tblCellMar>
    </w:tblPr>
  </w:style>
  <w:style w:type="table" w:customStyle="1" w:styleId="afff">
    <w:basedOn w:val="TableNormal"/>
    <w:tblPr>
      <w:tblStyleRowBandSize w:val="1"/>
      <w:tblStyleColBandSize w:val="1"/>
      <w:tblCellMar>
        <w:top w:w="0" w:type="dxa"/>
        <w:left w:w="115" w:type="dxa"/>
        <w:bottom w:w="0" w:type="dxa"/>
        <w:right w:w="115" w:type="dxa"/>
      </w:tblCellMar>
    </w:tblPr>
  </w:style>
  <w:style w:type="table" w:customStyle="1" w:styleId="afff0">
    <w:basedOn w:val="TableNormal"/>
    <w:tblPr>
      <w:tblStyleRowBandSize w:val="1"/>
      <w:tblStyleColBandSize w:val="1"/>
      <w:tblCellMar>
        <w:top w:w="0" w:type="dxa"/>
        <w:left w:w="115" w:type="dxa"/>
        <w:bottom w:w="0" w:type="dxa"/>
        <w:right w:w="115" w:type="dxa"/>
      </w:tblCellMar>
    </w:tblPr>
  </w:style>
  <w:style w:type="table" w:customStyle="1" w:styleId="afff1">
    <w:basedOn w:val="TableNormal"/>
    <w:tblPr>
      <w:tblStyleRowBandSize w:val="1"/>
      <w:tblStyleColBandSize w:val="1"/>
      <w:tblCellMar>
        <w:top w:w="0" w:type="dxa"/>
        <w:left w:w="115" w:type="dxa"/>
        <w:bottom w:w="0" w:type="dxa"/>
        <w:right w:w="115" w:type="dxa"/>
      </w:tblCellMar>
    </w:tblPr>
  </w:style>
  <w:style w:type="table" w:customStyle="1" w:styleId="afff2">
    <w:basedOn w:val="TableNormal"/>
    <w:tblPr>
      <w:tblStyleRowBandSize w:val="1"/>
      <w:tblStyleColBandSize w:val="1"/>
      <w:tblCellMar>
        <w:top w:w="0" w:type="dxa"/>
        <w:left w:w="115" w:type="dxa"/>
        <w:bottom w:w="0" w:type="dxa"/>
        <w:right w:w="115" w:type="dxa"/>
      </w:tblCellMar>
    </w:tblPr>
  </w:style>
  <w:style w:type="table" w:customStyle="1" w:styleId="afff3">
    <w:basedOn w:val="TableNormal"/>
    <w:tblPr>
      <w:tblStyleRowBandSize w:val="1"/>
      <w:tblStyleColBandSize w:val="1"/>
      <w:tblCellMar>
        <w:top w:w="0" w:type="dxa"/>
        <w:left w:w="115" w:type="dxa"/>
        <w:bottom w:w="0" w:type="dxa"/>
        <w:right w:w="115" w:type="dxa"/>
      </w:tblCellMar>
    </w:tblPr>
  </w:style>
  <w:style w:type="table" w:customStyle="1" w:styleId="afff4">
    <w:basedOn w:val="TableNormal"/>
    <w:tblPr>
      <w:tblStyleRowBandSize w:val="1"/>
      <w:tblStyleColBandSize w:val="1"/>
      <w:tblCellMar>
        <w:top w:w="0" w:type="dxa"/>
        <w:left w:w="115" w:type="dxa"/>
        <w:bottom w:w="0" w:type="dxa"/>
        <w:right w:w="115" w:type="dxa"/>
      </w:tblCellMar>
    </w:tblPr>
  </w:style>
  <w:style w:type="table" w:customStyle="1" w:styleId="afff5">
    <w:basedOn w:val="TableNormal"/>
    <w:tblPr>
      <w:tblStyleRowBandSize w:val="1"/>
      <w:tblStyleColBandSize w:val="1"/>
      <w:tblCellMar>
        <w:top w:w="0" w:type="dxa"/>
        <w:left w:w="115" w:type="dxa"/>
        <w:bottom w:w="0" w:type="dxa"/>
        <w:right w:w="115" w:type="dxa"/>
      </w:tblCellMar>
    </w:tblPr>
  </w:style>
  <w:style w:type="table" w:customStyle="1" w:styleId="afff6">
    <w:basedOn w:val="TableNormal"/>
    <w:tblPr>
      <w:tblStyleRowBandSize w:val="1"/>
      <w:tblStyleColBandSize w:val="1"/>
      <w:tblCellMar>
        <w:top w:w="0" w:type="dxa"/>
        <w:left w:w="115" w:type="dxa"/>
        <w:bottom w:w="0" w:type="dxa"/>
        <w:right w:w="115" w:type="dxa"/>
      </w:tblCellMar>
    </w:tblPr>
  </w:style>
  <w:style w:type="table" w:customStyle="1" w:styleId="afff7">
    <w:basedOn w:val="TableNormal"/>
    <w:tblPr>
      <w:tblStyleRowBandSize w:val="1"/>
      <w:tblStyleColBandSize w:val="1"/>
      <w:tblCellMar>
        <w:top w:w="0" w:type="dxa"/>
        <w:left w:w="115" w:type="dxa"/>
        <w:bottom w:w="0" w:type="dxa"/>
        <w:right w:w="115" w:type="dxa"/>
      </w:tblCellMar>
    </w:tblPr>
  </w:style>
  <w:style w:type="table" w:customStyle="1" w:styleId="afff8">
    <w:basedOn w:val="TableNormal"/>
    <w:tblPr>
      <w:tblStyleRowBandSize w:val="1"/>
      <w:tblStyleColBandSize w:val="1"/>
      <w:tblCellMar>
        <w:top w:w="0" w:type="dxa"/>
        <w:left w:w="115" w:type="dxa"/>
        <w:bottom w:w="0" w:type="dxa"/>
        <w:right w:w="115" w:type="dxa"/>
      </w:tblCellMar>
    </w:tblPr>
  </w:style>
  <w:style w:type="table" w:customStyle="1" w:styleId="afff9">
    <w:basedOn w:val="TableNormal"/>
    <w:tblPr>
      <w:tblStyleRowBandSize w:val="1"/>
      <w:tblStyleColBandSize w:val="1"/>
      <w:tblCellMar>
        <w:top w:w="0" w:type="dxa"/>
        <w:left w:w="115" w:type="dxa"/>
        <w:bottom w:w="0" w:type="dxa"/>
        <w:right w:w="115" w:type="dxa"/>
      </w:tblCellMar>
    </w:tblPr>
  </w:style>
  <w:style w:type="table" w:customStyle="1" w:styleId="afffa">
    <w:basedOn w:val="TableNormal"/>
    <w:tblPr>
      <w:tblStyleRowBandSize w:val="1"/>
      <w:tblStyleColBandSize w:val="1"/>
      <w:tblCellMar>
        <w:top w:w="0" w:type="dxa"/>
        <w:left w:w="115" w:type="dxa"/>
        <w:bottom w:w="0" w:type="dxa"/>
        <w:right w:w="115" w:type="dxa"/>
      </w:tblCellMar>
    </w:tblPr>
  </w:style>
  <w:style w:type="table" w:customStyle="1" w:styleId="afffb">
    <w:basedOn w:val="TableNormal"/>
    <w:tblPr>
      <w:tblStyleRowBandSize w:val="1"/>
      <w:tblStyleColBandSize w:val="1"/>
      <w:tblCellMar>
        <w:top w:w="0" w:type="dxa"/>
        <w:left w:w="115" w:type="dxa"/>
        <w:bottom w:w="0" w:type="dxa"/>
        <w:right w:w="115" w:type="dxa"/>
      </w:tblCellMar>
    </w:tblPr>
  </w:style>
  <w:style w:type="table" w:customStyle="1" w:styleId="afffc">
    <w:basedOn w:val="TableNormal"/>
    <w:tblPr>
      <w:tblStyleRowBandSize w:val="1"/>
      <w:tblStyleColBandSize w:val="1"/>
      <w:tblCellMar>
        <w:top w:w="0" w:type="dxa"/>
        <w:left w:w="115" w:type="dxa"/>
        <w:bottom w:w="0" w:type="dxa"/>
        <w:right w:w="115" w:type="dxa"/>
      </w:tblCellMar>
    </w:tblPr>
  </w:style>
  <w:style w:type="table" w:customStyle="1" w:styleId="afffd">
    <w:basedOn w:val="TableNormal"/>
    <w:tblPr>
      <w:tblStyleRowBandSize w:val="1"/>
      <w:tblStyleColBandSize w:val="1"/>
      <w:tblCellMar>
        <w:top w:w="0" w:type="dxa"/>
        <w:left w:w="115" w:type="dxa"/>
        <w:bottom w:w="0" w:type="dxa"/>
        <w:right w:w="115" w:type="dxa"/>
      </w:tblCellMar>
    </w:tblPr>
  </w:style>
  <w:style w:type="table" w:customStyle="1" w:styleId="afffe">
    <w:basedOn w:val="TableNormal"/>
    <w:tblPr>
      <w:tblStyleRowBandSize w:val="1"/>
      <w:tblStyleColBandSize w:val="1"/>
      <w:tblCellMar>
        <w:top w:w="0" w:type="dxa"/>
        <w:left w:w="115" w:type="dxa"/>
        <w:bottom w:w="0" w:type="dxa"/>
        <w:right w:w="115" w:type="dxa"/>
      </w:tblCellMar>
    </w:tblPr>
  </w:style>
  <w:style w:type="table" w:customStyle="1" w:styleId="affff">
    <w:basedOn w:val="TableNormal"/>
    <w:tblPr>
      <w:tblStyleRowBandSize w:val="1"/>
      <w:tblStyleColBandSize w:val="1"/>
      <w:tblCellMar>
        <w:top w:w="0" w:type="dxa"/>
        <w:left w:w="115" w:type="dxa"/>
        <w:bottom w:w="0" w:type="dxa"/>
        <w:right w:w="115" w:type="dxa"/>
      </w:tblCellMar>
    </w:tblPr>
  </w:style>
  <w:style w:type="table" w:customStyle="1" w:styleId="affff0">
    <w:basedOn w:val="TableNormal"/>
    <w:tblPr>
      <w:tblStyleRowBandSize w:val="1"/>
      <w:tblStyleColBandSize w:val="1"/>
      <w:tblCellMar>
        <w:top w:w="0" w:type="dxa"/>
        <w:left w:w="115" w:type="dxa"/>
        <w:bottom w:w="0" w:type="dxa"/>
        <w:right w:w="115" w:type="dxa"/>
      </w:tblCellMar>
    </w:tblPr>
  </w:style>
  <w:style w:type="table" w:customStyle="1" w:styleId="affff1">
    <w:basedOn w:val="TableNormal"/>
    <w:tblPr>
      <w:tblStyleRowBandSize w:val="1"/>
      <w:tblStyleColBandSize w:val="1"/>
      <w:tblCellMar>
        <w:top w:w="0" w:type="dxa"/>
        <w:left w:w="115" w:type="dxa"/>
        <w:bottom w:w="0" w:type="dxa"/>
        <w:right w:w="115" w:type="dxa"/>
      </w:tblCellMar>
    </w:tblPr>
  </w:style>
  <w:style w:type="table" w:customStyle="1" w:styleId="affff2">
    <w:basedOn w:val="TableNormal"/>
    <w:tblPr>
      <w:tblStyleRowBandSize w:val="1"/>
      <w:tblStyleColBandSize w:val="1"/>
      <w:tblCellMar>
        <w:top w:w="0" w:type="dxa"/>
        <w:left w:w="115" w:type="dxa"/>
        <w:bottom w:w="0" w:type="dxa"/>
        <w:right w:w="115" w:type="dxa"/>
      </w:tblCellMar>
    </w:tblPr>
  </w:style>
  <w:style w:type="table" w:customStyle="1" w:styleId="affff3">
    <w:basedOn w:val="TableNormal"/>
    <w:tblPr>
      <w:tblStyleRowBandSize w:val="1"/>
      <w:tblStyleColBandSize w:val="1"/>
      <w:tblCellMar>
        <w:top w:w="0" w:type="dxa"/>
        <w:left w:w="115" w:type="dxa"/>
        <w:bottom w:w="0" w:type="dxa"/>
        <w:right w:w="115" w:type="dxa"/>
      </w:tblCellMar>
    </w:tblPr>
  </w:style>
  <w:style w:type="table" w:customStyle="1" w:styleId="affff4">
    <w:basedOn w:val="TableNormal"/>
    <w:tblPr>
      <w:tblStyleRowBandSize w:val="1"/>
      <w:tblStyleColBandSize w:val="1"/>
      <w:tblCellMar>
        <w:top w:w="0" w:type="dxa"/>
        <w:left w:w="115" w:type="dxa"/>
        <w:bottom w:w="0" w:type="dxa"/>
        <w:right w:w="115" w:type="dxa"/>
      </w:tblCellMar>
    </w:tblPr>
  </w:style>
  <w:style w:type="table" w:customStyle="1" w:styleId="affff5">
    <w:basedOn w:val="TableNormal"/>
    <w:tblPr>
      <w:tblStyleRowBandSize w:val="1"/>
      <w:tblStyleColBandSize w:val="1"/>
      <w:tblCellMar>
        <w:top w:w="0" w:type="dxa"/>
        <w:left w:w="115" w:type="dxa"/>
        <w:bottom w:w="0" w:type="dxa"/>
        <w:right w:w="115" w:type="dxa"/>
      </w:tblCellMar>
    </w:tblPr>
  </w:style>
  <w:style w:type="table" w:customStyle="1" w:styleId="affff6">
    <w:basedOn w:val="TableNormal"/>
    <w:tblPr>
      <w:tblStyleRowBandSize w:val="1"/>
      <w:tblStyleColBandSize w:val="1"/>
      <w:tblCellMar>
        <w:top w:w="0" w:type="dxa"/>
        <w:left w:w="115" w:type="dxa"/>
        <w:bottom w:w="0" w:type="dxa"/>
        <w:right w:w="115" w:type="dxa"/>
      </w:tblCellMar>
    </w:tblPr>
  </w:style>
  <w:style w:type="table" w:customStyle="1" w:styleId="affff7">
    <w:basedOn w:val="TableNormal"/>
    <w:tblPr>
      <w:tblStyleRowBandSize w:val="1"/>
      <w:tblStyleColBandSize w:val="1"/>
      <w:tblCellMar>
        <w:top w:w="0" w:type="dxa"/>
        <w:left w:w="115" w:type="dxa"/>
        <w:bottom w:w="0" w:type="dxa"/>
        <w:right w:w="115" w:type="dxa"/>
      </w:tblCellMar>
    </w:tblPr>
  </w:style>
  <w:style w:type="table" w:customStyle="1" w:styleId="affff8">
    <w:basedOn w:val="TableNormal"/>
    <w:tblPr>
      <w:tblStyleRowBandSize w:val="1"/>
      <w:tblStyleColBandSize w:val="1"/>
      <w:tblCellMar>
        <w:top w:w="0" w:type="dxa"/>
        <w:left w:w="115" w:type="dxa"/>
        <w:bottom w:w="0" w:type="dxa"/>
        <w:right w:w="115" w:type="dxa"/>
      </w:tblCellMar>
    </w:tblPr>
  </w:style>
  <w:style w:type="table" w:customStyle="1" w:styleId="affff9">
    <w:basedOn w:val="TableNormal"/>
    <w:tblPr>
      <w:tblStyleRowBandSize w:val="1"/>
      <w:tblStyleColBandSize w:val="1"/>
      <w:tblCellMar>
        <w:top w:w="0" w:type="dxa"/>
        <w:left w:w="115" w:type="dxa"/>
        <w:bottom w:w="0" w:type="dxa"/>
        <w:right w:w="115" w:type="dxa"/>
      </w:tblCellMar>
    </w:tblPr>
  </w:style>
  <w:style w:type="table" w:customStyle="1" w:styleId="affffa">
    <w:basedOn w:val="TableNormal"/>
    <w:tblPr>
      <w:tblStyleRowBandSize w:val="1"/>
      <w:tblStyleColBandSize w:val="1"/>
      <w:tblCellMar>
        <w:top w:w="0" w:type="dxa"/>
        <w:left w:w="115" w:type="dxa"/>
        <w:bottom w:w="0" w:type="dxa"/>
        <w:right w:w="115" w:type="dxa"/>
      </w:tblCellMar>
    </w:tblPr>
  </w:style>
  <w:style w:type="table" w:customStyle="1" w:styleId="affffb">
    <w:basedOn w:val="TableNormal"/>
    <w:tblPr>
      <w:tblStyleRowBandSize w:val="1"/>
      <w:tblStyleColBandSize w:val="1"/>
      <w:tblCellMar>
        <w:top w:w="0" w:type="dxa"/>
        <w:left w:w="115" w:type="dxa"/>
        <w:bottom w:w="0" w:type="dxa"/>
        <w:right w:w="115" w:type="dxa"/>
      </w:tblCellMar>
    </w:tblPr>
  </w:style>
  <w:style w:type="table" w:customStyle="1" w:styleId="affffc">
    <w:basedOn w:val="TableNormal"/>
    <w:tblPr>
      <w:tblStyleRowBandSize w:val="1"/>
      <w:tblStyleColBandSize w:val="1"/>
      <w:tblCellMar>
        <w:top w:w="0" w:type="dxa"/>
        <w:left w:w="115" w:type="dxa"/>
        <w:bottom w:w="0" w:type="dxa"/>
        <w:right w:w="115" w:type="dxa"/>
      </w:tblCellMar>
    </w:tblPr>
  </w:style>
  <w:style w:type="table" w:customStyle="1" w:styleId="affffd">
    <w:basedOn w:val="TableNormal"/>
    <w:tblPr>
      <w:tblStyleRowBandSize w:val="1"/>
      <w:tblStyleColBandSize w:val="1"/>
      <w:tblCellMar>
        <w:top w:w="0" w:type="dxa"/>
        <w:left w:w="115" w:type="dxa"/>
        <w:bottom w:w="0" w:type="dxa"/>
        <w:right w:w="115" w:type="dxa"/>
      </w:tblCellMar>
    </w:tblPr>
  </w:style>
  <w:style w:type="table" w:customStyle="1" w:styleId="affffe">
    <w:basedOn w:val="TableNormal"/>
    <w:tblPr>
      <w:tblStyleRowBandSize w:val="1"/>
      <w:tblStyleColBandSize w:val="1"/>
      <w:tblCellMar>
        <w:top w:w="0" w:type="dxa"/>
        <w:left w:w="115" w:type="dxa"/>
        <w:bottom w:w="0" w:type="dxa"/>
        <w:right w:w="115" w:type="dxa"/>
      </w:tblCellMar>
    </w:tblPr>
  </w:style>
  <w:style w:type="table" w:customStyle="1" w:styleId="afffff">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chart" Target="charts/chart4.xml"/><Relationship Id="rId26"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image" Target="media/image7.jp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chart" Target="charts/chart3.xm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hyperlink" Target="http://www.linguee.com/russian-english/translation/%D1%81%D1%82%D0%BE%D0%B8%D0%BC%D0%BE%D1%81%D1%82%D1%8C%2B%D0%BF%D1%80%D0%BE%D0%B5%D0%BA%D1%82%D0%B0.html"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g"/><Relationship Id="rId22" Type="http://schemas.openxmlformats.org/officeDocument/2006/relationships/image" Target="media/image8.png"/><Relationship Id="rId27" Type="http://schemas.openxmlformats.org/officeDocument/2006/relationships/footer" Target="foot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s>
</file>

<file path=word/_rels/footer2.xml.rels><?xml version="1.0" encoding="UTF-8" standalone="yes"?>
<Relationships xmlns="http://schemas.openxmlformats.org/package/2006/relationships"><Relationship Id="rId2" Type="http://schemas.openxmlformats.org/officeDocument/2006/relationships/image" Target="media/image16.png"/></Relationships>
</file>

<file path=word/_rels/footer3.xml.rels><?xml version="1.0" encoding="UTF-8" standalone="yes"?>
<Relationships xmlns="http://schemas.openxmlformats.org/package/2006/relationships"><Relationship Id="rId2"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1043;&#1088;&#1072;&#1092;&#1080;&#1082;&#1080;%20&#1041;&#1072;&#1089;&#1072;&#1088;&#1072;&#1073;&#1103;&#1089;&#1082;&#1072;%20202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1043;&#1088;&#1072;&#1092;&#1080;&#1082;&#1080;%20&#1041;&#1072;&#1089;&#1072;&#1088;&#1072;&#1073;&#1103;&#1089;&#1082;&#1072;%20202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1043;&#1088;&#1072;&#1092;&#1080;&#1082;&#1080;%20&#1041;&#1072;&#1089;&#1072;&#1088;&#1072;&#1073;&#1103;&#1089;&#1082;&#1072;%20202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er\Desktop\&#1043;&#1088;&#1072;&#1092;&#1080;&#1082;&#1080;%20&#1041;&#1072;&#1089;&#1072;&#1088;&#1072;&#1073;&#1103;&#1089;&#1082;&#1072;%202025.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Sheet1!$A$1:$E$1</c:f>
              <c:numCache>
                <c:formatCode>General</c:formatCode>
                <c:ptCount val="5"/>
                <c:pt idx="0">
                  <c:v>2021</c:v>
                </c:pt>
                <c:pt idx="1">
                  <c:v>2022</c:v>
                </c:pt>
                <c:pt idx="2">
                  <c:v>2023</c:v>
                </c:pt>
                <c:pt idx="3">
                  <c:v>2024</c:v>
                </c:pt>
                <c:pt idx="4">
                  <c:v>2025</c:v>
                </c:pt>
              </c:numCache>
            </c:numRef>
          </c:cat>
          <c:val>
            <c:numRef>
              <c:f>Sheet1!$A$2:$E$2</c:f>
              <c:numCache>
                <c:formatCode>General</c:formatCode>
                <c:ptCount val="5"/>
                <c:pt idx="0">
                  <c:v>7292</c:v>
                </c:pt>
                <c:pt idx="1">
                  <c:v>7030</c:v>
                </c:pt>
                <c:pt idx="2">
                  <c:v>7161</c:v>
                </c:pt>
                <c:pt idx="3">
                  <c:v>7148</c:v>
                </c:pt>
                <c:pt idx="4">
                  <c:v>6969</c:v>
                </c:pt>
              </c:numCache>
            </c:numRef>
          </c:val>
          <c:smooth val="0"/>
          <c:extLst>
            <c:ext xmlns:c16="http://schemas.microsoft.com/office/drawing/2014/chart" uri="{C3380CC4-5D6E-409C-BE32-E72D297353CC}">
              <c16:uniqueId val="{00000000-940B-499E-8666-FD3791B047D3}"/>
            </c:ext>
          </c:extLst>
        </c:ser>
        <c:dLbls>
          <c:dLblPos val="t"/>
          <c:showLegendKey val="0"/>
          <c:showVal val="1"/>
          <c:showCatName val="0"/>
          <c:showSerName val="0"/>
          <c:showPercent val="0"/>
          <c:showBubbleSize val="0"/>
        </c:dLbls>
        <c:marker val="1"/>
        <c:smooth val="0"/>
        <c:axId val="455898544"/>
        <c:axId val="455898936"/>
      </c:lineChart>
      <c:catAx>
        <c:axId val="455898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crossAx val="455898936"/>
        <c:crosses val="autoZero"/>
        <c:auto val="1"/>
        <c:lblAlgn val="ctr"/>
        <c:lblOffset val="100"/>
        <c:noMultiLvlLbl val="0"/>
      </c:catAx>
      <c:valAx>
        <c:axId val="455898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crossAx val="455898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Sheet1!$A$18</c:f>
              <c:strCache>
                <c:ptCount val="1"/>
                <c:pt idx="0">
                  <c:v>Количество родившихся, чел.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Sheet1!$B$17:$F$17</c:f>
              <c:numCache>
                <c:formatCode>General</c:formatCode>
                <c:ptCount val="5"/>
                <c:pt idx="0">
                  <c:v>2020</c:v>
                </c:pt>
                <c:pt idx="1">
                  <c:v>2021</c:v>
                </c:pt>
                <c:pt idx="2">
                  <c:v>2022</c:v>
                </c:pt>
                <c:pt idx="3">
                  <c:v>2023</c:v>
                </c:pt>
                <c:pt idx="4">
                  <c:v>2024</c:v>
                </c:pt>
              </c:numCache>
            </c:numRef>
          </c:cat>
          <c:val>
            <c:numRef>
              <c:f>Sheet1!$B$18:$F$18</c:f>
              <c:numCache>
                <c:formatCode>General</c:formatCode>
                <c:ptCount val="5"/>
                <c:pt idx="0">
                  <c:v>47</c:v>
                </c:pt>
                <c:pt idx="1">
                  <c:v>54</c:v>
                </c:pt>
                <c:pt idx="2">
                  <c:v>69</c:v>
                </c:pt>
                <c:pt idx="3">
                  <c:v>65</c:v>
                </c:pt>
                <c:pt idx="4">
                  <c:v>49</c:v>
                </c:pt>
              </c:numCache>
            </c:numRef>
          </c:val>
          <c:smooth val="0"/>
          <c:extLst>
            <c:ext xmlns:c16="http://schemas.microsoft.com/office/drawing/2014/chart" uri="{C3380CC4-5D6E-409C-BE32-E72D297353CC}">
              <c16:uniqueId val="{00000000-EAA1-40FF-8AD5-67587A447836}"/>
            </c:ext>
          </c:extLst>
        </c:ser>
        <c:ser>
          <c:idx val="1"/>
          <c:order val="1"/>
          <c:tx>
            <c:strRef>
              <c:f>Sheet1!$A$19</c:f>
              <c:strCache>
                <c:ptCount val="1"/>
                <c:pt idx="0">
                  <c:v>Количество умерших, чел.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Sheet1!$B$17:$F$17</c:f>
              <c:numCache>
                <c:formatCode>General</c:formatCode>
                <c:ptCount val="5"/>
                <c:pt idx="0">
                  <c:v>2020</c:v>
                </c:pt>
                <c:pt idx="1">
                  <c:v>2021</c:v>
                </c:pt>
                <c:pt idx="2">
                  <c:v>2022</c:v>
                </c:pt>
                <c:pt idx="3">
                  <c:v>2023</c:v>
                </c:pt>
                <c:pt idx="4">
                  <c:v>2024</c:v>
                </c:pt>
              </c:numCache>
            </c:numRef>
          </c:cat>
          <c:val>
            <c:numRef>
              <c:f>Sheet1!$B$19:$F$19</c:f>
              <c:numCache>
                <c:formatCode>General</c:formatCode>
                <c:ptCount val="5"/>
                <c:pt idx="0">
                  <c:v>96</c:v>
                </c:pt>
                <c:pt idx="1">
                  <c:v>108</c:v>
                </c:pt>
                <c:pt idx="2">
                  <c:v>133</c:v>
                </c:pt>
                <c:pt idx="3">
                  <c:v>156</c:v>
                </c:pt>
                <c:pt idx="4">
                  <c:v>139</c:v>
                </c:pt>
              </c:numCache>
            </c:numRef>
          </c:val>
          <c:smooth val="0"/>
          <c:extLst>
            <c:ext xmlns:c16="http://schemas.microsoft.com/office/drawing/2014/chart" uri="{C3380CC4-5D6E-409C-BE32-E72D297353CC}">
              <c16:uniqueId val="{00000001-EAA1-40FF-8AD5-67587A447836}"/>
            </c:ext>
          </c:extLst>
        </c:ser>
        <c:dLbls>
          <c:dLblPos val="t"/>
          <c:showLegendKey val="0"/>
          <c:showVal val="1"/>
          <c:showCatName val="0"/>
          <c:showSerName val="0"/>
          <c:showPercent val="0"/>
          <c:showBubbleSize val="0"/>
        </c:dLbls>
        <c:marker val="1"/>
        <c:smooth val="0"/>
        <c:axId val="467856384"/>
        <c:axId val="467856776"/>
      </c:lineChart>
      <c:catAx>
        <c:axId val="46785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467856776"/>
        <c:crosses val="autoZero"/>
        <c:auto val="1"/>
        <c:lblAlgn val="ctr"/>
        <c:lblOffset val="100"/>
        <c:noMultiLvlLbl val="0"/>
      </c:catAx>
      <c:valAx>
        <c:axId val="467856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46785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Sheet1!$A$23</c:f>
              <c:strCache>
                <c:ptCount val="1"/>
                <c:pt idx="0">
                  <c:v>Количество браков, единиц</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Sheet1!$B$22:$F$22</c:f>
              <c:numCache>
                <c:formatCode>General</c:formatCode>
                <c:ptCount val="5"/>
                <c:pt idx="0">
                  <c:v>2020</c:v>
                </c:pt>
                <c:pt idx="1">
                  <c:v>2021</c:v>
                </c:pt>
                <c:pt idx="2">
                  <c:v>2022</c:v>
                </c:pt>
                <c:pt idx="3">
                  <c:v>2023</c:v>
                </c:pt>
                <c:pt idx="4">
                  <c:v>2024</c:v>
                </c:pt>
              </c:numCache>
            </c:numRef>
          </c:cat>
          <c:val>
            <c:numRef>
              <c:f>Sheet1!$B$23:$F$23</c:f>
              <c:numCache>
                <c:formatCode>General</c:formatCode>
                <c:ptCount val="5"/>
                <c:pt idx="0">
                  <c:v>45</c:v>
                </c:pt>
                <c:pt idx="1">
                  <c:v>48</c:v>
                </c:pt>
                <c:pt idx="2">
                  <c:v>41</c:v>
                </c:pt>
                <c:pt idx="3">
                  <c:v>36</c:v>
                </c:pt>
                <c:pt idx="4">
                  <c:v>32</c:v>
                </c:pt>
              </c:numCache>
            </c:numRef>
          </c:val>
          <c:smooth val="0"/>
          <c:extLst>
            <c:ext xmlns:c16="http://schemas.microsoft.com/office/drawing/2014/chart" uri="{C3380CC4-5D6E-409C-BE32-E72D297353CC}">
              <c16:uniqueId val="{00000000-342D-4863-A680-141E6C2A178E}"/>
            </c:ext>
          </c:extLst>
        </c:ser>
        <c:ser>
          <c:idx val="1"/>
          <c:order val="1"/>
          <c:tx>
            <c:strRef>
              <c:f>Sheet1!$A$24</c:f>
              <c:strCache>
                <c:ptCount val="1"/>
                <c:pt idx="0">
                  <c:v>Количество разводов, единиц</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4.5657427149964465E-2"/>
                  <c:y val="-2.6407254648724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2D-4863-A680-141E6C2A178E}"/>
                </c:ext>
              </c:extLst>
            </c:dLbl>
            <c:dLbl>
              <c:idx val="3"/>
              <c:layout>
                <c:manualLayout>
                  <c:x val="-3.7128642501776936E-2"/>
                  <c:y val="-5.3920759905011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2D-4863-A680-141E6C2A178E}"/>
                </c:ext>
              </c:extLst>
            </c:dLbl>
            <c:dLbl>
              <c:idx val="4"/>
              <c:layout>
                <c:manualLayout>
                  <c:x val="-3.7128642501776936E-2"/>
                  <c:y val="-4.1222347206599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2D-4863-A680-141E6C2A17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Sheet1!$B$22:$F$22</c:f>
              <c:numCache>
                <c:formatCode>General</c:formatCode>
                <c:ptCount val="5"/>
                <c:pt idx="0">
                  <c:v>2020</c:v>
                </c:pt>
                <c:pt idx="1">
                  <c:v>2021</c:v>
                </c:pt>
                <c:pt idx="2">
                  <c:v>2022</c:v>
                </c:pt>
                <c:pt idx="3">
                  <c:v>2023</c:v>
                </c:pt>
                <c:pt idx="4">
                  <c:v>2024</c:v>
                </c:pt>
              </c:numCache>
            </c:numRef>
          </c:cat>
          <c:val>
            <c:numRef>
              <c:f>Sheet1!$B$24:$F$24</c:f>
              <c:numCache>
                <c:formatCode>General</c:formatCode>
                <c:ptCount val="5"/>
                <c:pt idx="0">
                  <c:v>11</c:v>
                </c:pt>
                <c:pt idx="1">
                  <c:v>21</c:v>
                </c:pt>
                <c:pt idx="2">
                  <c:v>33</c:v>
                </c:pt>
                <c:pt idx="3">
                  <c:v>24</c:v>
                </c:pt>
                <c:pt idx="4">
                  <c:v>22</c:v>
                </c:pt>
              </c:numCache>
            </c:numRef>
          </c:val>
          <c:smooth val="0"/>
          <c:extLst>
            <c:ext xmlns:c16="http://schemas.microsoft.com/office/drawing/2014/chart" uri="{C3380CC4-5D6E-409C-BE32-E72D297353CC}">
              <c16:uniqueId val="{00000004-342D-4863-A680-141E6C2A178E}"/>
            </c:ext>
          </c:extLst>
        </c:ser>
        <c:dLbls>
          <c:dLblPos val="t"/>
          <c:showLegendKey val="0"/>
          <c:showVal val="1"/>
          <c:showCatName val="0"/>
          <c:showSerName val="0"/>
          <c:showPercent val="0"/>
          <c:showBubbleSize val="0"/>
        </c:dLbls>
        <c:marker val="1"/>
        <c:smooth val="0"/>
        <c:axId val="467859912"/>
        <c:axId val="467857560"/>
      </c:lineChart>
      <c:catAx>
        <c:axId val="467859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467857560"/>
        <c:crosses val="autoZero"/>
        <c:auto val="1"/>
        <c:lblAlgn val="ctr"/>
        <c:lblOffset val="100"/>
        <c:noMultiLvlLbl val="0"/>
      </c:catAx>
      <c:valAx>
        <c:axId val="467857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467859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E27-4FCF-8D89-C887EA409FF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E27-4FCF-8D89-C887EA409FF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E27-4FCF-8D89-C887EA409FF0}"/>
              </c:ext>
            </c:extLst>
          </c:dPt>
          <c:dLbls>
            <c:dLbl>
              <c:idx val="0"/>
              <c:tx>
                <c:rich>
                  <a:bodyPr/>
                  <a:lstStyle/>
                  <a:p>
                    <a:fld id="{4A9AAEB1-7314-4684-B83D-500D70E3B6D8}" type="VALUE">
                      <a:rPr lang="en-US"/>
                      <a:pPr/>
                      <a:t>[ЗНАЧЕНИЕ]</a:t>
                    </a:fld>
                    <a:r>
                      <a:rPr lang="en-US" baseline="0"/>
                      <a:t>; 19,47%</a:t>
                    </a:r>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E27-4FCF-8D89-C887EA409FF0}"/>
                </c:ext>
              </c:extLst>
            </c:dLbl>
            <c:dLbl>
              <c:idx val="1"/>
              <c:tx>
                <c:rich>
                  <a:bodyPr/>
                  <a:lstStyle/>
                  <a:p>
                    <a:fld id="{08A43FE6-1313-4335-920F-0A8DD22C83DC}" type="VALUE">
                      <a:rPr lang="en-US"/>
                      <a:pPr/>
                      <a:t>[ЗНАЧЕНИЕ]</a:t>
                    </a:fld>
                    <a:r>
                      <a:rPr lang="en-US" baseline="0"/>
                      <a:t>; 60,96%</a:t>
                    </a:r>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E27-4FCF-8D89-C887EA409FF0}"/>
                </c:ext>
              </c:extLst>
            </c:dLbl>
            <c:dLbl>
              <c:idx val="2"/>
              <c:tx>
                <c:rich>
                  <a:bodyPr/>
                  <a:lstStyle/>
                  <a:p>
                    <a:fld id="{F2A67DA8-E5DD-45F7-80F5-E0D1058BF231}" type="VALUE">
                      <a:rPr lang="en-US"/>
                      <a:pPr/>
                      <a:t>[ЗНАЧЕНИЕ]</a:t>
                    </a:fld>
                    <a:r>
                      <a:rPr lang="en-US" baseline="0"/>
                      <a:t>; 19,57%</a:t>
                    </a:r>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E27-4FCF-8D89-C887EA409FF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Sheet1!$A$27:$A$29</c:f>
              <c:strCache>
                <c:ptCount val="3"/>
                <c:pt idx="0">
                  <c:v>до 15 лет</c:v>
                </c:pt>
                <c:pt idx="1">
                  <c:v>от 15 до 63 лет</c:v>
                </c:pt>
                <c:pt idx="2">
                  <c:v>старше 63 лет</c:v>
                </c:pt>
              </c:strCache>
            </c:strRef>
          </c:cat>
          <c:val>
            <c:numRef>
              <c:f>Sheet1!$B$27:$B$29</c:f>
              <c:numCache>
                <c:formatCode>General</c:formatCode>
                <c:ptCount val="3"/>
                <c:pt idx="0">
                  <c:v>1357</c:v>
                </c:pt>
                <c:pt idx="1">
                  <c:v>4248</c:v>
                </c:pt>
                <c:pt idx="2">
                  <c:v>1364</c:v>
                </c:pt>
              </c:numCache>
            </c:numRef>
          </c:val>
          <c:extLst>
            <c:ext xmlns:c16="http://schemas.microsoft.com/office/drawing/2014/chart" uri="{C3380CC4-5D6E-409C-BE32-E72D297353CC}">
              <c16:uniqueId val="{00000006-2E27-4FCF-8D89-C887EA409FF0}"/>
            </c:ext>
          </c:extLst>
        </c:ser>
        <c:dLbls>
          <c:dLblPos val="outEnd"/>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Sheet1!$A$32:$A$36</c:f>
              <c:numCache>
                <c:formatCode>General</c:formatCode>
                <c:ptCount val="5"/>
                <c:pt idx="0">
                  <c:v>2020</c:v>
                </c:pt>
                <c:pt idx="1">
                  <c:v>2021</c:v>
                </c:pt>
                <c:pt idx="2">
                  <c:v>2022</c:v>
                </c:pt>
                <c:pt idx="3">
                  <c:v>2023</c:v>
                </c:pt>
                <c:pt idx="4">
                  <c:v>2024</c:v>
                </c:pt>
              </c:numCache>
            </c:numRef>
          </c:cat>
          <c:val>
            <c:numRef>
              <c:f>Sheet1!$B$32:$B$36</c:f>
              <c:numCache>
                <c:formatCode>General</c:formatCode>
                <c:ptCount val="5"/>
                <c:pt idx="0">
                  <c:v>118</c:v>
                </c:pt>
                <c:pt idx="1">
                  <c:v>136</c:v>
                </c:pt>
                <c:pt idx="2">
                  <c:v>274</c:v>
                </c:pt>
                <c:pt idx="3">
                  <c:v>182</c:v>
                </c:pt>
                <c:pt idx="4">
                  <c:v>114</c:v>
                </c:pt>
              </c:numCache>
            </c:numRef>
          </c:val>
          <c:extLst>
            <c:ext xmlns:c16="http://schemas.microsoft.com/office/drawing/2014/chart" uri="{C3380CC4-5D6E-409C-BE32-E72D297353CC}">
              <c16:uniqueId val="{00000000-CA39-4AA6-8EAC-8FB131994603}"/>
            </c:ext>
          </c:extLst>
        </c:ser>
        <c:dLbls>
          <c:dLblPos val="outEnd"/>
          <c:showLegendKey val="0"/>
          <c:showVal val="1"/>
          <c:showCatName val="0"/>
          <c:showSerName val="0"/>
          <c:showPercent val="0"/>
          <c:showBubbleSize val="0"/>
        </c:dLbls>
        <c:gapWidth val="182"/>
        <c:axId val="467858344"/>
        <c:axId val="467858736"/>
      </c:barChart>
      <c:catAx>
        <c:axId val="46785834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b="1">
                    <a:solidFill>
                      <a:schemeClr val="tx1"/>
                    </a:solidFill>
                  </a:rPr>
                  <a:t>года</a:t>
                </a:r>
                <a:endParaRPr lang="ro-MD" b="1">
                  <a:solidFill>
                    <a:schemeClr val="tx1"/>
                  </a:solidFill>
                </a:endParaRPr>
              </a:p>
            </c:rich>
          </c:tx>
          <c:layout>
            <c:manualLayout>
              <c:xMode val="edge"/>
              <c:yMode val="edge"/>
              <c:x val="1.3888888888888888E-2"/>
              <c:y val="0.3632443861184019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ro-MD"/>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467858736"/>
        <c:crosses val="autoZero"/>
        <c:auto val="1"/>
        <c:lblAlgn val="ctr"/>
        <c:lblOffset val="100"/>
        <c:noMultiLvlLbl val="0"/>
      </c:catAx>
      <c:valAx>
        <c:axId val="4678587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b="1">
                    <a:solidFill>
                      <a:schemeClr val="tx1"/>
                    </a:solidFill>
                  </a:rPr>
                  <a:t>человек</a:t>
                </a:r>
                <a:endParaRPr lang="ro-MD" b="1">
                  <a:solidFill>
                    <a:schemeClr val="tx1"/>
                  </a:solidFill>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ro-MD"/>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7858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Sheet1!$A$41</c:f>
              <c:strCache>
                <c:ptCount val="1"/>
                <c:pt idx="0">
                  <c:v>экономически активное население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Sheet1!$B$40:$F$40</c:f>
              <c:numCache>
                <c:formatCode>General</c:formatCode>
                <c:ptCount val="5"/>
                <c:pt idx="0">
                  <c:v>2021</c:v>
                </c:pt>
                <c:pt idx="1">
                  <c:v>2022</c:v>
                </c:pt>
                <c:pt idx="2">
                  <c:v>2023</c:v>
                </c:pt>
                <c:pt idx="3">
                  <c:v>2024</c:v>
                </c:pt>
                <c:pt idx="4">
                  <c:v>2025</c:v>
                </c:pt>
              </c:numCache>
            </c:numRef>
          </c:cat>
          <c:val>
            <c:numRef>
              <c:f>Sheet1!$B$41:$F$41</c:f>
              <c:numCache>
                <c:formatCode>0.00%</c:formatCode>
                <c:ptCount val="5"/>
                <c:pt idx="0">
                  <c:v>0.6472</c:v>
                </c:pt>
                <c:pt idx="1">
                  <c:v>0.63660000000000005</c:v>
                </c:pt>
                <c:pt idx="2">
                  <c:v>0.63039999999999996</c:v>
                </c:pt>
                <c:pt idx="3">
                  <c:v>0.6048</c:v>
                </c:pt>
                <c:pt idx="4">
                  <c:v>0.60960000000000003</c:v>
                </c:pt>
              </c:numCache>
            </c:numRef>
          </c:val>
          <c:extLst>
            <c:ext xmlns:c16="http://schemas.microsoft.com/office/drawing/2014/chart" uri="{C3380CC4-5D6E-409C-BE32-E72D297353CC}">
              <c16:uniqueId val="{00000000-3133-450D-8CA5-3BB80EC0DDD3}"/>
            </c:ext>
          </c:extLst>
        </c:ser>
        <c:ser>
          <c:idx val="1"/>
          <c:order val="1"/>
          <c:tx>
            <c:strRef>
              <c:f>Sheet1!$A$42</c:f>
              <c:strCache>
                <c:ptCount val="1"/>
                <c:pt idx="0">
                  <c:v>экономически неактивное население</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Sheet1!$B$40:$F$40</c:f>
              <c:numCache>
                <c:formatCode>General</c:formatCode>
                <c:ptCount val="5"/>
                <c:pt idx="0">
                  <c:v>2021</c:v>
                </c:pt>
                <c:pt idx="1">
                  <c:v>2022</c:v>
                </c:pt>
                <c:pt idx="2">
                  <c:v>2023</c:v>
                </c:pt>
                <c:pt idx="3">
                  <c:v>2024</c:v>
                </c:pt>
                <c:pt idx="4">
                  <c:v>2025</c:v>
                </c:pt>
              </c:numCache>
            </c:numRef>
          </c:cat>
          <c:val>
            <c:numRef>
              <c:f>Sheet1!$B$42:$F$42</c:f>
              <c:numCache>
                <c:formatCode>0.00%</c:formatCode>
                <c:ptCount val="5"/>
                <c:pt idx="0">
                  <c:v>0.3528</c:v>
                </c:pt>
                <c:pt idx="1">
                  <c:v>0.3634</c:v>
                </c:pt>
                <c:pt idx="2">
                  <c:v>0.36959999999999998</c:v>
                </c:pt>
                <c:pt idx="3">
                  <c:v>0.3952</c:v>
                </c:pt>
                <c:pt idx="4">
                  <c:v>0.39040000000000002</c:v>
                </c:pt>
              </c:numCache>
            </c:numRef>
          </c:val>
          <c:extLst>
            <c:ext xmlns:c16="http://schemas.microsoft.com/office/drawing/2014/chart" uri="{C3380CC4-5D6E-409C-BE32-E72D297353CC}">
              <c16:uniqueId val="{00000001-3133-450D-8CA5-3BB80EC0DDD3}"/>
            </c:ext>
          </c:extLst>
        </c:ser>
        <c:dLbls>
          <c:dLblPos val="ctr"/>
          <c:showLegendKey val="0"/>
          <c:showVal val="1"/>
          <c:showCatName val="0"/>
          <c:showSerName val="0"/>
          <c:showPercent val="0"/>
          <c:showBubbleSize val="0"/>
        </c:dLbls>
        <c:gapWidth val="150"/>
        <c:overlap val="100"/>
        <c:axId val="538247944"/>
        <c:axId val="538247552"/>
      </c:barChart>
      <c:catAx>
        <c:axId val="538247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crossAx val="538247552"/>
        <c:crosses val="autoZero"/>
        <c:auto val="1"/>
        <c:lblAlgn val="ctr"/>
        <c:lblOffset val="100"/>
        <c:noMultiLvlLbl val="0"/>
      </c:catAx>
      <c:valAx>
        <c:axId val="538247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crossAx val="538247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K81VhQMjRXFIGBH18Bt0sA1OZQ==">CgMxLjAyDmgucW41NjJuNGNwMW9uMg5oLnFkbnc1bnN5bTBjbDIOaC5qNWpmOHl5OGVqMW0yDmguNWtobG5kdjBqd2U4Mg5oLnlkZnF5ang4NnBxdzIOaC5jOWUzaG5jb2Q4YmoyDmguZnhkeDNvZ2V6Zzd0Mg5oLmoxbGdqb3M2OTBhZTIOaC5sdTRuZHpnOXcwN2MyDmguaDBlM296dXV3cWhoMg5oLnQzMXd6bXN3ZGdxcjIOaC42cnlybTN3MTV5bGgyDmguODBlc3YzZmc5dmF3Mg5oLml2eG83Nm9zMGxqMDgAciExWWhiTFcxWnpZX1VoTHVUWEJyRU1pZ1NZLXRTaUxuMG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98</Pages>
  <Words>30046</Words>
  <Characters>171267</Characters>
  <Application>Microsoft Office Word</Application>
  <DocSecurity>0</DocSecurity>
  <Lines>1427</Lines>
  <Paragraphs>401</Paragraphs>
  <ScaleCrop>false</ScaleCrop>
  <Company/>
  <LinksUpToDate>false</LinksUpToDate>
  <CharactersWithSpaces>200912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Stela Alexei</dc:creator>
  <cp:lastModifiedBy>Пользователь</cp:lastModifiedBy>
  <cp:revision>2</cp:revision>
  <dcterms:created xsi:type="dcterms:W3CDTF">2026-01-29T03:59:00Z</dcterms:created>
  <dcterms:modified xsi:type="dcterms:W3CDTF">2026-03-20T12:00:00Z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2017-01-13T00:00:00Z</vt:filetime>
  </property>
  <property fmtid="{D5CDD505-2E9C-101B-9397-08002B2CF9AE}" pid="3" name="Creator">
    <vt:lpwstr>Microsoft® Office Word 2007</vt:lpwstr>
  </property>
  <property fmtid="{D5CDD505-2E9C-101B-9397-08002B2CF9AE}" pid="4" name="LastSaved">
    <vt:filetime>2024-05-29T00:00:00Z</vt:filetime>
  </property>
  <property fmtid="{D5CDD505-2E9C-101B-9397-08002B2CF9AE}" pid="5" name="Producer">
    <vt:lpwstr>Microsoft® Office Word 2007</vt:lpwstr>
  </property>
</Properties>
</file>